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32" w:rsidRPr="009C3265" w:rsidRDefault="0033448C" w:rsidP="009C3265">
      <w:pPr>
        <w:pStyle w:val="a8"/>
        <w:spacing w:line="360" w:lineRule="auto"/>
        <w:ind w:left="0" w:right="-1"/>
        <w:jc w:val="center"/>
        <w:rPr>
          <w:rFonts w:eastAsiaTheme="minorHAnsi"/>
          <w:szCs w:val="22"/>
          <w:lang w:val="ru-RU"/>
        </w:rPr>
      </w:pPr>
      <w:r w:rsidRPr="009C3265">
        <w:rPr>
          <w:rFonts w:eastAsiaTheme="minorHAnsi"/>
          <w:szCs w:val="22"/>
          <w:lang w:val="ru-RU"/>
        </w:rPr>
        <w:t>XX</w:t>
      </w:r>
      <w:r w:rsidR="00FB19F7" w:rsidRPr="009C3265">
        <w:rPr>
          <w:rFonts w:eastAsiaTheme="minorHAnsi"/>
          <w:szCs w:val="22"/>
          <w:lang w:val="ru-RU"/>
        </w:rPr>
        <w:t>II</w:t>
      </w:r>
      <w:r w:rsidRPr="009C3265">
        <w:rPr>
          <w:rFonts w:eastAsiaTheme="minorHAnsi"/>
          <w:szCs w:val="22"/>
          <w:lang w:val="ru-RU"/>
        </w:rPr>
        <w:t xml:space="preserve"> Российская научная конференция школьников </w:t>
      </w:r>
      <w:r w:rsidR="00DB4432" w:rsidRPr="009C3265">
        <w:rPr>
          <w:rFonts w:eastAsiaTheme="minorHAnsi"/>
          <w:szCs w:val="22"/>
          <w:lang w:val="ru-RU"/>
        </w:rPr>
        <w:t>«</w:t>
      </w:r>
      <w:r w:rsidRPr="009C3265">
        <w:rPr>
          <w:rFonts w:eastAsiaTheme="minorHAnsi"/>
          <w:szCs w:val="22"/>
          <w:lang w:val="ru-RU"/>
        </w:rPr>
        <w:t>Открытие»</w:t>
      </w:r>
    </w:p>
    <w:p w:rsidR="00B84191" w:rsidRPr="009C3265" w:rsidRDefault="00B84191" w:rsidP="009C3265">
      <w:pPr>
        <w:pStyle w:val="a8"/>
        <w:spacing w:line="360" w:lineRule="auto"/>
        <w:ind w:left="0" w:right="-1"/>
        <w:jc w:val="center"/>
        <w:rPr>
          <w:rFonts w:eastAsiaTheme="minorHAnsi"/>
          <w:szCs w:val="22"/>
          <w:lang w:val="ru-RU"/>
        </w:rPr>
      </w:pPr>
    </w:p>
    <w:p w:rsidR="00B84191" w:rsidRPr="009C3265" w:rsidRDefault="00B84191" w:rsidP="009C3265">
      <w:pPr>
        <w:pStyle w:val="a8"/>
        <w:spacing w:line="360" w:lineRule="auto"/>
        <w:ind w:left="0" w:right="-1"/>
        <w:jc w:val="center"/>
        <w:rPr>
          <w:rFonts w:eastAsiaTheme="minorHAnsi"/>
          <w:szCs w:val="22"/>
          <w:lang w:val="ru-RU"/>
        </w:rPr>
      </w:pPr>
    </w:p>
    <w:p w:rsidR="0033448C" w:rsidRPr="009C3265" w:rsidRDefault="0033448C" w:rsidP="009C3265">
      <w:pPr>
        <w:pStyle w:val="a8"/>
        <w:spacing w:line="360" w:lineRule="auto"/>
        <w:ind w:left="0" w:right="-1"/>
        <w:jc w:val="center"/>
        <w:rPr>
          <w:rFonts w:eastAsiaTheme="minorHAnsi"/>
          <w:szCs w:val="22"/>
          <w:lang w:val="ru-RU"/>
        </w:rPr>
      </w:pPr>
      <w:r w:rsidRPr="009C3265">
        <w:rPr>
          <w:rFonts w:eastAsiaTheme="minorHAnsi"/>
          <w:szCs w:val="22"/>
          <w:lang w:val="ru-RU"/>
        </w:rPr>
        <w:t xml:space="preserve">СЕКЦИЯ </w:t>
      </w:r>
      <w:r w:rsidR="00DB4432" w:rsidRPr="009C3265">
        <w:rPr>
          <w:rFonts w:eastAsiaTheme="minorHAnsi"/>
          <w:szCs w:val="22"/>
          <w:lang w:val="ru-RU"/>
        </w:rPr>
        <w:t>ИСТОРИИ</w:t>
      </w:r>
    </w:p>
    <w:p w:rsidR="0033448C" w:rsidRPr="009C3265" w:rsidRDefault="0033448C" w:rsidP="009C3265">
      <w:pPr>
        <w:pStyle w:val="a8"/>
        <w:spacing w:line="360" w:lineRule="auto"/>
        <w:ind w:left="0"/>
        <w:rPr>
          <w:rFonts w:eastAsiaTheme="minorHAnsi"/>
          <w:szCs w:val="22"/>
          <w:lang w:val="ru-RU"/>
        </w:rPr>
      </w:pPr>
    </w:p>
    <w:p w:rsidR="0033448C" w:rsidRPr="009C3265" w:rsidRDefault="0033448C" w:rsidP="009C3265">
      <w:pPr>
        <w:pStyle w:val="a8"/>
        <w:spacing w:line="360" w:lineRule="auto"/>
        <w:ind w:left="0"/>
        <w:rPr>
          <w:rFonts w:eastAsiaTheme="minorHAnsi"/>
          <w:szCs w:val="22"/>
          <w:lang w:val="ru-RU"/>
        </w:rPr>
      </w:pPr>
    </w:p>
    <w:p w:rsidR="0033448C" w:rsidRPr="009C3265" w:rsidRDefault="0033448C" w:rsidP="009C3265">
      <w:pPr>
        <w:pStyle w:val="a8"/>
        <w:spacing w:line="360" w:lineRule="auto"/>
        <w:ind w:left="0"/>
        <w:rPr>
          <w:rFonts w:eastAsiaTheme="minorHAnsi"/>
          <w:szCs w:val="22"/>
          <w:lang w:val="ru-RU"/>
        </w:rPr>
      </w:pPr>
    </w:p>
    <w:p w:rsidR="0033448C" w:rsidRPr="009C3265" w:rsidRDefault="0033448C" w:rsidP="009C3265">
      <w:pPr>
        <w:pStyle w:val="a8"/>
        <w:spacing w:line="360" w:lineRule="auto"/>
        <w:ind w:left="0"/>
        <w:rPr>
          <w:rFonts w:eastAsiaTheme="minorHAnsi"/>
          <w:szCs w:val="22"/>
          <w:lang w:val="ru-RU"/>
        </w:rPr>
      </w:pPr>
    </w:p>
    <w:p w:rsidR="0033448C" w:rsidRPr="009C3265" w:rsidRDefault="0033448C" w:rsidP="009C3265">
      <w:pPr>
        <w:pStyle w:val="a8"/>
        <w:spacing w:line="360" w:lineRule="auto"/>
        <w:ind w:left="0"/>
        <w:rPr>
          <w:rFonts w:eastAsiaTheme="minorHAnsi"/>
          <w:szCs w:val="22"/>
          <w:lang w:val="ru-RU"/>
        </w:rPr>
      </w:pPr>
    </w:p>
    <w:p w:rsidR="00A73129" w:rsidRDefault="004A32DF" w:rsidP="009C3265">
      <w:pPr>
        <w:pStyle w:val="a8"/>
        <w:spacing w:line="360" w:lineRule="auto"/>
        <w:ind w:left="0"/>
        <w:jc w:val="center"/>
        <w:rPr>
          <w:b/>
          <w:sz w:val="32"/>
          <w:lang w:val="ru-RU"/>
        </w:rPr>
      </w:pPr>
      <w:r w:rsidRPr="009C3265">
        <w:rPr>
          <w:b/>
          <w:sz w:val="32"/>
          <w:lang w:val="ru-RU"/>
        </w:rPr>
        <w:t xml:space="preserve">ФОРМИРОВАНИЕ И ДЕЯТЕЛЬНОСТЬ </w:t>
      </w:r>
      <w:r w:rsidR="00A73129">
        <w:rPr>
          <w:b/>
          <w:sz w:val="32"/>
          <w:lang w:val="ru-RU"/>
        </w:rPr>
        <w:t xml:space="preserve">ЯРОСЛАВСКОГО </w:t>
      </w:r>
      <w:r w:rsidRPr="009C3265">
        <w:rPr>
          <w:b/>
          <w:sz w:val="32"/>
          <w:lang w:val="ru-RU"/>
        </w:rPr>
        <w:t xml:space="preserve">ДВОРЯНСКОГО ДЕПУТАТСКОГО СОБРАНИЯ </w:t>
      </w:r>
    </w:p>
    <w:p w:rsidR="0033448C" w:rsidRPr="009C3265" w:rsidRDefault="00450825" w:rsidP="009C3265">
      <w:pPr>
        <w:pStyle w:val="a8"/>
        <w:spacing w:line="360" w:lineRule="auto"/>
        <w:ind w:left="0"/>
        <w:jc w:val="center"/>
        <w:rPr>
          <w:b/>
          <w:lang w:val="ru-RU"/>
        </w:rPr>
      </w:pPr>
      <w:r w:rsidRPr="009C3265">
        <w:rPr>
          <w:b/>
          <w:sz w:val="32"/>
          <w:lang w:val="ru-RU"/>
        </w:rPr>
        <w:t xml:space="preserve">В КОНЦЕ </w:t>
      </w:r>
      <w:r w:rsidRPr="009C3265">
        <w:rPr>
          <w:b/>
          <w:sz w:val="32"/>
        </w:rPr>
        <w:t>XVIII</w:t>
      </w:r>
      <w:r w:rsidR="002A66D8" w:rsidRPr="009C3265">
        <w:rPr>
          <w:b/>
          <w:sz w:val="32"/>
          <w:lang w:val="ru-RU"/>
        </w:rPr>
        <w:t xml:space="preserve"> </w:t>
      </w:r>
      <w:r w:rsidR="00602C76" w:rsidRPr="009C3265">
        <w:rPr>
          <w:b/>
          <w:sz w:val="32"/>
          <w:lang w:val="ru-RU"/>
        </w:rPr>
        <w:t xml:space="preserve">– НАЧАЛЕ </w:t>
      </w:r>
      <w:r w:rsidR="00602C76" w:rsidRPr="009C3265">
        <w:rPr>
          <w:b/>
          <w:sz w:val="32"/>
        </w:rPr>
        <w:t>XIX</w:t>
      </w:r>
      <w:r w:rsidR="00602C76" w:rsidRPr="009C3265">
        <w:rPr>
          <w:b/>
          <w:sz w:val="32"/>
          <w:lang w:val="ru-RU"/>
        </w:rPr>
        <w:t xml:space="preserve"> В</w:t>
      </w:r>
      <w:r w:rsidR="002A66D8" w:rsidRPr="009C3265">
        <w:rPr>
          <w:b/>
          <w:sz w:val="32"/>
          <w:lang w:val="ru-RU"/>
        </w:rPr>
        <w:t>В</w:t>
      </w:r>
      <w:r w:rsidR="008C6E6C" w:rsidRPr="009C3265">
        <w:rPr>
          <w:b/>
          <w:sz w:val="32"/>
          <w:lang w:val="ru-RU"/>
        </w:rPr>
        <w:t>.</w:t>
      </w:r>
    </w:p>
    <w:p w:rsidR="00DB4432" w:rsidRPr="009C3265" w:rsidRDefault="00DB4432" w:rsidP="009C3265">
      <w:pPr>
        <w:pStyle w:val="a8"/>
        <w:spacing w:line="360" w:lineRule="auto"/>
        <w:ind w:left="0"/>
        <w:jc w:val="center"/>
        <w:rPr>
          <w:rFonts w:eastAsiaTheme="minorHAnsi"/>
          <w:szCs w:val="22"/>
          <w:lang w:val="ru-RU"/>
        </w:rPr>
      </w:pPr>
    </w:p>
    <w:p w:rsidR="0033448C" w:rsidRPr="009C3265" w:rsidRDefault="0033448C" w:rsidP="009C3265">
      <w:pPr>
        <w:spacing w:after="0" w:line="360" w:lineRule="auto"/>
        <w:ind w:left="1458" w:right="1373"/>
        <w:jc w:val="center"/>
        <w:rPr>
          <w:rFonts w:ascii="Times New Roman" w:hAnsi="Times New Roman" w:cs="Times New Roman"/>
          <w:sz w:val="28"/>
        </w:rPr>
      </w:pPr>
      <w:r w:rsidRPr="009C3265">
        <w:rPr>
          <w:rFonts w:ascii="Times New Roman" w:hAnsi="Times New Roman" w:cs="Times New Roman"/>
          <w:sz w:val="28"/>
        </w:rPr>
        <w:t>Исследовательская работа</w:t>
      </w:r>
    </w:p>
    <w:p w:rsidR="0033448C" w:rsidRPr="009C3265" w:rsidRDefault="0033448C" w:rsidP="009C3265">
      <w:pPr>
        <w:pStyle w:val="a8"/>
        <w:spacing w:line="360" w:lineRule="auto"/>
        <w:ind w:left="0"/>
        <w:rPr>
          <w:rFonts w:eastAsiaTheme="minorHAnsi"/>
          <w:szCs w:val="22"/>
          <w:lang w:val="ru-RU"/>
        </w:rPr>
      </w:pPr>
    </w:p>
    <w:p w:rsidR="0033448C" w:rsidRPr="009C3265" w:rsidRDefault="0033448C" w:rsidP="009C3265">
      <w:pPr>
        <w:pStyle w:val="a8"/>
        <w:spacing w:line="360" w:lineRule="auto"/>
        <w:ind w:left="0"/>
        <w:rPr>
          <w:rFonts w:eastAsiaTheme="minorHAnsi"/>
          <w:szCs w:val="22"/>
          <w:lang w:val="ru-RU"/>
        </w:rPr>
      </w:pPr>
    </w:p>
    <w:p w:rsidR="0033448C" w:rsidRPr="009C3265" w:rsidRDefault="0033448C" w:rsidP="009C3265">
      <w:pPr>
        <w:spacing w:after="0" w:line="360" w:lineRule="auto"/>
        <w:ind w:left="5103" w:right="-1"/>
        <w:rPr>
          <w:rFonts w:ascii="Times New Roman" w:hAnsi="Times New Roman" w:cs="Times New Roman"/>
          <w:sz w:val="24"/>
        </w:rPr>
      </w:pPr>
      <w:r w:rsidRPr="009C3265">
        <w:rPr>
          <w:rFonts w:ascii="Times New Roman" w:hAnsi="Times New Roman" w:cs="Times New Roman"/>
          <w:b/>
          <w:sz w:val="24"/>
        </w:rPr>
        <w:t>Автор</w:t>
      </w:r>
      <w:r w:rsidRPr="009C3265">
        <w:rPr>
          <w:rFonts w:ascii="Times New Roman" w:hAnsi="Times New Roman" w:cs="Times New Roman"/>
          <w:sz w:val="24"/>
        </w:rPr>
        <w:t xml:space="preserve"> – </w:t>
      </w:r>
      <w:r w:rsidR="00DB4432" w:rsidRPr="009C3265">
        <w:rPr>
          <w:rFonts w:ascii="Times New Roman" w:hAnsi="Times New Roman" w:cs="Times New Roman"/>
          <w:sz w:val="24"/>
        </w:rPr>
        <w:t>Жучков Валерий Викторович</w:t>
      </w:r>
      <w:r w:rsidRPr="009C3265">
        <w:rPr>
          <w:rFonts w:ascii="Times New Roman" w:hAnsi="Times New Roman" w:cs="Times New Roman"/>
          <w:sz w:val="24"/>
        </w:rPr>
        <w:t>,</w:t>
      </w:r>
    </w:p>
    <w:p w:rsidR="00DB4432" w:rsidRPr="009C3265" w:rsidRDefault="0033448C" w:rsidP="009C3265">
      <w:pPr>
        <w:spacing w:after="0" w:line="360" w:lineRule="auto"/>
        <w:ind w:left="5103" w:right="-1"/>
        <w:rPr>
          <w:rFonts w:ascii="Times New Roman" w:hAnsi="Times New Roman" w:cs="Times New Roman"/>
          <w:sz w:val="24"/>
        </w:rPr>
      </w:pPr>
      <w:r w:rsidRPr="009C3265">
        <w:rPr>
          <w:rFonts w:ascii="Times New Roman" w:hAnsi="Times New Roman" w:cs="Times New Roman"/>
          <w:sz w:val="24"/>
        </w:rPr>
        <w:t>обучающ</w:t>
      </w:r>
      <w:r w:rsidR="00DB4432" w:rsidRPr="009C3265">
        <w:rPr>
          <w:rFonts w:ascii="Times New Roman" w:hAnsi="Times New Roman" w:cs="Times New Roman"/>
          <w:sz w:val="24"/>
        </w:rPr>
        <w:t>ий</w:t>
      </w:r>
      <w:r w:rsidRPr="009C3265">
        <w:rPr>
          <w:rFonts w:ascii="Times New Roman" w:hAnsi="Times New Roman" w:cs="Times New Roman"/>
          <w:sz w:val="24"/>
        </w:rPr>
        <w:t xml:space="preserve">ся </w:t>
      </w:r>
      <w:r w:rsidR="00602C76" w:rsidRPr="009C3265">
        <w:rPr>
          <w:rFonts w:ascii="Times New Roman" w:hAnsi="Times New Roman" w:cs="Times New Roman"/>
          <w:sz w:val="24"/>
        </w:rPr>
        <w:t>10</w:t>
      </w:r>
      <w:r w:rsidRPr="009C3265">
        <w:rPr>
          <w:rFonts w:ascii="Times New Roman" w:hAnsi="Times New Roman" w:cs="Times New Roman"/>
          <w:sz w:val="24"/>
        </w:rPr>
        <w:t xml:space="preserve"> </w:t>
      </w:r>
      <w:r w:rsidR="00DB4432" w:rsidRPr="009C3265">
        <w:rPr>
          <w:rFonts w:ascii="Times New Roman" w:hAnsi="Times New Roman" w:cs="Times New Roman"/>
          <w:sz w:val="24"/>
        </w:rPr>
        <w:t>к</w:t>
      </w:r>
      <w:r w:rsidRPr="009C3265">
        <w:rPr>
          <w:rFonts w:ascii="Times New Roman" w:hAnsi="Times New Roman" w:cs="Times New Roman"/>
          <w:sz w:val="24"/>
        </w:rPr>
        <w:t xml:space="preserve">ласса </w:t>
      </w:r>
    </w:p>
    <w:p w:rsidR="0033448C" w:rsidRPr="009C3265" w:rsidRDefault="002A66D8" w:rsidP="009C3265">
      <w:pPr>
        <w:spacing w:after="0" w:line="360" w:lineRule="auto"/>
        <w:ind w:left="5103" w:right="-1"/>
        <w:rPr>
          <w:rFonts w:ascii="Times New Roman" w:hAnsi="Times New Roman" w:cs="Times New Roman"/>
          <w:sz w:val="24"/>
        </w:rPr>
      </w:pPr>
      <w:r w:rsidRPr="009C3265">
        <w:rPr>
          <w:rFonts w:ascii="Times New Roman" w:hAnsi="Times New Roman" w:cs="Times New Roman"/>
          <w:sz w:val="24"/>
        </w:rPr>
        <w:t>Средняя школа</w:t>
      </w:r>
      <w:r w:rsidR="00E1439C" w:rsidRPr="009C3265">
        <w:rPr>
          <w:rFonts w:ascii="Times New Roman" w:hAnsi="Times New Roman" w:cs="Times New Roman"/>
          <w:sz w:val="24"/>
        </w:rPr>
        <w:t xml:space="preserve"> </w:t>
      </w:r>
      <w:r w:rsidRPr="009C3265">
        <w:rPr>
          <w:rFonts w:ascii="Times New Roman" w:hAnsi="Times New Roman" w:cs="Times New Roman"/>
          <w:sz w:val="24"/>
        </w:rPr>
        <w:t>«Провинциальный колледж»</w:t>
      </w:r>
      <w:r w:rsidR="00E1439C" w:rsidRPr="009C3265">
        <w:rPr>
          <w:rFonts w:ascii="Times New Roman" w:hAnsi="Times New Roman" w:cs="Times New Roman"/>
          <w:sz w:val="24"/>
        </w:rPr>
        <w:t xml:space="preserve"> </w:t>
      </w:r>
    </w:p>
    <w:p w:rsidR="0033448C" w:rsidRPr="009C3265" w:rsidRDefault="0033448C" w:rsidP="009C3265">
      <w:pPr>
        <w:pStyle w:val="a8"/>
        <w:spacing w:line="360" w:lineRule="auto"/>
        <w:ind w:left="5103" w:right="-1"/>
        <w:rPr>
          <w:rFonts w:eastAsiaTheme="minorHAnsi"/>
          <w:sz w:val="24"/>
          <w:szCs w:val="22"/>
          <w:lang w:val="ru-RU"/>
        </w:rPr>
      </w:pPr>
    </w:p>
    <w:p w:rsidR="00DB4432" w:rsidRPr="009C3265" w:rsidRDefault="0033448C" w:rsidP="009C3265">
      <w:pPr>
        <w:spacing w:after="0" w:line="360" w:lineRule="auto"/>
        <w:ind w:left="5103" w:right="-1"/>
        <w:rPr>
          <w:rFonts w:ascii="Times New Roman" w:hAnsi="Times New Roman" w:cs="Times New Roman"/>
          <w:sz w:val="24"/>
        </w:rPr>
      </w:pPr>
      <w:r w:rsidRPr="009C3265">
        <w:rPr>
          <w:rFonts w:ascii="Times New Roman" w:hAnsi="Times New Roman" w:cs="Times New Roman"/>
          <w:b/>
          <w:sz w:val="24"/>
        </w:rPr>
        <w:t>Научный руководитель</w:t>
      </w:r>
      <w:r w:rsidRPr="009C3265">
        <w:rPr>
          <w:rFonts w:ascii="Times New Roman" w:hAnsi="Times New Roman" w:cs="Times New Roman"/>
          <w:sz w:val="24"/>
        </w:rPr>
        <w:t xml:space="preserve"> – </w:t>
      </w:r>
      <w:r w:rsidR="00DB4432" w:rsidRPr="009C3265">
        <w:rPr>
          <w:rFonts w:ascii="Times New Roman" w:hAnsi="Times New Roman" w:cs="Times New Roman"/>
          <w:sz w:val="24"/>
        </w:rPr>
        <w:t>Федорчук Ирина Алексеевна</w:t>
      </w:r>
      <w:r w:rsidRPr="009C3265">
        <w:rPr>
          <w:rFonts w:ascii="Times New Roman" w:hAnsi="Times New Roman" w:cs="Times New Roman"/>
          <w:sz w:val="24"/>
        </w:rPr>
        <w:t xml:space="preserve">, </w:t>
      </w:r>
      <w:r w:rsidR="00DB4432" w:rsidRPr="009C3265">
        <w:rPr>
          <w:rFonts w:ascii="Times New Roman" w:hAnsi="Times New Roman" w:cs="Times New Roman"/>
          <w:sz w:val="24"/>
        </w:rPr>
        <w:t xml:space="preserve">учитель истории </w:t>
      </w:r>
    </w:p>
    <w:p w:rsidR="0033448C" w:rsidRPr="009C3265" w:rsidRDefault="00DB4432" w:rsidP="009C3265">
      <w:pPr>
        <w:spacing w:after="0" w:line="360" w:lineRule="auto"/>
        <w:ind w:left="5103" w:right="-1"/>
        <w:rPr>
          <w:rFonts w:ascii="Times New Roman" w:hAnsi="Times New Roman" w:cs="Times New Roman"/>
          <w:sz w:val="24"/>
        </w:rPr>
      </w:pPr>
      <w:r w:rsidRPr="009C3265">
        <w:rPr>
          <w:rFonts w:ascii="Times New Roman" w:hAnsi="Times New Roman" w:cs="Times New Roman"/>
          <w:sz w:val="24"/>
        </w:rPr>
        <w:t>С</w:t>
      </w:r>
      <w:r w:rsidR="00B84191" w:rsidRPr="009C3265">
        <w:rPr>
          <w:rFonts w:ascii="Times New Roman" w:hAnsi="Times New Roman" w:cs="Times New Roman"/>
          <w:sz w:val="24"/>
        </w:rPr>
        <w:t>редняя школа</w:t>
      </w:r>
      <w:r w:rsidR="00E1439C" w:rsidRPr="009C3265">
        <w:rPr>
          <w:rFonts w:ascii="Times New Roman" w:hAnsi="Times New Roman" w:cs="Times New Roman"/>
          <w:sz w:val="24"/>
        </w:rPr>
        <w:t xml:space="preserve"> </w:t>
      </w:r>
      <w:r w:rsidRPr="009C3265">
        <w:rPr>
          <w:rFonts w:ascii="Times New Roman" w:hAnsi="Times New Roman" w:cs="Times New Roman"/>
          <w:sz w:val="24"/>
        </w:rPr>
        <w:t xml:space="preserve"> «Провинциальный колледж»</w:t>
      </w:r>
    </w:p>
    <w:p w:rsidR="0033448C" w:rsidRPr="009C3265" w:rsidRDefault="00AE7402" w:rsidP="009C3265">
      <w:pPr>
        <w:pStyle w:val="a8"/>
        <w:spacing w:line="360" w:lineRule="auto"/>
        <w:ind w:left="0"/>
        <w:rPr>
          <w:rFonts w:eastAsiaTheme="minorHAnsi"/>
          <w:sz w:val="24"/>
          <w:szCs w:val="24"/>
          <w:lang w:val="ru-RU"/>
        </w:rPr>
      </w:pPr>
      <w:r w:rsidRPr="009C3265">
        <w:rPr>
          <w:rFonts w:eastAsiaTheme="minorHAnsi"/>
          <w:szCs w:val="22"/>
          <w:lang w:val="ru-RU"/>
        </w:rPr>
        <w:tab/>
      </w:r>
      <w:r w:rsidRPr="009C3265">
        <w:rPr>
          <w:rFonts w:eastAsiaTheme="minorHAnsi"/>
          <w:szCs w:val="22"/>
          <w:lang w:val="ru-RU"/>
        </w:rPr>
        <w:tab/>
      </w:r>
      <w:r w:rsidRPr="009C3265">
        <w:rPr>
          <w:rFonts w:eastAsiaTheme="minorHAnsi"/>
          <w:szCs w:val="22"/>
          <w:lang w:val="ru-RU"/>
        </w:rPr>
        <w:tab/>
      </w:r>
      <w:r w:rsidRPr="009C3265">
        <w:rPr>
          <w:rFonts w:eastAsiaTheme="minorHAnsi"/>
          <w:szCs w:val="22"/>
          <w:lang w:val="ru-RU"/>
        </w:rPr>
        <w:tab/>
      </w:r>
      <w:r w:rsidRPr="009C3265">
        <w:rPr>
          <w:rFonts w:eastAsiaTheme="minorHAnsi"/>
          <w:szCs w:val="22"/>
          <w:lang w:val="ru-RU"/>
        </w:rPr>
        <w:tab/>
      </w:r>
      <w:r w:rsidRPr="009C3265">
        <w:rPr>
          <w:rFonts w:eastAsiaTheme="minorHAnsi"/>
          <w:szCs w:val="22"/>
          <w:lang w:val="ru-RU"/>
        </w:rPr>
        <w:tab/>
      </w:r>
      <w:r w:rsidRPr="009C3265">
        <w:rPr>
          <w:rFonts w:eastAsiaTheme="minorHAnsi"/>
          <w:szCs w:val="22"/>
          <w:lang w:val="ru-RU"/>
        </w:rPr>
        <w:tab/>
      </w:r>
      <w:r w:rsidR="00E1439C" w:rsidRPr="009C3265">
        <w:rPr>
          <w:rFonts w:eastAsiaTheme="minorHAnsi"/>
          <w:szCs w:val="22"/>
          <w:lang w:val="ru-RU"/>
        </w:rPr>
        <w:t xml:space="preserve"> </w:t>
      </w:r>
      <w:r w:rsidRPr="009C3265">
        <w:rPr>
          <w:rFonts w:eastAsiaTheme="minorHAnsi"/>
          <w:sz w:val="24"/>
          <w:szCs w:val="24"/>
          <w:lang w:val="ru-RU"/>
        </w:rPr>
        <w:t>Городская программа «Открытие»</w:t>
      </w:r>
    </w:p>
    <w:p w:rsidR="00997159" w:rsidRPr="009C3265" w:rsidRDefault="00997159" w:rsidP="009C3265">
      <w:pPr>
        <w:pStyle w:val="a8"/>
        <w:spacing w:line="360" w:lineRule="auto"/>
        <w:ind w:left="0"/>
        <w:rPr>
          <w:rFonts w:eastAsiaTheme="minorHAnsi"/>
          <w:szCs w:val="22"/>
          <w:lang w:val="ru-RU"/>
        </w:rPr>
      </w:pPr>
    </w:p>
    <w:p w:rsidR="002A66D8" w:rsidRPr="009C3265" w:rsidRDefault="002A66D8" w:rsidP="009C3265">
      <w:pPr>
        <w:pStyle w:val="a8"/>
        <w:spacing w:line="360" w:lineRule="auto"/>
        <w:ind w:left="0"/>
        <w:rPr>
          <w:rFonts w:eastAsiaTheme="minorHAnsi"/>
          <w:szCs w:val="22"/>
          <w:lang w:val="ru-RU"/>
        </w:rPr>
      </w:pPr>
    </w:p>
    <w:p w:rsidR="002A66D8" w:rsidRDefault="002A66D8" w:rsidP="009C3265">
      <w:pPr>
        <w:pStyle w:val="a8"/>
        <w:spacing w:line="360" w:lineRule="auto"/>
        <w:ind w:left="0"/>
        <w:rPr>
          <w:rFonts w:eastAsiaTheme="minorHAnsi"/>
          <w:szCs w:val="22"/>
          <w:lang w:val="ru-RU"/>
        </w:rPr>
      </w:pPr>
    </w:p>
    <w:p w:rsidR="00CA3C28" w:rsidRDefault="00CA3C28" w:rsidP="009C3265">
      <w:pPr>
        <w:pStyle w:val="a8"/>
        <w:spacing w:line="360" w:lineRule="auto"/>
        <w:ind w:left="0"/>
        <w:rPr>
          <w:rFonts w:eastAsiaTheme="minorHAnsi"/>
          <w:szCs w:val="22"/>
          <w:lang w:val="ru-RU"/>
        </w:rPr>
      </w:pPr>
    </w:p>
    <w:p w:rsidR="00D1129A" w:rsidRDefault="00D1129A" w:rsidP="009C3265">
      <w:pPr>
        <w:pStyle w:val="a8"/>
        <w:spacing w:line="360" w:lineRule="auto"/>
        <w:ind w:left="0"/>
        <w:rPr>
          <w:rFonts w:eastAsiaTheme="minorHAnsi"/>
          <w:szCs w:val="22"/>
          <w:lang w:val="ru-RU"/>
        </w:rPr>
      </w:pPr>
    </w:p>
    <w:p w:rsidR="00D1129A" w:rsidRPr="009C3265" w:rsidRDefault="00D1129A" w:rsidP="009C3265">
      <w:pPr>
        <w:pStyle w:val="a8"/>
        <w:spacing w:line="360" w:lineRule="auto"/>
        <w:ind w:left="0"/>
        <w:rPr>
          <w:rFonts w:eastAsiaTheme="minorHAnsi"/>
          <w:szCs w:val="22"/>
          <w:lang w:val="ru-RU"/>
        </w:rPr>
      </w:pPr>
    </w:p>
    <w:p w:rsidR="0033448C" w:rsidRDefault="0033448C" w:rsidP="009C3265">
      <w:pPr>
        <w:spacing w:after="0" w:line="360" w:lineRule="auto"/>
        <w:ind w:left="1462" w:right="1370"/>
        <w:jc w:val="center"/>
        <w:rPr>
          <w:rFonts w:ascii="Times New Roman" w:hAnsi="Times New Roman" w:cs="Times New Roman"/>
          <w:sz w:val="28"/>
        </w:rPr>
      </w:pPr>
      <w:r w:rsidRPr="009C3265">
        <w:rPr>
          <w:rFonts w:ascii="Times New Roman" w:hAnsi="Times New Roman" w:cs="Times New Roman"/>
          <w:sz w:val="28"/>
        </w:rPr>
        <w:t>Ярославль, 201</w:t>
      </w:r>
      <w:r w:rsidR="00602C76" w:rsidRPr="009C3265">
        <w:rPr>
          <w:rFonts w:ascii="Times New Roman" w:hAnsi="Times New Roman" w:cs="Times New Roman"/>
          <w:sz w:val="28"/>
        </w:rPr>
        <w:t>9</w:t>
      </w:r>
    </w:p>
    <w:p w:rsidR="0033448C" w:rsidRPr="009C3265" w:rsidRDefault="00DB4432" w:rsidP="009C3265">
      <w:pPr>
        <w:pStyle w:val="a6"/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8"/>
        </w:rPr>
      </w:pPr>
      <w:r w:rsidRPr="009C3265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DB4432" w:rsidRPr="009C3265" w:rsidRDefault="00DB4432" w:rsidP="009C3265">
      <w:pPr>
        <w:pStyle w:val="a6"/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7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1133"/>
      </w:tblGrid>
      <w:tr w:rsidR="00DB4432" w:rsidRPr="009C3265" w:rsidTr="009922A5">
        <w:tc>
          <w:tcPr>
            <w:tcW w:w="7939" w:type="dxa"/>
          </w:tcPr>
          <w:p w:rsidR="00DB4432" w:rsidRPr="009C3265" w:rsidRDefault="00DB4432" w:rsidP="009C3265">
            <w:pPr>
              <w:pStyle w:val="a6"/>
              <w:spacing w:line="360" w:lineRule="auto"/>
              <w:ind w:left="0" w:right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6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133" w:type="dxa"/>
          </w:tcPr>
          <w:p w:rsidR="00DB4432" w:rsidRPr="009C3265" w:rsidRDefault="009C0626" w:rsidP="009C3265">
            <w:pPr>
              <w:pStyle w:val="a6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71790" w:rsidRPr="009C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9F7" w:rsidRPr="009C32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C0626" w:rsidRPr="009C3265" w:rsidRDefault="009C0626" w:rsidP="009C3265">
            <w:pPr>
              <w:pStyle w:val="a6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432" w:rsidRPr="009C3265" w:rsidTr="009922A5">
        <w:tc>
          <w:tcPr>
            <w:tcW w:w="7939" w:type="dxa"/>
          </w:tcPr>
          <w:p w:rsidR="00DB4432" w:rsidRPr="009C3265" w:rsidRDefault="00B63D8F" w:rsidP="009C3265">
            <w:pPr>
              <w:pStyle w:val="a6"/>
              <w:spacing w:line="360" w:lineRule="auto"/>
              <w:ind w:left="0" w:right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9C3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C3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C241C" w:rsidRPr="000C241C">
              <w:rPr>
                <w:rFonts w:ascii="Times New Roman" w:hAnsi="Times New Roman" w:cs="Times New Roman"/>
                <w:b/>
                <w:sz w:val="24"/>
                <w:szCs w:val="24"/>
              </w:rPr>
              <w:t>Предпосылки и первые годы деятельности органов дворянского самоуправления</w:t>
            </w:r>
          </w:p>
        </w:tc>
        <w:tc>
          <w:tcPr>
            <w:tcW w:w="1133" w:type="dxa"/>
          </w:tcPr>
          <w:p w:rsidR="009C0626" w:rsidRPr="009C3265" w:rsidRDefault="009C0626" w:rsidP="009C3265">
            <w:pPr>
              <w:pStyle w:val="a6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32" w:rsidRPr="009C3265" w:rsidRDefault="00FB19F7" w:rsidP="000C241C">
            <w:pPr>
              <w:pStyle w:val="a6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0C24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4432" w:rsidRPr="009C3265" w:rsidTr="009922A5">
        <w:tc>
          <w:tcPr>
            <w:tcW w:w="7939" w:type="dxa"/>
          </w:tcPr>
          <w:p w:rsidR="00DB4432" w:rsidRPr="000C241C" w:rsidRDefault="000C241C" w:rsidP="009C3265">
            <w:pPr>
              <w:pStyle w:val="a6"/>
              <w:numPr>
                <w:ilvl w:val="0"/>
                <w:numId w:val="6"/>
              </w:numPr>
              <w:spacing w:line="360" w:lineRule="auto"/>
              <w:ind w:righ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1C">
              <w:rPr>
                <w:rFonts w:ascii="Times New Roman" w:hAnsi="Times New Roman" w:cs="Times New Roman"/>
                <w:sz w:val="24"/>
                <w:szCs w:val="26"/>
              </w:rPr>
              <w:t>Установление основ дворянского самоуправления в Жалованной грамоте 1785 г.</w:t>
            </w:r>
          </w:p>
        </w:tc>
        <w:tc>
          <w:tcPr>
            <w:tcW w:w="1133" w:type="dxa"/>
          </w:tcPr>
          <w:p w:rsidR="009C0626" w:rsidRPr="009C3265" w:rsidRDefault="009C0626" w:rsidP="009C3265">
            <w:pPr>
              <w:pStyle w:val="a6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32" w:rsidRPr="009C3265" w:rsidRDefault="009C0626" w:rsidP="004A0818">
            <w:pPr>
              <w:pStyle w:val="a6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B19F7" w:rsidRPr="009C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8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3D8F" w:rsidRPr="009C3265" w:rsidTr="009922A5">
        <w:tc>
          <w:tcPr>
            <w:tcW w:w="7939" w:type="dxa"/>
          </w:tcPr>
          <w:p w:rsidR="00B63D8F" w:rsidRPr="009C3265" w:rsidRDefault="00A12391" w:rsidP="000B1188">
            <w:pPr>
              <w:pStyle w:val="a6"/>
              <w:numPr>
                <w:ilvl w:val="0"/>
                <w:numId w:val="6"/>
              </w:numPr>
              <w:spacing w:line="360" w:lineRule="auto"/>
              <w:ind w:righ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91">
              <w:rPr>
                <w:rFonts w:ascii="Times New Roman" w:hAnsi="Times New Roman" w:cs="Times New Roman"/>
                <w:sz w:val="24"/>
                <w:szCs w:val="24"/>
              </w:rPr>
              <w:t>Кризис системы дворянского самоуправления в России на рубеже XVIII-XIX</w:t>
            </w:r>
            <w:r w:rsidR="000B1188">
              <w:rPr>
                <w:rFonts w:ascii="Times New Roman" w:hAnsi="Times New Roman" w:cs="Times New Roman"/>
                <w:sz w:val="24"/>
                <w:szCs w:val="24"/>
              </w:rPr>
              <w:t xml:space="preserve"> веков</w:t>
            </w:r>
          </w:p>
        </w:tc>
        <w:tc>
          <w:tcPr>
            <w:tcW w:w="1133" w:type="dxa"/>
          </w:tcPr>
          <w:p w:rsidR="009C0626" w:rsidRPr="009C3265" w:rsidRDefault="009C0626" w:rsidP="009C3265">
            <w:pPr>
              <w:pStyle w:val="a6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26" w:rsidRPr="009C3265" w:rsidRDefault="009C0626" w:rsidP="00A12391">
            <w:pPr>
              <w:pStyle w:val="a6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B19F7" w:rsidRPr="009C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3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2391" w:rsidRPr="009C3265" w:rsidTr="009922A5">
        <w:tc>
          <w:tcPr>
            <w:tcW w:w="7939" w:type="dxa"/>
          </w:tcPr>
          <w:p w:rsidR="00A12391" w:rsidRPr="00A12391" w:rsidRDefault="00A12391" w:rsidP="00A12391">
            <w:pPr>
              <w:pStyle w:val="a6"/>
              <w:numPr>
                <w:ilvl w:val="0"/>
                <w:numId w:val="6"/>
              </w:numPr>
              <w:spacing w:line="360" w:lineRule="auto"/>
              <w:ind w:righ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2391">
              <w:rPr>
                <w:rFonts w:ascii="Times New Roman" w:hAnsi="Times New Roman" w:cs="Times New Roman"/>
                <w:sz w:val="24"/>
                <w:szCs w:val="24"/>
              </w:rPr>
              <w:t>осстановление и укрепление системы органов дворянского самоуправления</w:t>
            </w:r>
            <w:r w:rsidR="000B1188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</w:t>
            </w:r>
            <w:r w:rsidR="000B1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0B1188" w:rsidRPr="000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188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133" w:type="dxa"/>
          </w:tcPr>
          <w:p w:rsidR="00A12391" w:rsidRDefault="00A12391" w:rsidP="009C3265">
            <w:pPr>
              <w:pStyle w:val="a6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391" w:rsidRPr="009C3265" w:rsidRDefault="00A12391" w:rsidP="009C3265">
            <w:pPr>
              <w:pStyle w:val="a6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</w:t>
            </w:r>
          </w:p>
        </w:tc>
      </w:tr>
      <w:tr w:rsidR="00DB4432" w:rsidRPr="009C3265" w:rsidTr="009922A5">
        <w:tc>
          <w:tcPr>
            <w:tcW w:w="7939" w:type="dxa"/>
          </w:tcPr>
          <w:p w:rsidR="00DB4432" w:rsidRPr="009C3265" w:rsidRDefault="00B63D8F" w:rsidP="009C3265">
            <w:pPr>
              <w:pStyle w:val="a6"/>
              <w:spacing w:line="360" w:lineRule="auto"/>
              <w:ind w:left="0" w:right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9C3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C3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Деятельность Ярославского Дворянского Депутатского Собрания в конце </w:t>
            </w:r>
            <w:r w:rsidRPr="009C3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9C3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6E6C" w:rsidRPr="009C3265">
              <w:rPr>
                <w:rFonts w:ascii="Times New Roman" w:hAnsi="Times New Roman" w:cs="Times New Roman"/>
                <w:b/>
                <w:sz w:val="24"/>
                <w:szCs w:val="24"/>
              </w:rPr>
              <w:t>– начале XIX вв.</w:t>
            </w:r>
          </w:p>
        </w:tc>
        <w:tc>
          <w:tcPr>
            <w:tcW w:w="1133" w:type="dxa"/>
          </w:tcPr>
          <w:p w:rsidR="009C0626" w:rsidRPr="009C3265" w:rsidRDefault="009C0626" w:rsidP="009C3265">
            <w:pPr>
              <w:pStyle w:val="a6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32" w:rsidRPr="009C3265" w:rsidRDefault="009C0626" w:rsidP="00681645">
            <w:pPr>
              <w:pStyle w:val="a6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B19F7" w:rsidRPr="009C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6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4432" w:rsidRPr="009C3265" w:rsidTr="009922A5">
        <w:tc>
          <w:tcPr>
            <w:tcW w:w="7939" w:type="dxa"/>
          </w:tcPr>
          <w:p w:rsidR="00DB4432" w:rsidRPr="009C3265" w:rsidRDefault="00681645" w:rsidP="00681645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45">
              <w:rPr>
                <w:rFonts w:ascii="Times New Roman" w:hAnsi="Times New Roman" w:cs="Times New Roman"/>
                <w:sz w:val="24"/>
                <w:szCs w:val="24"/>
              </w:rPr>
              <w:t>Начало деятельности Ярославского Дворянского Депутатского Собрания</w:t>
            </w:r>
            <w:r w:rsidR="00B63D8F" w:rsidRPr="009C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DB4432" w:rsidRPr="009C3265" w:rsidRDefault="003E3107" w:rsidP="00681645">
            <w:pPr>
              <w:pStyle w:val="a6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B19F7" w:rsidRPr="009C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6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3D8F" w:rsidRPr="009C3265" w:rsidTr="009922A5">
        <w:tc>
          <w:tcPr>
            <w:tcW w:w="7939" w:type="dxa"/>
          </w:tcPr>
          <w:p w:rsidR="00B63D8F" w:rsidRPr="00681645" w:rsidRDefault="00681645" w:rsidP="009C3265">
            <w:pPr>
              <w:pStyle w:val="a6"/>
              <w:numPr>
                <w:ilvl w:val="0"/>
                <w:numId w:val="7"/>
              </w:numPr>
              <w:spacing w:line="360" w:lineRule="auto"/>
              <w:ind w:righ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45">
              <w:rPr>
                <w:rFonts w:ascii="Times New Roman" w:hAnsi="Times New Roman" w:cs="Times New Roman"/>
                <w:sz w:val="24"/>
                <w:szCs w:val="26"/>
              </w:rPr>
              <w:t>Отражение трансформации общеимперской политики на деятельности Ярославского Дворянского Депутатского Собрания</w:t>
            </w:r>
          </w:p>
        </w:tc>
        <w:tc>
          <w:tcPr>
            <w:tcW w:w="1133" w:type="dxa"/>
          </w:tcPr>
          <w:p w:rsidR="009922A5" w:rsidRPr="009C3265" w:rsidRDefault="009922A5" w:rsidP="009C3265">
            <w:pPr>
              <w:pStyle w:val="a6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26" w:rsidRPr="009C3265" w:rsidRDefault="009C0626" w:rsidP="00681645">
            <w:pPr>
              <w:pStyle w:val="a6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B19F7" w:rsidRPr="009C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6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3D8F" w:rsidRPr="009C3265" w:rsidTr="009922A5">
        <w:tc>
          <w:tcPr>
            <w:tcW w:w="7939" w:type="dxa"/>
          </w:tcPr>
          <w:p w:rsidR="00B63D8F" w:rsidRPr="009C3265" w:rsidRDefault="00B63D8F" w:rsidP="009C3265">
            <w:pPr>
              <w:pStyle w:val="a6"/>
              <w:spacing w:line="360" w:lineRule="auto"/>
              <w:ind w:left="0" w:right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6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</w:t>
            </w:r>
          </w:p>
        </w:tc>
        <w:tc>
          <w:tcPr>
            <w:tcW w:w="1133" w:type="dxa"/>
          </w:tcPr>
          <w:p w:rsidR="00B63D8F" w:rsidRPr="009C3265" w:rsidRDefault="009C0626" w:rsidP="00681645">
            <w:pPr>
              <w:pStyle w:val="a6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B19F7" w:rsidRPr="009C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6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B19F7" w:rsidRPr="009C3265" w:rsidTr="009922A5">
        <w:tc>
          <w:tcPr>
            <w:tcW w:w="7939" w:type="dxa"/>
          </w:tcPr>
          <w:p w:rsidR="00FB19F7" w:rsidRPr="009C3265" w:rsidRDefault="00FB19F7" w:rsidP="009C3265">
            <w:pPr>
              <w:pStyle w:val="a6"/>
              <w:spacing w:line="360" w:lineRule="auto"/>
              <w:ind w:left="0" w:right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65">
              <w:rPr>
                <w:rFonts w:ascii="Times New Roman" w:hAnsi="Times New Roman" w:cs="Times New Roman"/>
                <w:b/>
                <w:sz w:val="24"/>
                <w:szCs w:val="24"/>
              </w:rPr>
              <w:t>Список использованных источников и литературы</w:t>
            </w:r>
          </w:p>
        </w:tc>
        <w:tc>
          <w:tcPr>
            <w:tcW w:w="1133" w:type="dxa"/>
          </w:tcPr>
          <w:p w:rsidR="00FB19F7" w:rsidRPr="009C3265" w:rsidRDefault="00FB19F7" w:rsidP="00681645">
            <w:pPr>
              <w:pStyle w:val="a6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6816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97159" w:rsidRPr="009C3265" w:rsidTr="009922A5">
        <w:tc>
          <w:tcPr>
            <w:tcW w:w="7939" w:type="dxa"/>
          </w:tcPr>
          <w:p w:rsidR="00997159" w:rsidRPr="009C3265" w:rsidRDefault="00997159" w:rsidP="009C3265">
            <w:pPr>
              <w:pStyle w:val="a6"/>
              <w:spacing w:line="360" w:lineRule="auto"/>
              <w:ind w:left="0" w:right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6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Приложения</w:t>
            </w:r>
          </w:p>
        </w:tc>
        <w:tc>
          <w:tcPr>
            <w:tcW w:w="1133" w:type="dxa"/>
          </w:tcPr>
          <w:p w:rsidR="00997159" w:rsidRPr="009C3265" w:rsidRDefault="00997159" w:rsidP="009C3265">
            <w:pPr>
              <w:pStyle w:val="a6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4432" w:rsidRPr="009C3265" w:rsidRDefault="00DB4432" w:rsidP="009C3265">
      <w:pPr>
        <w:pStyle w:val="a6"/>
        <w:spacing w:after="0" w:line="360" w:lineRule="auto"/>
        <w:ind w:left="927"/>
        <w:jc w:val="both"/>
        <w:rPr>
          <w:rFonts w:ascii="Times New Roman" w:hAnsi="Times New Roman" w:cs="Times New Roman"/>
          <w:b/>
          <w:sz w:val="28"/>
        </w:rPr>
      </w:pPr>
    </w:p>
    <w:p w:rsidR="00151A26" w:rsidRPr="009C3265" w:rsidRDefault="00151A26" w:rsidP="009C3265">
      <w:pPr>
        <w:pStyle w:val="a6"/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8"/>
        </w:rPr>
      </w:pPr>
    </w:p>
    <w:p w:rsidR="0033448C" w:rsidRPr="009C3265" w:rsidRDefault="0033448C" w:rsidP="009C3265">
      <w:pPr>
        <w:pStyle w:val="a6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</w:rPr>
      </w:pPr>
    </w:p>
    <w:p w:rsidR="00B63D8F" w:rsidRPr="009C3265" w:rsidRDefault="00B63D8F" w:rsidP="009C3265">
      <w:pPr>
        <w:pStyle w:val="a6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</w:rPr>
      </w:pPr>
    </w:p>
    <w:p w:rsidR="004519E5" w:rsidRPr="009C3265" w:rsidRDefault="004519E5" w:rsidP="009C3265">
      <w:pPr>
        <w:pStyle w:val="a6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</w:rPr>
      </w:pPr>
    </w:p>
    <w:p w:rsidR="004519E5" w:rsidRPr="009C3265" w:rsidRDefault="004519E5" w:rsidP="009C3265">
      <w:pPr>
        <w:pStyle w:val="a6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</w:rPr>
      </w:pPr>
    </w:p>
    <w:p w:rsidR="00B63D8F" w:rsidRPr="009C3265" w:rsidRDefault="00B63D8F" w:rsidP="009C3265">
      <w:pPr>
        <w:pStyle w:val="a6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</w:rPr>
      </w:pPr>
    </w:p>
    <w:p w:rsidR="00B63D8F" w:rsidRPr="009C3265" w:rsidRDefault="00B63D8F" w:rsidP="009C3265">
      <w:pPr>
        <w:pStyle w:val="a6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</w:rPr>
      </w:pPr>
    </w:p>
    <w:p w:rsidR="00B63D8F" w:rsidRDefault="00B63D8F" w:rsidP="009C3265">
      <w:pPr>
        <w:pStyle w:val="a6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</w:rPr>
      </w:pPr>
    </w:p>
    <w:p w:rsidR="00D1129A" w:rsidRPr="009C3265" w:rsidRDefault="00D1129A" w:rsidP="009C3265">
      <w:pPr>
        <w:pStyle w:val="a6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</w:rPr>
      </w:pPr>
    </w:p>
    <w:p w:rsidR="00B63D8F" w:rsidRPr="009C3265" w:rsidRDefault="00B63D8F" w:rsidP="009C3265">
      <w:pPr>
        <w:pStyle w:val="a6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</w:rPr>
      </w:pPr>
    </w:p>
    <w:p w:rsidR="007518C9" w:rsidRPr="009C3265" w:rsidRDefault="007518C9" w:rsidP="009C3265">
      <w:pPr>
        <w:pStyle w:val="a6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265">
        <w:rPr>
          <w:rFonts w:ascii="Times New Roman" w:hAnsi="Times New Roman" w:cs="Times New Roman"/>
          <w:b/>
          <w:sz w:val="26"/>
          <w:szCs w:val="26"/>
        </w:rPr>
        <w:lastRenderedPageBreak/>
        <w:t>Введение</w:t>
      </w:r>
    </w:p>
    <w:p w:rsidR="007518C9" w:rsidRPr="009C3265" w:rsidRDefault="00224C8F" w:rsidP="009C3265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последние десятилетия растет</w:t>
      </w:r>
      <w:r w:rsidRPr="009C3265">
        <w:rPr>
          <w:rFonts w:ascii="Times New Roman" w:hAnsi="Times New Roman" w:cs="Times New Roman"/>
          <w:sz w:val="24"/>
          <w:szCs w:val="24"/>
        </w:rPr>
        <w:t xml:space="preserve"> интерес к исследованию исторического развития дворянского сословия в России дореволюционного периода. </w:t>
      </w:r>
      <w:r w:rsidR="007518C9" w:rsidRPr="009C3265">
        <w:rPr>
          <w:rFonts w:ascii="Times New Roman" w:hAnsi="Times New Roman" w:cs="Times New Roman"/>
          <w:sz w:val="24"/>
          <w:szCs w:val="24"/>
        </w:rPr>
        <w:t xml:space="preserve">Изучение на основании архивных и иных источников информации о специфике формирования органов дворянского самоуправления </w:t>
      </w:r>
      <w:r w:rsidR="001F2238" w:rsidRPr="009C3265">
        <w:rPr>
          <w:rFonts w:ascii="Times New Roman" w:hAnsi="Times New Roman" w:cs="Times New Roman"/>
          <w:sz w:val="24"/>
          <w:szCs w:val="24"/>
        </w:rPr>
        <w:t>на рубеже</w:t>
      </w:r>
      <w:r w:rsidR="007518C9" w:rsidRPr="009C3265">
        <w:rPr>
          <w:rFonts w:ascii="Times New Roman" w:hAnsi="Times New Roman" w:cs="Times New Roman"/>
          <w:sz w:val="24"/>
          <w:szCs w:val="24"/>
        </w:rPr>
        <w:t xml:space="preserve"> </w:t>
      </w:r>
      <w:r w:rsidR="007518C9" w:rsidRPr="009C3265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1F2238" w:rsidRPr="009C3265">
        <w:rPr>
          <w:rFonts w:ascii="Times New Roman" w:hAnsi="Times New Roman" w:cs="Times New Roman"/>
          <w:sz w:val="24"/>
          <w:szCs w:val="24"/>
        </w:rPr>
        <w:t>–</w:t>
      </w:r>
      <w:r w:rsidR="001F2238" w:rsidRPr="009C326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1F2238" w:rsidRPr="009C3265">
        <w:rPr>
          <w:rFonts w:ascii="Times New Roman" w:hAnsi="Times New Roman" w:cs="Times New Roman"/>
          <w:sz w:val="24"/>
          <w:szCs w:val="24"/>
        </w:rPr>
        <w:t xml:space="preserve"> </w:t>
      </w:r>
      <w:r w:rsidR="007518C9" w:rsidRPr="009C3265">
        <w:rPr>
          <w:rFonts w:ascii="Times New Roman" w:hAnsi="Times New Roman" w:cs="Times New Roman"/>
          <w:sz w:val="24"/>
          <w:szCs w:val="24"/>
        </w:rPr>
        <w:t>век</w:t>
      </w:r>
      <w:r w:rsidR="001F2238" w:rsidRPr="009C3265">
        <w:rPr>
          <w:rFonts w:ascii="Times New Roman" w:hAnsi="Times New Roman" w:cs="Times New Roman"/>
          <w:sz w:val="24"/>
          <w:szCs w:val="24"/>
        </w:rPr>
        <w:t>ов</w:t>
      </w:r>
      <w:r w:rsidR="007518C9" w:rsidRPr="009C3265">
        <w:rPr>
          <w:rFonts w:ascii="Times New Roman" w:hAnsi="Times New Roman" w:cs="Times New Roman"/>
          <w:sz w:val="24"/>
          <w:szCs w:val="24"/>
        </w:rPr>
        <w:t xml:space="preserve"> в России в целом и в Ярославской губернии, в частности, позволяет не только ввести в научный оборот новые данные, но и проанализировать результаты деятельности этих органов на этапе их формирования, увидеть особенности процесса становления нового для России того времени порядка участия дворян в государственном управлении.</w:t>
      </w:r>
    </w:p>
    <w:p w:rsidR="007518C9" w:rsidRPr="009C3265" w:rsidRDefault="007518C9" w:rsidP="009C3265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9C3265">
        <w:rPr>
          <w:rFonts w:ascii="Times New Roman" w:hAnsi="Times New Roman" w:cs="Times New Roman"/>
          <w:sz w:val="24"/>
          <w:szCs w:val="24"/>
          <w:u w:val="single"/>
        </w:rPr>
        <w:t>Объектом исследования</w:t>
      </w:r>
      <w:r w:rsidRPr="009C3265">
        <w:rPr>
          <w:rFonts w:ascii="Times New Roman" w:hAnsi="Times New Roman" w:cs="Times New Roman"/>
          <w:sz w:val="24"/>
          <w:szCs w:val="24"/>
        </w:rPr>
        <w:t xml:space="preserve"> являются привилегии дворянского сословия в конце </w:t>
      </w:r>
      <w:r w:rsidRPr="009C3265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9C3265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Pr="009C326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C3265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7518C9" w:rsidRPr="009C3265" w:rsidRDefault="007518C9" w:rsidP="009C3265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3265">
        <w:rPr>
          <w:rFonts w:ascii="Times New Roman" w:hAnsi="Times New Roman" w:cs="Times New Roman"/>
          <w:sz w:val="24"/>
          <w:szCs w:val="24"/>
          <w:u w:val="single"/>
        </w:rPr>
        <w:t>Предмет исследования</w:t>
      </w:r>
      <w:r w:rsidRPr="009C3265">
        <w:rPr>
          <w:rFonts w:ascii="Times New Roman" w:hAnsi="Times New Roman" w:cs="Times New Roman"/>
          <w:sz w:val="24"/>
          <w:szCs w:val="24"/>
        </w:rPr>
        <w:t xml:space="preserve"> – Ярославское Дворянское Депутатское Собрание в конце </w:t>
      </w:r>
      <w:r w:rsidRPr="009C3265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9C3265">
        <w:rPr>
          <w:rFonts w:ascii="Times New Roman" w:hAnsi="Times New Roman" w:cs="Times New Roman"/>
          <w:sz w:val="24"/>
          <w:szCs w:val="24"/>
        </w:rPr>
        <w:t xml:space="preserve"> </w:t>
      </w:r>
      <w:r w:rsidR="001F2238" w:rsidRPr="009C3265">
        <w:rPr>
          <w:rFonts w:ascii="Times New Roman" w:hAnsi="Times New Roman" w:cs="Times New Roman"/>
          <w:sz w:val="24"/>
          <w:szCs w:val="24"/>
        </w:rPr>
        <w:t>–</w:t>
      </w:r>
      <w:r w:rsidRPr="009C3265">
        <w:rPr>
          <w:rFonts w:ascii="Times New Roman" w:hAnsi="Times New Roman" w:cs="Times New Roman"/>
          <w:sz w:val="24"/>
          <w:szCs w:val="24"/>
        </w:rPr>
        <w:t xml:space="preserve"> начале </w:t>
      </w:r>
      <w:r w:rsidRPr="009C326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C3265">
        <w:rPr>
          <w:rFonts w:ascii="Times New Roman" w:hAnsi="Times New Roman" w:cs="Times New Roman"/>
          <w:sz w:val="24"/>
          <w:szCs w:val="24"/>
        </w:rPr>
        <w:t xml:space="preserve"> века.</w:t>
      </w:r>
    </w:p>
    <w:bookmarkEnd w:id="0"/>
    <w:p w:rsidR="007518C9" w:rsidRPr="009C3265" w:rsidRDefault="007518C9" w:rsidP="009C3265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265">
        <w:rPr>
          <w:rFonts w:ascii="Times New Roman" w:hAnsi="Times New Roman" w:cs="Times New Roman"/>
          <w:sz w:val="24"/>
          <w:szCs w:val="24"/>
          <w:u w:val="single"/>
        </w:rPr>
        <w:t>Цель исследования</w:t>
      </w:r>
      <w:r w:rsidRPr="009C3265">
        <w:rPr>
          <w:rFonts w:ascii="Times New Roman" w:hAnsi="Times New Roman" w:cs="Times New Roman"/>
          <w:sz w:val="24"/>
          <w:szCs w:val="24"/>
        </w:rPr>
        <w:t xml:space="preserve">: рассмотреть </w:t>
      </w:r>
      <w:r w:rsidR="00DA272B">
        <w:rPr>
          <w:rFonts w:ascii="Times New Roman" w:hAnsi="Times New Roman" w:cs="Times New Roman"/>
          <w:sz w:val="24"/>
          <w:szCs w:val="24"/>
        </w:rPr>
        <w:t>основы</w:t>
      </w:r>
      <w:r w:rsidRPr="009C3265">
        <w:rPr>
          <w:rFonts w:ascii="Times New Roman" w:hAnsi="Times New Roman" w:cs="Times New Roman"/>
          <w:sz w:val="24"/>
          <w:szCs w:val="24"/>
        </w:rPr>
        <w:t xml:space="preserve"> формирования Ярославского Дворянского Депутатского Собрания и выявить основные направления его деятельности.</w:t>
      </w:r>
    </w:p>
    <w:p w:rsidR="00AF0DA1" w:rsidRPr="006062F4" w:rsidRDefault="007518C9" w:rsidP="009C3265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2F4">
        <w:rPr>
          <w:rFonts w:ascii="Times New Roman" w:hAnsi="Times New Roman" w:cs="Times New Roman"/>
          <w:sz w:val="24"/>
          <w:szCs w:val="24"/>
          <w:u w:val="single"/>
        </w:rPr>
        <w:t>Задачи исследования</w:t>
      </w:r>
      <w:r w:rsidRPr="006062F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0DA1" w:rsidRPr="00A12391" w:rsidRDefault="007518C9" w:rsidP="009C3265">
      <w:pPr>
        <w:pStyle w:val="a6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2391">
        <w:rPr>
          <w:rFonts w:ascii="Times New Roman" w:hAnsi="Times New Roman" w:cs="Times New Roman"/>
          <w:sz w:val="24"/>
          <w:szCs w:val="24"/>
        </w:rPr>
        <w:t xml:space="preserve">рассмотреть </w:t>
      </w:r>
      <w:r w:rsidR="000C241C" w:rsidRPr="00A12391">
        <w:rPr>
          <w:rFonts w:ascii="Times New Roman" w:hAnsi="Times New Roman" w:cs="Times New Roman"/>
          <w:sz w:val="24"/>
          <w:szCs w:val="24"/>
        </w:rPr>
        <w:t>основы дворянского самоуправления, заложенные в Жалованной грамоте 1785 г.</w:t>
      </w:r>
      <w:r w:rsidRPr="00A1239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F0DA1" w:rsidRPr="00A12391" w:rsidRDefault="007518C9" w:rsidP="009C3265">
      <w:pPr>
        <w:pStyle w:val="a6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2391">
        <w:rPr>
          <w:rFonts w:ascii="Times New Roman" w:hAnsi="Times New Roman" w:cs="Times New Roman"/>
          <w:sz w:val="24"/>
          <w:szCs w:val="24"/>
        </w:rPr>
        <w:t xml:space="preserve">изучить </w:t>
      </w:r>
      <w:r w:rsidR="00A12391" w:rsidRPr="00A12391">
        <w:rPr>
          <w:rFonts w:ascii="Times New Roman" w:hAnsi="Times New Roman" w:cs="Times New Roman"/>
          <w:sz w:val="24"/>
          <w:szCs w:val="26"/>
        </w:rPr>
        <w:t xml:space="preserve">кризисные явления в системе дворянского самоуправления в России на рубеже </w:t>
      </w:r>
      <w:r w:rsidR="00A12391" w:rsidRPr="00A12391">
        <w:rPr>
          <w:rFonts w:ascii="Times New Roman" w:hAnsi="Times New Roman" w:cs="Times New Roman"/>
          <w:sz w:val="24"/>
          <w:szCs w:val="26"/>
          <w:lang w:val="en-US"/>
        </w:rPr>
        <w:t>XVIII</w:t>
      </w:r>
      <w:r w:rsidR="00A12391" w:rsidRPr="00A12391">
        <w:rPr>
          <w:rFonts w:ascii="Times New Roman" w:hAnsi="Times New Roman" w:cs="Times New Roman"/>
          <w:sz w:val="24"/>
          <w:szCs w:val="26"/>
        </w:rPr>
        <w:t>-</w:t>
      </w:r>
      <w:r w:rsidR="00A12391" w:rsidRPr="00A12391">
        <w:rPr>
          <w:rFonts w:ascii="Times New Roman" w:hAnsi="Times New Roman" w:cs="Times New Roman"/>
          <w:sz w:val="24"/>
          <w:szCs w:val="26"/>
          <w:lang w:val="en-US"/>
        </w:rPr>
        <w:t>XIX</w:t>
      </w:r>
      <w:r w:rsidR="00A12391" w:rsidRPr="00A12391">
        <w:rPr>
          <w:rFonts w:ascii="Times New Roman" w:hAnsi="Times New Roman" w:cs="Times New Roman"/>
          <w:sz w:val="24"/>
          <w:szCs w:val="26"/>
        </w:rPr>
        <w:t xml:space="preserve"> </w:t>
      </w:r>
      <w:r w:rsidR="006062F4">
        <w:rPr>
          <w:rFonts w:ascii="Times New Roman" w:hAnsi="Times New Roman" w:cs="Times New Roman"/>
          <w:sz w:val="24"/>
          <w:szCs w:val="26"/>
        </w:rPr>
        <w:t>веков</w:t>
      </w:r>
      <w:r w:rsidRPr="00A1239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F0DA1" w:rsidRPr="00A12391" w:rsidRDefault="007518C9" w:rsidP="009C3265">
      <w:pPr>
        <w:pStyle w:val="a6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2391">
        <w:rPr>
          <w:rFonts w:ascii="Times New Roman" w:hAnsi="Times New Roman" w:cs="Times New Roman"/>
          <w:sz w:val="24"/>
          <w:szCs w:val="24"/>
        </w:rPr>
        <w:t xml:space="preserve">проанализировать </w:t>
      </w:r>
      <w:r w:rsidR="00A12391" w:rsidRPr="00A12391">
        <w:rPr>
          <w:rFonts w:ascii="Times New Roman" w:hAnsi="Times New Roman" w:cs="Times New Roman"/>
          <w:sz w:val="24"/>
          <w:szCs w:val="26"/>
        </w:rPr>
        <w:t>восстановление и укрепление системы органов дворянского самоуправления</w:t>
      </w:r>
      <w:r w:rsidR="00A12391">
        <w:rPr>
          <w:rFonts w:ascii="Times New Roman" w:hAnsi="Times New Roman" w:cs="Times New Roman"/>
          <w:sz w:val="24"/>
          <w:szCs w:val="26"/>
        </w:rPr>
        <w:t xml:space="preserve"> в начале </w:t>
      </w:r>
      <w:r w:rsidR="00A12391">
        <w:rPr>
          <w:rFonts w:ascii="Times New Roman" w:hAnsi="Times New Roman" w:cs="Times New Roman"/>
          <w:sz w:val="24"/>
          <w:szCs w:val="26"/>
          <w:lang w:val="en-US"/>
        </w:rPr>
        <w:t>XIX</w:t>
      </w:r>
      <w:r w:rsidR="00A12391" w:rsidRPr="00A12391">
        <w:rPr>
          <w:rFonts w:ascii="Times New Roman" w:hAnsi="Times New Roman" w:cs="Times New Roman"/>
          <w:sz w:val="24"/>
          <w:szCs w:val="26"/>
        </w:rPr>
        <w:t xml:space="preserve"> </w:t>
      </w:r>
      <w:r w:rsidR="006062F4">
        <w:rPr>
          <w:rFonts w:ascii="Times New Roman" w:hAnsi="Times New Roman" w:cs="Times New Roman"/>
          <w:sz w:val="24"/>
          <w:szCs w:val="26"/>
        </w:rPr>
        <w:t>века</w:t>
      </w:r>
      <w:r w:rsidRPr="00A1239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F0DA1" w:rsidRPr="006062F4" w:rsidRDefault="006062F4" w:rsidP="009C3265">
      <w:pPr>
        <w:pStyle w:val="a6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62F4">
        <w:rPr>
          <w:rFonts w:ascii="Times New Roman" w:hAnsi="Times New Roman" w:cs="Times New Roman"/>
          <w:sz w:val="24"/>
          <w:szCs w:val="24"/>
        </w:rPr>
        <w:t>охарактеризовать н</w:t>
      </w:r>
      <w:r w:rsidRPr="006062F4">
        <w:rPr>
          <w:rFonts w:ascii="Times New Roman" w:hAnsi="Times New Roman" w:cs="Times New Roman"/>
          <w:sz w:val="24"/>
          <w:szCs w:val="26"/>
        </w:rPr>
        <w:t>ачало деятельности Ярославского Дворянского Депутатского Собрания</w:t>
      </w:r>
      <w:r w:rsidR="007518C9" w:rsidRPr="006062F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F0DA1" w:rsidRPr="006062F4" w:rsidRDefault="006062F4" w:rsidP="009C3265">
      <w:pPr>
        <w:pStyle w:val="a6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62F4">
        <w:rPr>
          <w:rFonts w:ascii="Times New Roman" w:hAnsi="Times New Roman" w:cs="Times New Roman"/>
          <w:sz w:val="24"/>
          <w:szCs w:val="26"/>
        </w:rPr>
        <w:t>проанализировать отражение трансформации общеимперской политики на деятельности Ярославского Дворянского Депутатского Собрания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18C9" w:rsidRPr="009C3265" w:rsidRDefault="007518C9" w:rsidP="009C3265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265">
        <w:rPr>
          <w:rFonts w:ascii="Times New Roman" w:hAnsi="Times New Roman" w:cs="Times New Roman"/>
          <w:sz w:val="24"/>
          <w:szCs w:val="24"/>
        </w:rPr>
        <w:t>Основные источники, которые мы использовали при написании данной работы, – это Жалованная грамота на права вольности и преимущества российского дворянства</w:t>
      </w:r>
      <w:r w:rsidRPr="009C3265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9C3265">
        <w:rPr>
          <w:rFonts w:ascii="Times New Roman" w:hAnsi="Times New Roman" w:cs="Times New Roman"/>
          <w:sz w:val="24"/>
          <w:szCs w:val="24"/>
        </w:rPr>
        <w:t xml:space="preserve">, указы и манифесты о дворянских привилегиях, изданные при Павле </w:t>
      </w:r>
      <w:r w:rsidRPr="009C32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3265">
        <w:rPr>
          <w:rFonts w:ascii="Times New Roman" w:hAnsi="Times New Roman" w:cs="Times New Roman"/>
          <w:sz w:val="24"/>
          <w:szCs w:val="24"/>
        </w:rPr>
        <w:t xml:space="preserve"> и Александре </w:t>
      </w:r>
      <w:r w:rsidRPr="009C32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3265">
        <w:rPr>
          <w:rStyle w:val="a5"/>
          <w:rFonts w:ascii="Times New Roman" w:hAnsi="Times New Roman" w:cs="Times New Roman"/>
          <w:sz w:val="24"/>
          <w:szCs w:val="24"/>
          <w:lang w:val="en-US"/>
        </w:rPr>
        <w:footnoteReference w:id="2"/>
      </w:r>
      <w:r w:rsidRPr="009C3265">
        <w:rPr>
          <w:rFonts w:ascii="Times New Roman" w:hAnsi="Times New Roman" w:cs="Times New Roman"/>
          <w:sz w:val="24"/>
          <w:szCs w:val="24"/>
        </w:rPr>
        <w:t>, Журналы заседаний Дворянского Депутатского Собрания</w:t>
      </w:r>
      <w:r w:rsidR="000C19A5">
        <w:rPr>
          <w:rFonts w:ascii="Times New Roman" w:hAnsi="Times New Roman" w:cs="Times New Roman"/>
          <w:sz w:val="24"/>
          <w:szCs w:val="24"/>
        </w:rPr>
        <w:t xml:space="preserve"> (пример журнала – Приложение 2)</w:t>
      </w:r>
      <w:r w:rsidRPr="009C3265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="00AF0DA1" w:rsidRPr="009C3265">
        <w:rPr>
          <w:rFonts w:ascii="Times New Roman" w:hAnsi="Times New Roman" w:cs="Times New Roman"/>
          <w:sz w:val="24"/>
          <w:szCs w:val="24"/>
        </w:rPr>
        <w:t>.</w:t>
      </w:r>
    </w:p>
    <w:p w:rsidR="007518C9" w:rsidRPr="009C3265" w:rsidRDefault="00AF0DA1" w:rsidP="009C3265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265">
        <w:rPr>
          <w:rFonts w:ascii="Times New Roman" w:hAnsi="Times New Roman" w:cs="Times New Roman"/>
          <w:sz w:val="24"/>
          <w:szCs w:val="24"/>
        </w:rPr>
        <w:lastRenderedPageBreak/>
        <w:t>Кроме того,</w:t>
      </w:r>
      <w:r w:rsidR="007518C9" w:rsidRPr="009C3265">
        <w:rPr>
          <w:rFonts w:ascii="Times New Roman" w:hAnsi="Times New Roman" w:cs="Times New Roman"/>
          <w:sz w:val="24"/>
          <w:szCs w:val="24"/>
        </w:rPr>
        <w:t xml:space="preserve"> письменными источниками при проведении исследования стали дела о дворянстве двух родов Ярославской губернии: рода Одинцовых и рода Кайсаровых</w:t>
      </w:r>
      <w:r w:rsidR="007518C9" w:rsidRPr="009C3265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 w:rsidR="007518C9" w:rsidRPr="009C3265">
        <w:rPr>
          <w:rFonts w:ascii="Times New Roman" w:hAnsi="Times New Roman" w:cs="Times New Roman"/>
          <w:sz w:val="24"/>
          <w:szCs w:val="24"/>
        </w:rPr>
        <w:t xml:space="preserve">. В данных делах содержатся документы и материалы о признании указанных родов и отдельных их представителей в дворянском достоинстве в период с конца </w:t>
      </w:r>
      <w:r w:rsidR="007518C9" w:rsidRPr="009C3265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7518C9" w:rsidRPr="009C3265">
        <w:rPr>
          <w:rFonts w:ascii="Times New Roman" w:hAnsi="Times New Roman" w:cs="Times New Roman"/>
          <w:sz w:val="24"/>
          <w:szCs w:val="24"/>
        </w:rPr>
        <w:t xml:space="preserve"> до конца </w:t>
      </w:r>
      <w:r w:rsidR="007518C9" w:rsidRPr="009C326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7518C9" w:rsidRPr="009C3265">
        <w:rPr>
          <w:rFonts w:ascii="Times New Roman" w:hAnsi="Times New Roman" w:cs="Times New Roman"/>
          <w:sz w:val="24"/>
          <w:szCs w:val="24"/>
        </w:rPr>
        <w:t xml:space="preserve"> века. </w:t>
      </w:r>
    </w:p>
    <w:p w:rsidR="007518C9" w:rsidRPr="009C3265" w:rsidRDefault="00D1129A" w:rsidP="009C3265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Дворянское общество на рубеже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B022E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02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веков в настоящие дни рассматривается во многих публикациях, например книга «</w:t>
      </w:r>
      <w:r w:rsidRPr="00B022EC">
        <w:rPr>
          <w:rFonts w:ascii="Times New Roman" w:hAnsi="Times New Roman" w:cs="Times New Roman"/>
          <w:sz w:val="24"/>
          <w:szCs w:val="24"/>
        </w:rPr>
        <w:t xml:space="preserve">Власть и личность. Очерки русской истории </w:t>
      </w:r>
      <w:proofErr w:type="gramStart"/>
      <w:r w:rsidRPr="00B022EC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B022EC">
        <w:rPr>
          <w:rFonts w:ascii="Times New Roman" w:hAnsi="Times New Roman" w:cs="Times New Roman"/>
          <w:sz w:val="24"/>
          <w:szCs w:val="24"/>
        </w:rPr>
        <w:t>VIII века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Е.Н.Марасиновой</w:t>
      </w:r>
      <w:proofErr w:type="spellEnd"/>
      <w:r>
        <w:rPr>
          <w:rStyle w:val="a5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C3265">
        <w:rPr>
          <w:rFonts w:ascii="Times New Roman" w:hAnsi="Times New Roman" w:cs="Times New Roman"/>
          <w:sz w:val="24"/>
          <w:szCs w:val="24"/>
        </w:rPr>
        <w:t xml:space="preserve">Впервые </w:t>
      </w:r>
      <w:r>
        <w:rPr>
          <w:rFonts w:ascii="Times New Roman" w:hAnsi="Times New Roman" w:cs="Times New Roman"/>
          <w:sz w:val="24"/>
          <w:szCs w:val="24"/>
        </w:rPr>
        <w:t xml:space="preserve">же </w:t>
      </w:r>
      <w:r w:rsidR="007518C9" w:rsidRPr="009C3265">
        <w:rPr>
          <w:rFonts w:ascii="Times New Roman" w:hAnsi="Times New Roman" w:cs="Times New Roman"/>
          <w:sz w:val="24"/>
          <w:szCs w:val="24"/>
        </w:rPr>
        <w:t xml:space="preserve">вопрос о включении органов дворянского самоуправления в аппарат управления губерниями был рассмотрен </w:t>
      </w:r>
      <w:proofErr w:type="spellStart"/>
      <w:r w:rsidR="00C37C0C" w:rsidRPr="009C3265">
        <w:rPr>
          <w:rFonts w:ascii="Times New Roman" w:hAnsi="Times New Roman" w:cs="Times New Roman"/>
          <w:sz w:val="24"/>
          <w:szCs w:val="24"/>
        </w:rPr>
        <w:t>С.А.</w:t>
      </w:r>
      <w:r w:rsidR="00A76F9A" w:rsidRPr="009C3265">
        <w:rPr>
          <w:rFonts w:ascii="Times New Roman" w:hAnsi="Times New Roman" w:cs="Times New Roman"/>
          <w:sz w:val="24"/>
          <w:szCs w:val="24"/>
        </w:rPr>
        <w:t>Корфом</w:t>
      </w:r>
      <w:proofErr w:type="spellEnd"/>
      <w:r w:rsidR="00A76F9A" w:rsidRPr="009C3265">
        <w:rPr>
          <w:rStyle w:val="a5"/>
          <w:rFonts w:ascii="Times New Roman" w:hAnsi="Times New Roman" w:cs="Times New Roman"/>
          <w:sz w:val="24"/>
          <w:szCs w:val="24"/>
        </w:rPr>
        <w:footnoteReference w:id="6"/>
      </w:r>
      <w:r w:rsidR="00FE7153" w:rsidRPr="009C3265">
        <w:rPr>
          <w:rFonts w:ascii="Times New Roman" w:hAnsi="Times New Roman" w:cs="Times New Roman"/>
          <w:sz w:val="24"/>
          <w:szCs w:val="24"/>
        </w:rPr>
        <w:t>.</w:t>
      </w:r>
      <w:r w:rsidR="00A76F9A" w:rsidRPr="009C3265">
        <w:rPr>
          <w:rFonts w:ascii="Times New Roman" w:hAnsi="Times New Roman" w:cs="Times New Roman"/>
          <w:sz w:val="24"/>
          <w:szCs w:val="24"/>
        </w:rPr>
        <w:t xml:space="preserve"> </w:t>
      </w:r>
      <w:r w:rsidR="00FE7153" w:rsidRPr="009C3265">
        <w:rPr>
          <w:rFonts w:ascii="Times New Roman" w:hAnsi="Times New Roman" w:cs="Times New Roman"/>
          <w:sz w:val="24"/>
          <w:szCs w:val="24"/>
        </w:rPr>
        <w:t>В</w:t>
      </w:r>
      <w:r w:rsidR="00A76F9A" w:rsidRPr="009C3265">
        <w:rPr>
          <w:rFonts w:ascii="Times New Roman" w:hAnsi="Times New Roman" w:cs="Times New Roman"/>
          <w:sz w:val="24"/>
          <w:szCs w:val="24"/>
        </w:rPr>
        <w:t xml:space="preserve"> начале ХХ века он изучил и проанализировал деятельность губернских и депутатских дворянских собраний, в своей книге он проследил отношение дворян к службе и предоставленному им праву дворянского самоуправления. Позднее</w:t>
      </w:r>
      <w:r w:rsidR="00C37C0C" w:rsidRPr="009C3265">
        <w:rPr>
          <w:rFonts w:ascii="Times New Roman" w:hAnsi="Times New Roman" w:cs="Times New Roman"/>
          <w:sz w:val="24"/>
          <w:szCs w:val="24"/>
        </w:rPr>
        <w:t xml:space="preserve"> </w:t>
      </w:r>
      <w:r w:rsidR="00FE7153" w:rsidRPr="009C3265">
        <w:rPr>
          <w:rFonts w:ascii="Times New Roman" w:hAnsi="Times New Roman" w:cs="Times New Roman"/>
          <w:sz w:val="24"/>
          <w:szCs w:val="24"/>
        </w:rPr>
        <w:t>данный</w:t>
      </w:r>
      <w:r w:rsidR="00C37C0C" w:rsidRPr="009C3265">
        <w:rPr>
          <w:rFonts w:ascii="Times New Roman" w:hAnsi="Times New Roman" w:cs="Times New Roman"/>
          <w:sz w:val="24"/>
          <w:szCs w:val="24"/>
        </w:rPr>
        <w:t xml:space="preserve"> вопрос был </w:t>
      </w:r>
      <w:r w:rsidR="00FE7153" w:rsidRPr="009C3265">
        <w:rPr>
          <w:rFonts w:ascii="Times New Roman" w:hAnsi="Times New Roman" w:cs="Times New Roman"/>
          <w:sz w:val="24"/>
          <w:szCs w:val="24"/>
        </w:rPr>
        <w:t>раскрыт</w:t>
      </w:r>
      <w:r w:rsidR="00A76F9A" w:rsidRPr="009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8C9" w:rsidRPr="009C3265">
        <w:rPr>
          <w:rFonts w:ascii="Times New Roman" w:hAnsi="Times New Roman" w:cs="Times New Roman"/>
          <w:sz w:val="24"/>
          <w:szCs w:val="24"/>
        </w:rPr>
        <w:t>Н.П.Ерошкиным</w:t>
      </w:r>
      <w:proofErr w:type="spellEnd"/>
      <w:r w:rsidR="007518C9" w:rsidRPr="009C3265">
        <w:rPr>
          <w:rFonts w:ascii="Times New Roman" w:hAnsi="Times New Roman" w:cs="Times New Roman"/>
          <w:sz w:val="24"/>
          <w:szCs w:val="24"/>
        </w:rPr>
        <w:t xml:space="preserve"> в книге «История государственных учреждений дореволюционной России»</w:t>
      </w:r>
      <w:r w:rsidR="007518C9" w:rsidRPr="009C3265">
        <w:rPr>
          <w:rStyle w:val="a5"/>
          <w:rFonts w:ascii="Times New Roman" w:hAnsi="Times New Roman" w:cs="Times New Roman"/>
          <w:sz w:val="24"/>
          <w:szCs w:val="24"/>
        </w:rPr>
        <w:footnoteReference w:id="7"/>
      </w:r>
      <w:r w:rsidR="007518C9" w:rsidRPr="009C3265">
        <w:rPr>
          <w:rFonts w:ascii="Times New Roman" w:hAnsi="Times New Roman" w:cs="Times New Roman"/>
          <w:sz w:val="24"/>
          <w:szCs w:val="24"/>
        </w:rPr>
        <w:t xml:space="preserve">. В ней он описал все государственные учреждения России с </w:t>
      </w:r>
      <w:r w:rsidR="007518C9" w:rsidRPr="009C326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7518C9" w:rsidRPr="009C3265">
        <w:rPr>
          <w:rFonts w:ascii="Times New Roman" w:hAnsi="Times New Roman" w:cs="Times New Roman"/>
          <w:sz w:val="24"/>
          <w:szCs w:val="24"/>
        </w:rPr>
        <w:t xml:space="preserve"> века по 1917 год. Отдельный параграф в книге посвящен дворянскому самоуправлению в конце </w:t>
      </w:r>
      <w:r w:rsidR="007518C9" w:rsidRPr="009C3265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7518C9" w:rsidRPr="009C3265">
        <w:rPr>
          <w:rFonts w:ascii="Times New Roman" w:hAnsi="Times New Roman" w:cs="Times New Roman"/>
          <w:sz w:val="24"/>
          <w:szCs w:val="24"/>
        </w:rPr>
        <w:t xml:space="preserve"> века, но при том, что автором довольно подробно рассмотрена процедура дворянских выборов, информация о деятельности Дворянских Депутатских Собраний в книге отсутствует.</w:t>
      </w:r>
    </w:p>
    <w:p w:rsidR="007518C9" w:rsidRPr="009C3265" w:rsidRDefault="007518C9" w:rsidP="009C3265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265">
        <w:rPr>
          <w:rFonts w:ascii="Times New Roman" w:hAnsi="Times New Roman" w:cs="Times New Roman"/>
          <w:sz w:val="24"/>
          <w:szCs w:val="24"/>
        </w:rPr>
        <w:t xml:space="preserve">Дворянское самоуправление на примере Ярославской губернии впервые было рассмотрено </w:t>
      </w:r>
      <w:proofErr w:type="spellStart"/>
      <w:r w:rsidRPr="009C3265">
        <w:rPr>
          <w:rFonts w:ascii="Times New Roman" w:hAnsi="Times New Roman" w:cs="Times New Roman"/>
          <w:sz w:val="24"/>
          <w:szCs w:val="24"/>
        </w:rPr>
        <w:t>О.В.Сизовой</w:t>
      </w:r>
      <w:proofErr w:type="spellEnd"/>
      <w:r w:rsidRPr="009C3265">
        <w:rPr>
          <w:rFonts w:ascii="Times New Roman" w:hAnsi="Times New Roman" w:cs="Times New Roman"/>
          <w:sz w:val="24"/>
          <w:szCs w:val="24"/>
        </w:rPr>
        <w:t xml:space="preserve"> в диссертации «Дворянство Ярославской губернии в конце XVIII - первой половине XIX веков»</w:t>
      </w:r>
      <w:r w:rsidRPr="009C3265">
        <w:rPr>
          <w:rStyle w:val="a5"/>
          <w:rFonts w:ascii="Times New Roman" w:hAnsi="Times New Roman" w:cs="Times New Roman"/>
          <w:sz w:val="24"/>
          <w:szCs w:val="24"/>
        </w:rPr>
        <w:footnoteReference w:id="8"/>
      </w:r>
      <w:r w:rsidRPr="009C3265">
        <w:rPr>
          <w:rFonts w:ascii="Times New Roman" w:hAnsi="Times New Roman" w:cs="Times New Roman"/>
          <w:sz w:val="24"/>
          <w:szCs w:val="24"/>
        </w:rPr>
        <w:t xml:space="preserve">. В работе подробно </w:t>
      </w:r>
      <w:r w:rsidR="00FE7153" w:rsidRPr="009C3265">
        <w:rPr>
          <w:rFonts w:ascii="Times New Roman" w:hAnsi="Times New Roman" w:cs="Times New Roman"/>
          <w:sz w:val="24"/>
          <w:szCs w:val="24"/>
        </w:rPr>
        <w:t>изучается</w:t>
      </w:r>
      <w:r w:rsidRPr="009C3265">
        <w:rPr>
          <w:rFonts w:ascii="Times New Roman" w:hAnsi="Times New Roman" w:cs="Times New Roman"/>
          <w:sz w:val="24"/>
          <w:szCs w:val="24"/>
        </w:rPr>
        <w:t xml:space="preserve"> процедура дворянских выборов в Ярославской губернии, а также деятельность Губернских собраний дворян. Но, как и в большинстве других работ, деятельность Дворянского Депутатского Собрания не была рассмотрена подробно, а вопросам начального этапа формирования не уделяется внимания вообще. Также дворянское самоуправление было рассмотрено в диссертации </w:t>
      </w:r>
      <w:proofErr w:type="spellStart"/>
      <w:r w:rsidRPr="009C3265">
        <w:rPr>
          <w:rFonts w:ascii="Times New Roman" w:hAnsi="Times New Roman" w:cs="Times New Roman"/>
          <w:sz w:val="24"/>
          <w:szCs w:val="24"/>
        </w:rPr>
        <w:t>Е.С.Корчминой</w:t>
      </w:r>
      <w:proofErr w:type="spellEnd"/>
      <w:r w:rsidRPr="009C3265">
        <w:rPr>
          <w:rFonts w:ascii="Times New Roman" w:hAnsi="Times New Roman" w:cs="Times New Roman"/>
          <w:sz w:val="24"/>
          <w:szCs w:val="24"/>
        </w:rPr>
        <w:t xml:space="preserve"> «Дворянское сословное самоуправление в первой половине XIX в. (на материалах Рязанской губернии)»</w:t>
      </w:r>
      <w:r w:rsidRPr="009C3265">
        <w:rPr>
          <w:rStyle w:val="a5"/>
          <w:rFonts w:ascii="Times New Roman" w:hAnsi="Times New Roman" w:cs="Times New Roman"/>
          <w:sz w:val="24"/>
          <w:szCs w:val="24"/>
        </w:rPr>
        <w:footnoteReference w:id="9"/>
      </w:r>
      <w:r w:rsidRPr="009C3265">
        <w:rPr>
          <w:rFonts w:ascii="Times New Roman" w:hAnsi="Times New Roman" w:cs="Times New Roman"/>
          <w:sz w:val="24"/>
          <w:szCs w:val="24"/>
        </w:rPr>
        <w:t xml:space="preserve">. В </w:t>
      </w:r>
      <w:r w:rsidR="00FE7153" w:rsidRPr="009C3265">
        <w:rPr>
          <w:rFonts w:ascii="Times New Roman" w:hAnsi="Times New Roman" w:cs="Times New Roman"/>
          <w:sz w:val="24"/>
          <w:szCs w:val="24"/>
        </w:rPr>
        <w:t>работе раскрыта</w:t>
      </w:r>
      <w:r w:rsidRPr="009C3265">
        <w:rPr>
          <w:rFonts w:ascii="Times New Roman" w:hAnsi="Times New Roman" w:cs="Times New Roman"/>
          <w:sz w:val="24"/>
          <w:szCs w:val="24"/>
        </w:rPr>
        <w:t xml:space="preserve"> похож</w:t>
      </w:r>
      <w:r w:rsidR="00FE7153" w:rsidRPr="009C3265">
        <w:rPr>
          <w:rFonts w:ascii="Times New Roman" w:hAnsi="Times New Roman" w:cs="Times New Roman"/>
          <w:sz w:val="24"/>
          <w:szCs w:val="24"/>
        </w:rPr>
        <w:t>ая</w:t>
      </w:r>
      <w:r w:rsidRPr="009C3265">
        <w:rPr>
          <w:rFonts w:ascii="Times New Roman" w:hAnsi="Times New Roman" w:cs="Times New Roman"/>
          <w:sz w:val="24"/>
          <w:szCs w:val="24"/>
        </w:rPr>
        <w:t xml:space="preserve"> на предыдущую диссертацию тем</w:t>
      </w:r>
      <w:r w:rsidR="00FE7153" w:rsidRPr="009C3265">
        <w:rPr>
          <w:rFonts w:ascii="Times New Roman" w:hAnsi="Times New Roman" w:cs="Times New Roman"/>
          <w:sz w:val="24"/>
          <w:szCs w:val="24"/>
        </w:rPr>
        <w:t>а</w:t>
      </w:r>
      <w:r w:rsidRPr="009C3265">
        <w:rPr>
          <w:rFonts w:ascii="Times New Roman" w:hAnsi="Times New Roman" w:cs="Times New Roman"/>
          <w:sz w:val="24"/>
          <w:szCs w:val="24"/>
        </w:rPr>
        <w:t xml:space="preserve">, но на материалах Рязанской губернии. По такому же принципу построена диссертация </w:t>
      </w:r>
      <w:proofErr w:type="spellStart"/>
      <w:r w:rsidRPr="009C3265">
        <w:rPr>
          <w:rFonts w:ascii="Times New Roman" w:hAnsi="Times New Roman" w:cs="Times New Roman"/>
          <w:sz w:val="24"/>
          <w:szCs w:val="24"/>
        </w:rPr>
        <w:t>Т.Н.Литвиновой</w:t>
      </w:r>
      <w:proofErr w:type="spellEnd"/>
      <w:r w:rsidRPr="009C3265">
        <w:rPr>
          <w:rFonts w:ascii="Times New Roman" w:hAnsi="Times New Roman" w:cs="Times New Roman"/>
          <w:sz w:val="24"/>
          <w:szCs w:val="24"/>
        </w:rPr>
        <w:t xml:space="preserve"> </w:t>
      </w:r>
      <w:r w:rsidRPr="009C3265">
        <w:rPr>
          <w:rFonts w:ascii="Times New Roman" w:hAnsi="Times New Roman" w:cs="Times New Roman"/>
          <w:sz w:val="24"/>
          <w:szCs w:val="24"/>
        </w:rPr>
        <w:lastRenderedPageBreak/>
        <w:t>«Организация и деятельность дворянских сословных учреждений Воронежской губернии последней четверти XVIII - первой половины XIX вв.»</w:t>
      </w:r>
      <w:r w:rsidRPr="009C3265">
        <w:rPr>
          <w:rStyle w:val="a5"/>
          <w:rFonts w:ascii="Times New Roman" w:hAnsi="Times New Roman" w:cs="Times New Roman"/>
          <w:sz w:val="24"/>
          <w:szCs w:val="24"/>
        </w:rPr>
        <w:footnoteReference w:id="10"/>
      </w:r>
      <w:r w:rsidRPr="009C32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18C9" w:rsidRPr="009C3265" w:rsidRDefault="007518C9" w:rsidP="009C3265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265">
        <w:rPr>
          <w:rFonts w:ascii="Times New Roman" w:hAnsi="Times New Roman" w:cs="Times New Roman"/>
          <w:sz w:val="24"/>
          <w:szCs w:val="24"/>
        </w:rPr>
        <w:t>Исходя из всего этого, можно сказать, что период формирования Дворянского Депутатского Собрания Ярославской губернии еще не был изучен ни в одной из найденных нами работ</w:t>
      </w:r>
      <w:r w:rsidR="00C37C0C" w:rsidRPr="009C3265">
        <w:rPr>
          <w:rFonts w:ascii="Times New Roman" w:hAnsi="Times New Roman" w:cs="Times New Roman"/>
          <w:sz w:val="24"/>
          <w:szCs w:val="24"/>
        </w:rPr>
        <w:t xml:space="preserve">, а первые годы деятельности рассмотрены </w:t>
      </w:r>
      <w:r w:rsidR="00224C8F">
        <w:rPr>
          <w:rFonts w:ascii="Times New Roman" w:hAnsi="Times New Roman" w:cs="Times New Roman"/>
          <w:sz w:val="24"/>
          <w:szCs w:val="24"/>
        </w:rPr>
        <w:t xml:space="preserve">неглубоко и </w:t>
      </w:r>
      <w:r w:rsidR="00224C8F" w:rsidRPr="009C3265">
        <w:rPr>
          <w:rFonts w:ascii="Times New Roman" w:hAnsi="Times New Roman" w:cs="Times New Roman"/>
          <w:sz w:val="24"/>
          <w:szCs w:val="24"/>
        </w:rPr>
        <w:t xml:space="preserve">лишь </w:t>
      </w:r>
      <w:r w:rsidR="00C37C0C" w:rsidRPr="009C3265">
        <w:rPr>
          <w:rFonts w:ascii="Times New Roman" w:hAnsi="Times New Roman" w:cs="Times New Roman"/>
          <w:sz w:val="24"/>
          <w:szCs w:val="24"/>
        </w:rPr>
        <w:t>в одной работе.</w:t>
      </w:r>
      <w:r w:rsidRPr="009C32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8C9" w:rsidRPr="009C3265" w:rsidRDefault="007518C9" w:rsidP="00F15783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265">
        <w:rPr>
          <w:rFonts w:ascii="Times New Roman" w:hAnsi="Times New Roman" w:cs="Times New Roman"/>
          <w:sz w:val="24"/>
          <w:szCs w:val="24"/>
        </w:rPr>
        <w:t>При написании работы использовались следующие методы: системный метод</w:t>
      </w:r>
      <w:r w:rsidR="00F15783">
        <w:rPr>
          <w:rFonts w:ascii="Times New Roman" w:hAnsi="Times New Roman" w:cs="Times New Roman"/>
          <w:sz w:val="24"/>
          <w:szCs w:val="24"/>
        </w:rPr>
        <w:t xml:space="preserve">, </w:t>
      </w:r>
      <w:r w:rsidRPr="009C3265">
        <w:rPr>
          <w:rFonts w:ascii="Times New Roman" w:hAnsi="Times New Roman" w:cs="Times New Roman"/>
          <w:sz w:val="24"/>
          <w:szCs w:val="24"/>
        </w:rPr>
        <w:t>статистические методы</w:t>
      </w:r>
      <w:r w:rsidR="00F15783">
        <w:rPr>
          <w:rFonts w:ascii="Times New Roman" w:hAnsi="Times New Roman" w:cs="Times New Roman"/>
          <w:sz w:val="24"/>
          <w:szCs w:val="24"/>
        </w:rPr>
        <w:t xml:space="preserve">, </w:t>
      </w:r>
      <w:r w:rsidRPr="009C3265">
        <w:rPr>
          <w:rFonts w:ascii="Times New Roman" w:hAnsi="Times New Roman" w:cs="Times New Roman"/>
          <w:sz w:val="24"/>
          <w:szCs w:val="24"/>
        </w:rPr>
        <w:t>метод сравнения</w:t>
      </w:r>
      <w:r w:rsidR="00F15783">
        <w:rPr>
          <w:rFonts w:ascii="Times New Roman" w:hAnsi="Times New Roman" w:cs="Times New Roman"/>
          <w:sz w:val="24"/>
          <w:szCs w:val="24"/>
        </w:rPr>
        <w:t xml:space="preserve">, </w:t>
      </w:r>
      <w:r w:rsidRPr="009C3265">
        <w:rPr>
          <w:rFonts w:ascii="Times New Roman" w:hAnsi="Times New Roman" w:cs="Times New Roman"/>
          <w:sz w:val="24"/>
          <w:szCs w:val="24"/>
        </w:rPr>
        <w:t>историко-генетический метод</w:t>
      </w:r>
      <w:r w:rsidR="00F15783">
        <w:rPr>
          <w:rFonts w:ascii="Times New Roman" w:hAnsi="Times New Roman" w:cs="Times New Roman"/>
          <w:sz w:val="24"/>
          <w:szCs w:val="24"/>
        </w:rPr>
        <w:t xml:space="preserve">, </w:t>
      </w:r>
      <w:r w:rsidRPr="009C3265">
        <w:rPr>
          <w:rFonts w:ascii="Times New Roman" w:hAnsi="Times New Roman" w:cs="Times New Roman"/>
          <w:sz w:val="24"/>
          <w:szCs w:val="24"/>
        </w:rPr>
        <w:t>историко-типологический метод</w:t>
      </w:r>
      <w:r w:rsidR="00F15783">
        <w:rPr>
          <w:rFonts w:ascii="Times New Roman" w:hAnsi="Times New Roman" w:cs="Times New Roman"/>
          <w:sz w:val="24"/>
          <w:szCs w:val="24"/>
        </w:rPr>
        <w:t xml:space="preserve">, </w:t>
      </w:r>
      <w:r w:rsidRPr="009C3265">
        <w:rPr>
          <w:rFonts w:ascii="Times New Roman" w:hAnsi="Times New Roman" w:cs="Times New Roman"/>
          <w:sz w:val="24"/>
          <w:szCs w:val="24"/>
        </w:rPr>
        <w:t>биографический метод</w:t>
      </w:r>
      <w:r w:rsidR="00F15783">
        <w:rPr>
          <w:rFonts w:ascii="Times New Roman" w:hAnsi="Times New Roman" w:cs="Times New Roman"/>
          <w:sz w:val="24"/>
          <w:szCs w:val="24"/>
        </w:rPr>
        <w:t xml:space="preserve">, </w:t>
      </w:r>
      <w:r w:rsidRPr="009C3265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F15783">
        <w:rPr>
          <w:rFonts w:ascii="Times New Roman" w:hAnsi="Times New Roman" w:cs="Times New Roman"/>
          <w:sz w:val="24"/>
          <w:szCs w:val="24"/>
        </w:rPr>
        <w:t>и обо</w:t>
      </w:r>
      <w:r w:rsidRPr="009C3265">
        <w:rPr>
          <w:rFonts w:ascii="Times New Roman" w:hAnsi="Times New Roman" w:cs="Times New Roman"/>
          <w:sz w:val="24"/>
          <w:szCs w:val="24"/>
        </w:rPr>
        <w:t>бщение.</w:t>
      </w:r>
      <w:r w:rsidRPr="009C32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51A26" w:rsidRPr="009C3265" w:rsidRDefault="00B63D8F" w:rsidP="009C3265">
      <w:pPr>
        <w:pStyle w:val="a6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265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Pr="009C3265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9C3265">
        <w:rPr>
          <w:rFonts w:ascii="Times New Roman" w:hAnsi="Times New Roman" w:cs="Times New Roman"/>
          <w:b/>
          <w:sz w:val="26"/>
          <w:szCs w:val="26"/>
        </w:rPr>
        <w:t xml:space="preserve">. Предпосылки и </w:t>
      </w:r>
      <w:r w:rsidR="004B7C53">
        <w:rPr>
          <w:rFonts w:ascii="Times New Roman" w:hAnsi="Times New Roman" w:cs="Times New Roman"/>
          <w:b/>
          <w:sz w:val="26"/>
          <w:szCs w:val="26"/>
        </w:rPr>
        <w:t>первые годы</w:t>
      </w:r>
      <w:r w:rsidRPr="009C32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B7C53">
        <w:rPr>
          <w:rFonts w:ascii="Times New Roman" w:hAnsi="Times New Roman" w:cs="Times New Roman"/>
          <w:b/>
          <w:sz w:val="26"/>
          <w:szCs w:val="26"/>
        </w:rPr>
        <w:t>деятельности</w:t>
      </w:r>
      <w:r w:rsidRPr="009C3265">
        <w:rPr>
          <w:rFonts w:ascii="Times New Roman" w:hAnsi="Times New Roman" w:cs="Times New Roman"/>
          <w:b/>
          <w:sz w:val="26"/>
          <w:szCs w:val="26"/>
        </w:rPr>
        <w:t xml:space="preserve"> органов дворянского самоуправления</w:t>
      </w:r>
    </w:p>
    <w:p w:rsidR="00FC72E4" w:rsidRPr="004B7C53" w:rsidRDefault="004B7C53" w:rsidP="009C3265">
      <w:pPr>
        <w:pStyle w:val="a6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 w:rsidRPr="004B7C53">
        <w:rPr>
          <w:rFonts w:ascii="Times New Roman" w:hAnsi="Times New Roman" w:cs="Times New Roman"/>
          <w:b/>
          <w:i/>
          <w:sz w:val="24"/>
          <w:szCs w:val="26"/>
        </w:rPr>
        <w:t>Установление основ дворянского самоуправления в Жалованной грамоте 1785 г.</w:t>
      </w:r>
    </w:p>
    <w:p w:rsidR="009655B9" w:rsidRPr="009C3265" w:rsidRDefault="005F161B" w:rsidP="009C32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265">
        <w:rPr>
          <w:rFonts w:ascii="Times New Roman" w:hAnsi="Times New Roman" w:cs="Times New Roman"/>
          <w:sz w:val="24"/>
          <w:szCs w:val="24"/>
        </w:rPr>
        <w:t xml:space="preserve">Во второй половине </w:t>
      </w:r>
      <w:r w:rsidRPr="009C3265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9C3265">
        <w:rPr>
          <w:rFonts w:ascii="Times New Roman" w:hAnsi="Times New Roman" w:cs="Times New Roman"/>
          <w:sz w:val="24"/>
          <w:szCs w:val="24"/>
        </w:rPr>
        <w:t xml:space="preserve"> века дворянское сословие в Российской империи переживало период расцвета. Именно в это время оно получило ряд преимуществ, которые впоследствии нашли свое закрепление в документах. </w:t>
      </w:r>
      <w:r w:rsidR="00BA69C1" w:rsidRPr="009C3265">
        <w:rPr>
          <w:rFonts w:ascii="Times New Roman" w:hAnsi="Times New Roman" w:cs="Times New Roman"/>
          <w:sz w:val="24"/>
          <w:szCs w:val="24"/>
        </w:rPr>
        <w:t>Важнейшим</w:t>
      </w:r>
      <w:r w:rsidR="00EC11FB" w:rsidRPr="009C3265">
        <w:rPr>
          <w:rFonts w:ascii="Times New Roman" w:hAnsi="Times New Roman" w:cs="Times New Roman"/>
          <w:sz w:val="24"/>
          <w:szCs w:val="24"/>
        </w:rPr>
        <w:t xml:space="preserve"> </w:t>
      </w:r>
      <w:r w:rsidRPr="009C3265">
        <w:rPr>
          <w:rFonts w:ascii="Times New Roman" w:hAnsi="Times New Roman" w:cs="Times New Roman"/>
          <w:sz w:val="24"/>
          <w:szCs w:val="24"/>
        </w:rPr>
        <w:t>нормативным актом</w:t>
      </w:r>
      <w:r w:rsidR="00EC11FB" w:rsidRPr="009C3265">
        <w:rPr>
          <w:rFonts w:ascii="Times New Roman" w:hAnsi="Times New Roman" w:cs="Times New Roman"/>
          <w:sz w:val="24"/>
          <w:szCs w:val="24"/>
        </w:rPr>
        <w:t xml:space="preserve"> в отношении дворянства стала </w:t>
      </w:r>
      <w:r w:rsidR="00845D7A" w:rsidRPr="009C3265">
        <w:rPr>
          <w:rFonts w:ascii="Times New Roman" w:hAnsi="Times New Roman" w:cs="Times New Roman"/>
          <w:sz w:val="24"/>
          <w:szCs w:val="24"/>
        </w:rPr>
        <w:t>Грамота на права вольности и преимущества российского дворянства</w:t>
      </w:r>
      <w:r w:rsidR="00EC11FB" w:rsidRPr="009C3265">
        <w:rPr>
          <w:rFonts w:ascii="Times New Roman" w:hAnsi="Times New Roman" w:cs="Times New Roman"/>
          <w:sz w:val="24"/>
          <w:szCs w:val="24"/>
        </w:rPr>
        <w:t>, которая</w:t>
      </w:r>
      <w:r w:rsidR="00845D7A" w:rsidRPr="009C3265">
        <w:rPr>
          <w:rFonts w:ascii="Times New Roman" w:hAnsi="Times New Roman" w:cs="Times New Roman"/>
          <w:sz w:val="24"/>
          <w:szCs w:val="24"/>
        </w:rPr>
        <w:t xml:space="preserve"> была пожалована Екатериной </w:t>
      </w:r>
      <w:r w:rsidR="00845D7A" w:rsidRPr="009C326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45D7A" w:rsidRPr="009C3265">
        <w:rPr>
          <w:rFonts w:ascii="Times New Roman" w:hAnsi="Times New Roman" w:cs="Times New Roman"/>
          <w:sz w:val="24"/>
          <w:szCs w:val="24"/>
        </w:rPr>
        <w:t xml:space="preserve"> 21 апреля 1785 года. В соответствии с грамотой, дворянам даровались существенные льготы, которые не имело ни одно другое сословие в России. Свобода от обязательной службы, от уплаты податей, право на владение землей с населяющими ее крестьянами – вот лишь немногие из тех преимуществ дворянства, </w:t>
      </w:r>
      <w:r w:rsidR="009655B9" w:rsidRPr="009C3265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845D7A" w:rsidRPr="009C3265">
        <w:rPr>
          <w:rFonts w:ascii="Times New Roman" w:hAnsi="Times New Roman" w:cs="Times New Roman"/>
          <w:sz w:val="24"/>
          <w:szCs w:val="24"/>
        </w:rPr>
        <w:t>отражены в Жалованной грамоте.</w:t>
      </w:r>
      <w:r w:rsidR="000F08DF">
        <w:rPr>
          <w:rFonts w:ascii="Times New Roman" w:hAnsi="Times New Roman" w:cs="Times New Roman"/>
          <w:sz w:val="24"/>
          <w:szCs w:val="24"/>
        </w:rPr>
        <w:t xml:space="preserve"> </w:t>
      </w:r>
      <w:r w:rsidR="009655B9" w:rsidRPr="009C3265">
        <w:rPr>
          <w:rFonts w:ascii="Times New Roman" w:hAnsi="Times New Roman" w:cs="Times New Roman"/>
          <w:sz w:val="24"/>
          <w:szCs w:val="24"/>
        </w:rPr>
        <w:t>Екатерина</w:t>
      </w:r>
      <w:r w:rsidR="00BB0DB6" w:rsidRPr="009C3265">
        <w:rPr>
          <w:rFonts w:ascii="Times New Roman" w:hAnsi="Times New Roman" w:cs="Times New Roman"/>
          <w:sz w:val="24"/>
          <w:szCs w:val="24"/>
        </w:rPr>
        <w:t xml:space="preserve"> </w:t>
      </w:r>
      <w:r w:rsidR="00BB0DB6" w:rsidRPr="009C326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655B9" w:rsidRPr="009C3265">
        <w:rPr>
          <w:rFonts w:ascii="Times New Roman" w:hAnsi="Times New Roman" w:cs="Times New Roman"/>
          <w:sz w:val="24"/>
          <w:szCs w:val="24"/>
        </w:rPr>
        <w:t>, «имея в</w:t>
      </w:r>
      <w:r w:rsidR="00E1439C" w:rsidRPr="009C3265">
        <w:rPr>
          <w:rFonts w:ascii="Times New Roman" w:hAnsi="Times New Roman" w:cs="Times New Roman"/>
          <w:sz w:val="24"/>
          <w:szCs w:val="24"/>
        </w:rPr>
        <w:t xml:space="preserve"> </w:t>
      </w:r>
      <w:r w:rsidR="009655B9" w:rsidRPr="009C3265">
        <w:rPr>
          <w:rFonts w:ascii="Times New Roman" w:hAnsi="Times New Roman" w:cs="Times New Roman"/>
          <w:sz w:val="24"/>
          <w:szCs w:val="24"/>
        </w:rPr>
        <w:t>памяти его [дворянства] заслуги,</w:t>
      </w:r>
      <w:r w:rsidR="00E1439C" w:rsidRPr="009C3265">
        <w:rPr>
          <w:rFonts w:ascii="Times New Roman" w:hAnsi="Times New Roman" w:cs="Times New Roman"/>
          <w:sz w:val="24"/>
          <w:szCs w:val="24"/>
        </w:rPr>
        <w:t xml:space="preserve"> </w:t>
      </w:r>
      <w:r w:rsidR="009655B9" w:rsidRPr="009C3265">
        <w:rPr>
          <w:rFonts w:ascii="Times New Roman" w:hAnsi="Times New Roman" w:cs="Times New Roman"/>
          <w:sz w:val="24"/>
          <w:szCs w:val="24"/>
        </w:rPr>
        <w:t>ревность,</w:t>
      </w:r>
      <w:r w:rsidR="00E1439C" w:rsidRPr="009C3265">
        <w:rPr>
          <w:rFonts w:ascii="Times New Roman" w:hAnsi="Times New Roman" w:cs="Times New Roman"/>
          <w:sz w:val="24"/>
          <w:szCs w:val="24"/>
        </w:rPr>
        <w:t xml:space="preserve"> </w:t>
      </w:r>
      <w:r w:rsidR="009655B9" w:rsidRPr="009C3265">
        <w:rPr>
          <w:rFonts w:ascii="Times New Roman" w:hAnsi="Times New Roman" w:cs="Times New Roman"/>
          <w:sz w:val="24"/>
          <w:szCs w:val="24"/>
        </w:rPr>
        <w:t>усердие</w:t>
      </w:r>
      <w:r w:rsidR="00E1439C" w:rsidRPr="009C3265">
        <w:rPr>
          <w:rFonts w:ascii="Times New Roman" w:hAnsi="Times New Roman" w:cs="Times New Roman"/>
          <w:sz w:val="24"/>
          <w:szCs w:val="24"/>
        </w:rPr>
        <w:t xml:space="preserve"> </w:t>
      </w:r>
      <w:r w:rsidR="009655B9" w:rsidRPr="009C3265">
        <w:rPr>
          <w:rFonts w:ascii="Times New Roman" w:hAnsi="Times New Roman" w:cs="Times New Roman"/>
          <w:sz w:val="24"/>
          <w:szCs w:val="24"/>
        </w:rPr>
        <w:t>и непоколебимую верность самодержцам всероссийским, нам самим и престолу</w:t>
      </w:r>
      <w:r w:rsidR="00E1439C" w:rsidRPr="009C3265">
        <w:rPr>
          <w:rFonts w:ascii="Times New Roman" w:hAnsi="Times New Roman" w:cs="Times New Roman"/>
          <w:sz w:val="24"/>
          <w:szCs w:val="24"/>
        </w:rPr>
        <w:t xml:space="preserve"> </w:t>
      </w:r>
      <w:r w:rsidR="009655B9" w:rsidRPr="009C3265">
        <w:rPr>
          <w:rFonts w:ascii="Times New Roman" w:hAnsi="Times New Roman" w:cs="Times New Roman"/>
          <w:sz w:val="24"/>
          <w:szCs w:val="24"/>
        </w:rPr>
        <w:t>нашему оказанные</w:t>
      </w:r>
      <w:r w:rsidR="00E1439C" w:rsidRPr="009C3265">
        <w:rPr>
          <w:rFonts w:ascii="Times New Roman" w:hAnsi="Times New Roman" w:cs="Times New Roman"/>
          <w:sz w:val="24"/>
          <w:szCs w:val="24"/>
        </w:rPr>
        <w:t xml:space="preserve"> </w:t>
      </w:r>
      <w:r w:rsidR="009655B9" w:rsidRPr="009C3265">
        <w:rPr>
          <w:rFonts w:ascii="Times New Roman" w:hAnsi="Times New Roman" w:cs="Times New Roman"/>
          <w:sz w:val="24"/>
          <w:szCs w:val="24"/>
        </w:rPr>
        <w:t>в</w:t>
      </w:r>
      <w:r w:rsidR="00E1439C" w:rsidRPr="009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5B9" w:rsidRPr="009C3265">
        <w:rPr>
          <w:rFonts w:ascii="Times New Roman" w:hAnsi="Times New Roman" w:cs="Times New Roman"/>
          <w:sz w:val="24"/>
          <w:szCs w:val="24"/>
        </w:rPr>
        <w:t>наисмутнейшие</w:t>
      </w:r>
      <w:proofErr w:type="spellEnd"/>
      <w:r w:rsidR="009655B9" w:rsidRPr="009C3265">
        <w:rPr>
          <w:rFonts w:ascii="Times New Roman" w:hAnsi="Times New Roman" w:cs="Times New Roman"/>
          <w:sz w:val="24"/>
          <w:szCs w:val="24"/>
        </w:rPr>
        <w:t xml:space="preserve"> времена,</w:t>
      </w:r>
      <w:r w:rsidR="00E1439C" w:rsidRPr="009C3265">
        <w:rPr>
          <w:rFonts w:ascii="Times New Roman" w:hAnsi="Times New Roman" w:cs="Times New Roman"/>
          <w:sz w:val="24"/>
          <w:szCs w:val="24"/>
        </w:rPr>
        <w:t xml:space="preserve"> </w:t>
      </w:r>
      <w:r w:rsidR="009655B9" w:rsidRPr="009C3265">
        <w:rPr>
          <w:rFonts w:ascii="Times New Roman" w:hAnsi="Times New Roman" w:cs="Times New Roman"/>
          <w:sz w:val="24"/>
          <w:szCs w:val="24"/>
        </w:rPr>
        <w:t>как в войне,</w:t>
      </w:r>
      <w:r w:rsidR="00E1439C" w:rsidRPr="009C3265">
        <w:rPr>
          <w:rFonts w:ascii="Times New Roman" w:hAnsi="Times New Roman" w:cs="Times New Roman"/>
          <w:sz w:val="24"/>
          <w:szCs w:val="24"/>
        </w:rPr>
        <w:t xml:space="preserve"> </w:t>
      </w:r>
      <w:r w:rsidR="009655B9" w:rsidRPr="009C3265">
        <w:rPr>
          <w:rFonts w:ascii="Times New Roman" w:hAnsi="Times New Roman" w:cs="Times New Roman"/>
          <w:sz w:val="24"/>
          <w:szCs w:val="24"/>
        </w:rPr>
        <w:t xml:space="preserve">так и посреди мира», утвердила 92 статьи </w:t>
      </w:r>
      <w:r w:rsidR="00185C04" w:rsidRPr="009C3265">
        <w:rPr>
          <w:rFonts w:ascii="Times New Roman" w:hAnsi="Times New Roman" w:cs="Times New Roman"/>
          <w:sz w:val="24"/>
          <w:szCs w:val="24"/>
        </w:rPr>
        <w:t>Ж</w:t>
      </w:r>
      <w:r w:rsidR="009655B9" w:rsidRPr="009C3265">
        <w:rPr>
          <w:rFonts w:ascii="Times New Roman" w:hAnsi="Times New Roman" w:cs="Times New Roman"/>
          <w:sz w:val="24"/>
          <w:szCs w:val="24"/>
        </w:rPr>
        <w:t>алованной грамоты «для пользы службы российского дворянства нам и империи»</w:t>
      </w:r>
      <w:r w:rsidR="008901BE" w:rsidRPr="009C3265">
        <w:rPr>
          <w:rStyle w:val="a5"/>
          <w:rFonts w:ascii="Times New Roman" w:hAnsi="Times New Roman" w:cs="Times New Roman"/>
          <w:sz w:val="24"/>
          <w:szCs w:val="24"/>
        </w:rPr>
        <w:footnoteReference w:id="11"/>
      </w:r>
      <w:r w:rsidR="009655B9" w:rsidRPr="009C3265">
        <w:rPr>
          <w:rFonts w:ascii="Times New Roman" w:hAnsi="Times New Roman" w:cs="Times New Roman"/>
          <w:sz w:val="24"/>
          <w:szCs w:val="24"/>
        </w:rPr>
        <w:t>.</w:t>
      </w:r>
    </w:p>
    <w:p w:rsidR="008F4CFE" w:rsidRPr="009C3265" w:rsidRDefault="00EF286D" w:rsidP="009C32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329B5" w:rsidRPr="009C3265">
        <w:rPr>
          <w:rFonts w:ascii="Times New Roman" w:hAnsi="Times New Roman" w:cs="Times New Roman"/>
          <w:sz w:val="24"/>
          <w:szCs w:val="24"/>
        </w:rPr>
        <w:t>ворянам</w:t>
      </w:r>
      <w:r w:rsidR="002F73CC" w:rsidRPr="009C3265">
        <w:rPr>
          <w:rFonts w:ascii="Times New Roman" w:hAnsi="Times New Roman" w:cs="Times New Roman"/>
          <w:sz w:val="24"/>
          <w:szCs w:val="24"/>
        </w:rPr>
        <w:t xml:space="preserve"> впервые</w:t>
      </w:r>
      <w:r w:rsidR="00853D36" w:rsidRPr="009C3265">
        <w:rPr>
          <w:rFonts w:ascii="Times New Roman" w:hAnsi="Times New Roman" w:cs="Times New Roman"/>
          <w:sz w:val="24"/>
          <w:szCs w:val="24"/>
        </w:rPr>
        <w:t xml:space="preserve"> </w:t>
      </w:r>
      <w:r w:rsidR="005329B5" w:rsidRPr="009C3265">
        <w:rPr>
          <w:rFonts w:ascii="Times New Roman" w:hAnsi="Times New Roman" w:cs="Times New Roman"/>
          <w:sz w:val="24"/>
          <w:szCs w:val="24"/>
        </w:rPr>
        <w:t>дозволено «собираться</w:t>
      </w:r>
      <w:r w:rsidR="00E1439C" w:rsidRPr="009C3265">
        <w:rPr>
          <w:rFonts w:ascii="Times New Roman" w:hAnsi="Times New Roman" w:cs="Times New Roman"/>
          <w:sz w:val="24"/>
          <w:szCs w:val="24"/>
        </w:rPr>
        <w:t xml:space="preserve"> </w:t>
      </w:r>
      <w:r w:rsidR="005329B5" w:rsidRPr="009C3265">
        <w:rPr>
          <w:rFonts w:ascii="Times New Roman" w:hAnsi="Times New Roman" w:cs="Times New Roman"/>
          <w:sz w:val="24"/>
          <w:szCs w:val="24"/>
        </w:rPr>
        <w:t>в</w:t>
      </w:r>
      <w:r w:rsidR="00E1439C" w:rsidRPr="009C3265">
        <w:rPr>
          <w:rFonts w:ascii="Times New Roman" w:hAnsi="Times New Roman" w:cs="Times New Roman"/>
          <w:sz w:val="24"/>
          <w:szCs w:val="24"/>
        </w:rPr>
        <w:t xml:space="preserve"> </w:t>
      </w:r>
      <w:r w:rsidR="005329B5" w:rsidRPr="009C3265">
        <w:rPr>
          <w:rFonts w:ascii="Times New Roman" w:hAnsi="Times New Roman" w:cs="Times New Roman"/>
          <w:sz w:val="24"/>
          <w:szCs w:val="24"/>
        </w:rPr>
        <w:t>той губернии, где жительство</w:t>
      </w:r>
      <w:r w:rsidR="00E1439C" w:rsidRPr="009C3265">
        <w:rPr>
          <w:rFonts w:ascii="Times New Roman" w:hAnsi="Times New Roman" w:cs="Times New Roman"/>
          <w:sz w:val="24"/>
          <w:szCs w:val="24"/>
        </w:rPr>
        <w:t xml:space="preserve"> </w:t>
      </w:r>
      <w:r w:rsidR="005329B5" w:rsidRPr="009C3265">
        <w:rPr>
          <w:rFonts w:ascii="Times New Roman" w:hAnsi="Times New Roman" w:cs="Times New Roman"/>
          <w:sz w:val="24"/>
          <w:szCs w:val="24"/>
        </w:rPr>
        <w:t>имеют,</w:t>
      </w:r>
      <w:r w:rsidR="00E1439C" w:rsidRPr="009C3265">
        <w:rPr>
          <w:rFonts w:ascii="Times New Roman" w:hAnsi="Times New Roman" w:cs="Times New Roman"/>
          <w:sz w:val="24"/>
          <w:szCs w:val="24"/>
        </w:rPr>
        <w:t xml:space="preserve"> </w:t>
      </w:r>
      <w:r w:rsidR="005329B5" w:rsidRPr="009C3265">
        <w:rPr>
          <w:rFonts w:ascii="Times New Roman" w:hAnsi="Times New Roman" w:cs="Times New Roman"/>
          <w:sz w:val="24"/>
          <w:szCs w:val="24"/>
        </w:rPr>
        <w:t>и</w:t>
      </w:r>
      <w:r w:rsidR="00E1439C" w:rsidRPr="009C3265">
        <w:rPr>
          <w:rFonts w:ascii="Times New Roman" w:hAnsi="Times New Roman" w:cs="Times New Roman"/>
          <w:sz w:val="24"/>
          <w:szCs w:val="24"/>
        </w:rPr>
        <w:t xml:space="preserve"> </w:t>
      </w:r>
      <w:r w:rsidR="005329B5" w:rsidRPr="009C3265">
        <w:rPr>
          <w:rFonts w:ascii="Times New Roman" w:hAnsi="Times New Roman" w:cs="Times New Roman"/>
          <w:sz w:val="24"/>
          <w:szCs w:val="24"/>
        </w:rPr>
        <w:t>составлять</w:t>
      </w:r>
      <w:r w:rsidR="00E1439C" w:rsidRPr="009C3265">
        <w:rPr>
          <w:rFonts w:ascii="Times New Roman" w:hAnsi="Times New Roman" w:cs="Times New Roman"/>
          <w:sz w:val="24"/>
          <w:szCs w:val="24"/>
        </w:rPr>
        <w:t xml:space="preserve"> </w:t>
      </w:r>
      <w:r w:rsidR="005329B5" w:rsidRPr="009C3265">
        <w:rPr>
          <w:rFonts w:ascii="Times New Roman" w:hAnsi="Times New Roman" w:cs="Times New Roman"/>
          <w:sz w:val="24"/>
          <w:szCs w:val="24"/>
        </w:rPr>
        <w:t xml:space="preserve">дворянское общество в каждом </w:t>
      </w:r>
      <w:r w:rsidR="00853D36" w:rsidRPr="009C3265">
        <w:rPr>
          <w:rFonts w:ascii="Times New Roman" w:hAnsi="Times New Roman" w:cs="Times New Roman"/>
          <w:sz w:val="24"/>
          <w:szCs w:val="24"/>
        </w:rPr>
        <w:t>н</w:t>
      </w:r>
      <w:r w:rsidR="005329B5" w:rsidRPr="009C3265">
        <w:rPr>
          <w:rFonts w:ascii="Times New Roman" w:hAnsi="Times New Roman" w:cs="Times New Roman"/>
          <w:sz w:val="24"/>
          <w:szCs w:val="24"/>
        </w:rPr>
        <w:t>аместничестве»</w:t>
      </w:r>
      <w:r w:rsidR="00853D36" w:rsidRPr="009C3265">
        <w:rPr>
          <w:rStyle w:val="a5"/>
          <w:rFonts w:ascii="Times New Roman" w:hAnsi="Times New Roman" w:cs="Times New Roman"/>
          <w:sz w:val="24"/>
          <w:szCs w:val="24"/>
        </w:rPr>
        <w:footnoteReference w:id="12"/>
      </w:r>
      <w:r w:rsidR="005329B5" w:rsidRPr="009C3265">
        <w:rPr>
          <w:rFonts w:ascii="Times New Roman" w:hAnsi="Times New Roman" w:cs="Times New Roman"/>
          <w:sz w:val="24"/>
          <w:szCs w:val="24"/>
        </w:rPr>
        <w:t>.</w:t>
      </w:r>
      <w:r w:rsidR="00853D36" w:rsidRPr="009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5FD" w:rsidRPr="009C3265">
        <w:rPr>
          <w:rFonts w:ascii="Times New Roman" w:hAnsi="Times New Roman" w:cs="Times New Roman"/>
          <w:sz w:val="24"/>
          <w:szCs w:val="24"/>
        </w:rPr>
        <w:t>Н.П.Ерошкин</w:t>
      </w:r>
      <w:proofErr w:type="spellEnd"/>
      <w:r w:rsidR="000F08DF">
        <w:rPr>
          <w:rFonts w:ascii="Times New Roman" w:hAnsi="Times New Roman" w:cs="Times New Roman"/>
          <w:sz w:val="24"/>
          <w:szCs w:val="24"/>
        </w:rPr>
        <w:t xml:space="preserve"> </w:t>
      </w:r>
      <w:r w:rsidR="006745FD" w:rsidRPr="009C3265">
        <w:rPr>
          <w:rFonts w:ascii="Times New Roman" w:hAnsi="Times New Roman" w:cs="Times New Roman"/>
          <w:sz w:val="24"/>
          <w:szCs w:val="24"/>
        </w:rPr>
        <w:t>писал, что в целом органы местной дворянской корпорации имели решающее значение не только в сословных дворянских делах, но и в общем управлении губернии</w:t>
      </w:r>
      <w:r w:rsidR="006745FD" w:rsidRPr="009C3265">
        <w:rPr>
          <w:rStyle w:val="a5"/>
          <w:rFonts w:ascii="Times New Roman" w:hAnsi="Times New Roman" w:cs="Times New Roman"/>
          <w:sz w:val="24"/>
          <w:szCs w:val="24"/>
        </w:rPr>
        <w:footnoteReference w:id="13"/>
      </w:r>
      <w:r w:rsidR="00100419" w:rsidRPr="009C3265">
        <w:rPr>
          <w:rFonts w:ascii="Times New Roman" w:hAnsi="Times New Roman" w:cs="Times New Roman"/>
          <w:sz w:val="24"/>
          <w:szCs w:val="24"/>
        </w:rPr>
        <w:t>.</w:t>
      </w:r>
      <w:r w:rsidRPr="00EF286D">
        <w:rPr>
          <w:rFonts w:ascii="Times New Roman" w:hAnsi="Times New Roman" w:cs="Times New Roman"/>
          <w:sz w:val="24"/>
          <w:szCs w:val="24"/>
        </w:rPr>
        <w:t xml:space="preserve"> </w:t>
      </w:r>
      <w:r w:rsidRPr="009C3265">
        <w:rPr>
          <w:rFonts w:ascii="Times New Roman" w:hAnsi="Times New Roman" w:cs="Times New Roman"/>
          <w:sz w:val="24"/>
          <w:szCs w:val="24"/>
        </w:rPr>
        <w:t>Дворянские собрания делились на три категории: уездные, губернские и депутатские.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D36" w:rsidRPr="009C3265">
        <w:rPr>
          <w:rFonts w:ascii="Times New Roman" w:hAnsi="Times New Roman" w:cs="Times New Roman"/>
          <w:sz w:val="24"/>
          <w:szCs w:val="24"/>
        </w:rPr>
        <w:t>Обычно з</w:t>
      </w:r>
      <w:r w:rsidR="00D6115A" w:rsidRPr="009C3265">
        <w:rPr>
          <w:rFonts w:ascii="Times New Roman" w:hAnsi="Times New Roman" w:cs="Times New Roman"/>
          <w:sz w:val="24"/>
          <w:szCs w:val="24"/>
        </w:rPr>
        <w:t>а три месяца до губернского собирались уездные собрания дворянства, на которых уездный предводитель проверял списки дворян, имеющих право участвовать в выборах,</w:t>
      </w:r>
      <w:r w:rsidR="003A14EF" w:rsidRPr="009C3265">
        <w:rPr>
          <w:rFonts w:ascii="Times New Roman" w:hAnsi="Times New Roman" w:cs="Times New Roman"/>
          <w:sz w:val="24"/>
          <w:szCs w:val="24"/>
        </w:rPr>
        <w:t xml:space="preserve"> избирались депутаты дворянства, которые будут входить в состав Дворянского Депутатского Собрания,</w:t>
      </w:r>
      <w:r w:rsidR="00D6115A" w:rsidRPr="009C3265">
        <w:rPr>
          <w:rFonts w:ascii="Times New Roman" w:hAnsi="Times New Roman" w:cs="Times New Roman"/>
          <w:sz w:val="24"/>
          <w:szCs w:val="24"/>
        </w:rPr>
        <w:t xml:space="preserve"> а также рассматривались другие </w:t>
      </w:r>
      <w:r w:rsidR="00D6115A" w:rsidRPr="009C3265">
        <w:rPr>
          <w:rFonts w:ascii="Times New Roman" w:hAnsi="Times New Roman" w:cs="Times New Roman"/>
          <w:sz w:val="24"/>
          <w:szCs w:val="24"/>
        </w:rPr>
        <w:lastRenderedPageBreak/>
        <w:t xml:space="preserve">вопросы подготовки к губернскому собранию. </w:t>
      </w:r>
      <w:r w:rsidR="008F4CFE" w:rsidRPr="009C3265">
        <w:rPr>
          <w:rFonts w:ascii="Times New Roman" w:hAnsi="Times New Roman" w:cs="Times New Roman"/>
          <w:sz w:val="24"/>
          <w:szCs w:val="24"/>
        </w:rPr>
        <w:t>Присутствовать на собрании обязаны</w:t>
      </w:r>
      <w:r w:rsidR="00853D36" w:rsidRPr="009C3265">
        <w:rPr>
          <w:rFonts w:ascii="Times New Roman" w:hAnsi="Times New Roman" w:cs="Times New Roman"/>
          <w:sz w:val="24"/>
          <w:szCs w:val="24"/>
        </w:rPr>
        <w:t xml:space="preserve"> были</w:t>
      </w:r>
      <w:r w:rsidR="008F4CFE" w:rsidRPr="009C3265">
        <w:rPr>
          <w:rFonts w:ascii="Times New Roman" w:hAnsi="Times New Roman" w:cs="Times New Roman"/>
          <w:sz w:val="24"/>
          <w:szCs w:val="24"/>
        </w:rPr>
        <w:t xml:space="preserve"> все</w:t>
      </w:r>
      <w:r w:rsidR="00853D36" w:rsidRPr="009C3265">
        <w:rPr>
          <w:rFonts w:ascii="Times New Roman" w:hAnsi="Times New Roman" w:cs="Times New Roman"/>
          <w:sz w:val="24"/>
          <w:szCs w:val="24"/>
        </w:rPr>
        <w:t>,</w:t>
      </w:r>
      <w:r w:rsidR="008F4CFE" w:rsidRPr="009C3265">
        <w:rPr>
          <w:rFonts w:ascii="Times New Roman" w:hAnsi="Times New Roman" w:cs="Times New Roman"/>
          <w:sz w:val="24"/>
          <w:szCs w:val="24"/>
        </w:rPr>
        <w:t xml:space="preserve"> имеющие на это право.</w:t>
      </w:r>
    </w:p>
    <w:p w:rsidR="006745FD" w:rsidRDefault="008F4CFE" w:rsidP="009C32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265">
        <w:rPr>
          <w:rFonts w:ascii="Times New Roman" w:hAnsi="Times New Roman" w:cs="Times New Roman"/>
          <w:sz w:val="24"/>
          <w:szCs w:val="24"/>
        </w:rPr>
        <w:t>После уездных</w:t>
      </w:r>
      <w:r w:rsidR="00D6115A" w:rsidRPr="009C3265">
        <w:rPr>
          <w:rFonts w:ascii="Times New Roman" w:hAnsi="Times New Roman" w:cs="Times New Roman"/>
          <w:sz w:val="24"/>
          <w:szCs w:val="24"/>
        </w:rPr>
        <w:t xml:space="preserve"> </w:t>
      </w:r>
      <w:r w:rsidR="00A33499" w:rsidRPr="009C3265">
        <w:rPr>
          <w:rFonts w:ascii="Times New Roman" w:hAnsi="Times New Roman" w:cs="Times New Roman"/>
          <w:sz w:val="24"/>
          <w:szCs w:val="24"/>
        </w:rPr>
        <w:t>созыв</w:t>
      </w:r>
      <w:r w:rsidR="00D6115A" w:rsidRPr="009C3265">
        <w:rPr>
          <w:rFonts w:ascii="Times New Roman" w:hAnsi="Times New Roman" w:cs="Times New Roman"/>
          <w:sz w:val="24"/>
          <w:szCs w:val="24"/>
        </w:rPr>
        <w:t>алось</w:t>
      </w:r>
      <w:r w:rsidR="00A33499" w:rsidRPr="009C3265">
        <w:rPr>
          <w:rFonts w:ascii="Times New Roman" w:hAnsi="Times New Roman" w:cs="Times New Roman"/>
          <w:sz w:val="24"/>
          <w:szCs w:val="24"/>
        </w:rPr>
        <w:t xml:space="preserve"> </w:t>
      </w:r>
      <w:r w:rsidR="00D6115A" w:rsidRPr="009C3265">
        <w:rPr>
          <w:rFonts w:ascii="Times New Roman" w:hAnsi="Times New Roman" w:cs="Times New Roman"/>
          <w:sz w:val="24"/>
          <w:szCs w:val="24"/>
        </w:rPr>
        <w:t>губернское</w:t>
      </w:r>
      <w:r w:rsidR="00A33499" w:rsidRPr="009C3265">
        <w:rPr>
          <w:rFonts w:ascii="Times New Roman" w:hAnsi="Times New Roman" w:cs="Times New Roman"/>
          <w:sz w:val="24"/>
          <w:szCs w:val="24"/>
        </w:rPr>
        <w:t xml:space="preserve"> </w:t>
      </w:r>
      <w:r w:rsidR="00D6115A" w:rsidRPr="009C3265">
        <w:rPr>
          <w:rFonts w:ascii="Times New Roman" w:hAnsi="Times New Roman" w:cs="Times New Roman"/>
          <w:sz w:val="24"/>
          <w:szCs w:val="24"/>
        </w:rPr>
        <w:t>дворянское</w:t>
      </w:r>
      <w:r w:rsidR="00A33499" w:rsidRPr="009C3265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D6115A" w:rsidRPr="009C3265">
        <w:rPr>
          <w:rFonts w:ascii="Times New Roman" w:hAnsi="Times New Roman" w:cs="Times New Roman"/>
          <w:sz w:val="24"/>
          <w:szCs w:val="24"/>
        </w:rPr>
        <w:t>е</w:t>
      </w:r>
      <w:r w:rsidR="00A33499" w:rsidRPr="009C3265">
        <w:rPr>
          <w:rFonts w:ascii="Times New Roman" w:hAnsi="Times New Roman" w:cs="Times New Roman"/>
          <w:sz w:val="24"/>
          <w:szCs w:val="24"/>
        </w:rPr>
        <w:t>, 38 статья</w:t>
      </w:r>
      <w:r w:rsidR="00E1439C" w:rsidRPr="009C3265">
        <w:rPr>
          <w:rFonts w:ascii="Times New Roman" w:hAnsi="Times New Roman" w:cs="Times New Roman"/>
          <w:sz w:val="24"/>
          <w:szCs w:val="24"/>
        </w:rPr>
        <w:t xml:space="preserve"> </w:t>
      </w:r>
      <w:r w:rsidR="00A33499" w:rsidRPr="009C3265">
        <w:rPr>
          <w:rFonts w:ascii="Times New Roman" w:hAnsi="Times New Roman" w:cs="Times New Roman"/>
          <w:sz w:val="24"/>
          <w:szCs w:val="24"/>
        </w:rPr>
        <w:t>Жалованной грамоты так регламентирует порядок созыва дворянского собрания</w:t>
      </w:r>
      <w:r w:rsidR="00853D36" w:rsidRPr="009C3265">
        <w:rPr>
          <w:rFonts w:ascii="Times New Roman" w:hAnsi="Times New Roman" w:cs="Times New Roman"/>
          <w:sz w:val="24"/>
          <w:szCs w:val="24"/>
        </w:rPr>
        <w:t>:</w:t>
      </w:r>
      <w:r w:rsidR="00A33499" w:rsidRPr="009C3265">
        <w:rPr>
          <w:rFonts w:ascii="Times New Roman" w:hAnsi="Times New Roman" w:cs="Times New Roman"/>
          <w:sz w:val="24"/>
          <w:szCs w:val="24"/>
        </w:rPr>
        <w:t xml:space="preserve"> «дворянство собирается в губернии по позыву и дозволению</w:t>
      </w:r>
      <w:r w:rsidR="00E1439C" w:rsidRPr="009C3265">
        <w:rPr>
          <w:rFonts w:ascii="Times New Roman" w:hAnsi="Times New Roman" w:cs="Times New Roman"/>
          <w:sz w:val="24"/>
          <w:szCs w:val="24"/>
        </w:rPr>
        <w:t xml:space="preserve"> </w:t>
      </w:r>
      <w:r w:rsidR="00A33499" w:rsidRPr="009C3265">
        <w:rPr>
          <w:rFonts w:ascii="Times New Roman" w:hAnsi="Times New Roman" w:cs="Times New Roman"/>
          <w:sz w:val="24"/>
          <w:szCs w:val="24"/>
        </w:rPr>
        <w:t>генерал-губернатора всякие три года в зимнее время»</w:t>
      </w:r>
      <w:r w:rsidR="00853D36" w:rsidRPr="009C3265">
        <w:rPr>
          <w:rStyle w:val="a5"/>
          <w:rFonts w:ascii="Times New Roman" w:hAnsi="Times New Roman" w:cs="Times New Roman"/>
          <w:sz w:val="24"/>
          <w:szCs w:val="24"/>
        </w:rPr>
        <w:footnoteReference w:id="14"/>
      </w:r>
      <w:r w:rsidR="00A33499" w:rsidRPr="009C3265">
        <w:rPr>
          <w:rFonts w:ascii="Times New Roman" w:hAnsi="Times New Roman" w:cs="Times New Roman"/>
          <w:sz w:val="24"/>
          <w:szCs w:val="24"/>
        </w:rPr>
        <w:t xml:space="preserve">.  </w:t>
      </w:r>
      <w:r w:rsidR="0095443C">
        <w:rPr>
          <w:rFonts w:ascii="Times New Roman" w:hAnsi="Times New Roman" w:cs="Times New Roman"/>
          <w:sz w:val="24"/>
          <w:szCs w:val="24"/>
        </w:rPr>
        <w:t xml:space="preserve">Дворянское самоуправление включало в себя </w:t>
      </w:r>
      <w:r w:rsidR="00F94D13" w:rsidRPr="009C3265">
        <w:rPr>
          <w:rFonts w:ascii="Times New Roman" w:hAnsi="Times New Roman" w:cs="Times New Roman"/>
          <w:sz w:val="24"/>
          <w:szCs w:val="24"/>
        </w:rPr>
        <w:t xml:space="preserve">право собраний, </w:t>
      </w:r>
      <w:r w:rsidR="00D6115A" w:rsidRPr="009C3265">
        <w:rPr>
          <w:rFonts w:ascii="Times New Roman" w:hAnsi="Times New Roman" w:cs="Times New Roman"/>
          <w:sz w:val="24"/>
          <w:szCs w:val="24"/>
        </w:rPr>
        <w:t>выбора должностных лиц</w:t>
      </w:r>
      <w:r w:rsidR="00F94D13" w:rsidRPr="009C3265">
        <w:rPr>
          <w:rFonts w:ascii="Times New Roman" w:hAnsi="Times New Roman" w:cs="Times New Roman"/>
          <w:sz w:val="24"/>
          <w:szCs w:val="24"/>
        </w:rPr>
        <w:t>, обсуждения во</w:t>
      </w:r>
      <w:r w:rsidR="00D6115A" w:rsidRPr="009C3265">
        <w:rPr>
          <w:rFonts w:ascii="Times New Roman" w:hAnsi="Times New Roman" w:cs="Times New Roman"/>
          <w:sz w:val="24"/>
          <w:szCs w:val="24"/>
        </w:rPr>
        <w:t>просов общественного характера</w:t>
      </w:r>
      <w:r w:rsidR="00F94D13" w:rsidRPr="009C3265">
        <w:rPr>
          <w:rFonts w:ascii="Times New Roman" w:hAnsi="Times New Roman" w:cs="Times New Roman"/>
          <w:sz w:val="24"/>
          <w:szCs w:val="24"/>
        </w:rPr>
        <w:t>, а также возможность заявлений о своих нуждах</w:t>
      </w:r>
      <w:r w:rsidR="00E1439C" w:rsidRPr="009C3265">
        <w:rPr>
          <w:rFonts w:ascii="Times New Roman" w:hAnsi="Times New Roman" w:cs="Times New Roman"/>
          <w:sz w:val="24"/>
          <w:szCs w:val="24"/>
        </w:rPr>
        <w:t xml:space="preserve"> </w:t>
      </w:r>
      <w:r w:rsidR="00D6115A" w:rsidRPr="009C3265">
        <w:rPr>
          <w:rFonts w:ascii="Times New Roman" w:hAnsi="Times New Roman" w:cs="Times New Roman"/>
          <w:sz w:val="24"/>
          <w:szCs w:val="24"/>
        </w:rPr>
        <w:t>губернатору, Сенату и даже само</w:t>
      </w:r>
      <w:r w:rsidR="00B60DA4" w:rsidRPr="009C3265">
        <w:rPr>
          <w:rFonts w:ascii="Times New Roman" w:hAnsi="Times New Roman" w:cs="Times New Roman"/>
          <w:sz w:val="24"/>
          <w:szCs w:val="24"/>
        </w:rPr>
        <w:t>й</w:t>
      </w:r>
      <w:r w:rsidR="00D6115A" w:rsidRPr="009C3265">
        <w:rPr>
          <w:rFonts w:ascii="Times New Roman" w:hAnsi="Times New Roman" w:cs="Times New Roman"/>
          <w:sz w:val="24"/>
          <w:szCs w:val="24"/>
        </w:rPr>
        <w:t xml:space="preserve"> императ</w:t>
      </w:r>
      <w:r w:rsidR="00B60DA4" w:rsidRPr="009C3265">
        <w:rPr>
          <w:rFonts w:ascii="Times New Roman" w:hAnsi="Times New Roman" w:cs="Times New Roman"/>
          <w:sz w:val="24"/>
          <w:szCs w:val="24"/>
        </w:rPr>
        <w:t>рице</w:t>
      </w:r>
      <w:r w:rsidR="00D6115A" w:rsidRPr="009C3265">
        <w:rPr>
          <w:rFonts w:ascii="Times New Roman" w:hAnsi="Times New Roman" w:cs="Times New Roman"/>
          <w:sz w:val="24"/>
          <w:szCs w:val="24"/>
        </w:rPr>
        <w:t xml:space="preserve">. </w:t>
      </w:r>
      <w:r w:rsidR="00282400" w:rsidRPr="009C3265">
        <w:rPr>
          <w:rFonts w:ascii="Times New Roman" w:hAnsi="Times New Roman" w:cs="Times New Roman"/>
          <w:sz w:val="24"/>
          <w:szCs w:val="24"/>
        </w:rPr>
        <w:t>Можно согласиться с тем з</w:t>
      </w:r>
      <w:r w:rsidR="00D6115A" w:rsidRPr="009C3265">
        <w:rPr>
          <w:rFonts w:ascii="Times New Roman" w:hAnsi="Times New Roman" w:cs="Times New Roman"/>
          <w:sz w:val="24"/>
          <w:szCs w:val="24"/>
        </w:rPr>
        <w:t>начение</w:t>
      </w:r>
      <w:r w:rsidR="00282400" w:rsidRPr="009C3265">
        <w:rPr>
          <w:rFonts w:ascii="Times New Roman" w:hAnsi="Times New Roman" w:cs="Times New Roman"/>
          <w:sz w:val="24"/>
          <w:szCs w:val="24"/>
        </w:rPr>
        <w:t>м, которое придают историки</w:t>
      </w:r>
      <w:r w:rsidR="00D6115A" w:rsidRPr="009C3265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282400" w:rsidRPr="009C3265">
        <w:rPr>
          <w:rFonts w:ascii="Times New Roman" w:hAnsi="Times New Roman" w:cs="Times New Roman"/>
          <w:sz w:val="24"/>
          <w:szCs w:val="24"/>
        </w:rPr>
        <w:t>ям</w:t>
      </w:r>
      <w:r w:rsidR="00D6115A" w:rsidRPr="009C3265">
        <w:rPr>
          <w:rFonts w:ascii="Times New Roman" w:hAnsi="Times New Roman" w:cs="Times New Roman"/>
          <w:sz w:val="24"/>
          <w:szCs w:val="24"/>
        </w:rPr>
        <w:t xml:space="preserve"> дворянства</w:t>
      </w:r>
      <w:r w:rsidR="00282400" w:rsidRPr="009C3265">
        <w:rPr>
          <w:rFonts w:ascii="Times New Roman" w:hAnsi="Times New Roman" w:cs="Times New Roman"/>
          <w:sz w:val="24"/>
          <w:szCs w:val="24"/>
        </w:rPr>
        <w:t xml:space="preserve"> для того времени:</w:t>
      </w:r>
      <w:r w:rsidR="00D6115A" w:rsidRPr="009C3265">
        <w:rPr>
          <w:rFonts w:ascii="Times New Roman" w:hAnsi="Times New Roman" w:cs="Times New Roman"/>
          <w:sz w:val="24"/>
          <w:szCs w:val="24"/>
        </w:rPr>
        <w:t xml:space="preserve"> «Дворянские собрания стали важнейшей основной составляющей внутренней структуры сословной корпоративной организации»</w:t>
      </w:r>
      <w:r w:rsidR="00282400" w:rsidRPr="009C3265">
        <w:rPr>
          <w:rStyle w:val="a5"/>
          <w:rFonts w:ascii="Times New Roman" w:hAnsi="Times New Roman" w:cs="Times New Roman"/>
          <w:sz w:val="24"/>
          <w:szCs w:val="24"/>
        </w:rPr>
        <w:footnoteReference w:id="15"/>
      </w:r>
      <w:r w:rsidRPr="009C3265">
        <w:rPr>
          <w:rFonts w:ascii="Times New Roman" w:hAnsi="Times New Roman" w:cs="Times New Roman"/>
          <w:sz w:val="24"/>
          <w:szCs w:val="24"/>
        </w:rPr>
        <w:t>.</w:t>
      </w:r>
      <w:r w:rsidR="003A14EF" w:rsidRPr="009C32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194" w:rsidRPr="009C3265" w:rsidRDefault="00446194" w:rsidP="004461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265">
        <w:rPr>
          <w:rFonts w:ascii="Times New Roman" w:hAnsi="Times New Roman" w:cs="Times New Roman"/>
          <w:sz w:val="24"/>
          <w:szCs w:val="24"/>
        </w:rPr>
        <w:t xml:space="preserve">Проведя свои преобразования в общественно-политической сфере, Екатерина </w:t>
      </w:r>
      <w:r w:rsidRPr="009C326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C3265">
        <w:rPr>
          <w:rFonts w:ascii="Times New Roman" w:hAnsi="Times New Roman" w:cs="Times New Roman"/>
          <w:sz w:val="24"/>
          <w:szCs w:val="24"/>
        </w:rPr>
        <w:t xml:space="preserve"> в последней четверти </w:t>
      </w:r>
      <w:r w:rsidRPr="009C3265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9C3265">
        <w:rPr>
          <w:rFonts w:ascii="Times New Roman" w:hAnsi="Times New Roman" w:cs="Times New Roman"/>
          <w:sz w:val="24"/>
          <w:szCs w:val="24"/>
        </w:rPr>
        <w:t xml:space="preserve"> века заручилась поддержкой дворян, что было немаловажно, учитывая ситуацию, сложившуюся в Российской Империи и в мире в этот период. Императрица прекрасно понимала, что дворяне – основа российской самодержавной власти, сословие, на которое она может опереться, и сделала все, чтобы оно поддерживало императорскую власть. Дворянство же с принятием Жалованной грамоты закрепило за собой право высшего сословия Российской империи на годы вперед.</w:t>
      </w:r>
    </w:p>
    <w:p w:rsidR="004B7C53" w:rsidRPr="004B7C53" w:rsidRDefault="004B7C53" w:rsidP="004B7C53">
      <w:pPr>
        <w:pStyle w:val="a6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>
        <w:rPr>
          <w:rFonts w:ascii="Times New Roman" w:hAnsi="Times New Roman" w:cs="Times New Roman"/>
          <w:b/>
          <w:i/>
          <w:sz w:val="24"/>
          <w:szCs w:val="26"/>
        </w:rPr>
        <w:t xml:space="preserve">Кризис системы дворянского самоуправления в России на рубеже </w:t>
      </w:r>
      <w:r>
        <w:rPr>
          <w:rFonts w:ascii="Times New Roman" w:hAnsi="Times New Roman" w:cs="Times New Roman"/>
          <w:b/>
          <w:i/>
          <w:sz w:val="24"/>
          <w:szCs w:val="26"/>
          <w:lang w:val="en-US"/>
        </w:rPr>
        <w:t>XVIII</w:t>
      </w:r>
      <w:r>
        <w:rPr>
          <w:rFonts w:ascii="Times New Roman" w:hAnsi="Times New Roman" w:cs="Times New Roman"/>
          <w:b/>
          <w:i/>
          <w:sz w:val="24"/>
          <w:szCs w:val="26"/>
        </w:rPr>
        <w:t>-</w:t>
      </w:r>
      <w:r>
        <w:rPr>
          <w:rFonts w:ascii="Times New Roman" w:hAnsi="Times New Roman" w:cs="Times New Roman"/>
          <w:b/>
          <w:i/>
          <w:sz w:val="24"/>
          <w:szCs w:val="26"/>
          <w:lang w:val="en-US"/>
        </w:rPr>
        <w:t>XIX</w:t>
      </w:r>
      <w:r w:rsidR="000B1188">
        <w:rPr>
          <w:rFonts w:ascii="Times New Roman" w:hAnsi="Times New Roman" w:cs="Times New Roman"/>
          <w:b/>
          <w:i/>
          <w:sz w:val="24"/>
          <w:szCs w:val="26"/>
        </w:rPr>
        <w:t xml:space="preserve"> веков</w:t>
      </w:r>
    </w:p>
    <w:p w:rsidR="00EC11FB" w:rsidRPr="009C3265" w:rsidRDefault="00EC11FB" w:rsidP="009C32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265">
        <w:rPr>
          <w:rFonts w:ascii="Times New Roman" w:hAnsi="Times New Roman" w:cs="Times New Roman"/>
          <w:sz w:val="24"/>
          <w:szCs w:val="24"/>
        </w:rPr>
        <w:t xml:space="preserve">6 ноября 1796 года Екатерина </w:t>
      </w:r>
      <w:r w:rsidRPr="009C326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62ECB" w:rsidRPr="009C3265">
        <w:rPr>
          <w:rFonts w:ascii="Times New Roman" w:hAnsi="Times New Roman" w:cs="Times New Roman"/>
          <w:sz w:val="24"/>
          <w:szCs w:val="24"/>
        </w:rPr>
        <w:t xml:space="preserve"> скончалась</w:t>
      </w:r>
      <w:r w:rsidRPr="009C3265">
        <w:rPr>
          <w:rFonts w:ascii="Times New Roman" w:hAnsi="Times New Roman" w:cs="Times New Roman"/>
          <w:sz w:val="24"/>
          <w:szCs w:val="24"/>
        </w:rPr>
        <w:t xml:space="preserve">, на престол вступил ее сын – Павел </w:t>
      </w:r>
      <w:r w:rsidRPr="009C32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3265">
        <w:rPr>
          <w:rFonts w:ascii="Times New Roman" w:hAnsi="Times New Roman" w:cs="Times New Roman"/>
          <w:sz w:val="24"/>
          <w:szCs w:val="24"/>
        </w:rPr>
        <w:t>. Его деятельность в отношении дворянского сословия была полностью противоположна политике его матери в этом вопросе</w:t>
      </w:r>
      <w:r w:rsidR="0024026D">
        <w:rPr>
          <w:rFonts w:ascii="Times New Roman" w:hAnsi="Times New Roman" w:cs="Times New Roman"/>
          <w:sz w:val="24"/>
          <w:szCs w:val="24"/>
        </w:rPr>
        <w:t xml:space="preserve">. </w:t>
      </w:r>
      <w:r w:rsidRPr="009C3265">
        <w:rPr>
          <w:rFonts w:ascii="Times New Roman" w:hAnsi="Times New Roman" w:cs="Times New Roman"/>
          <w:sz w:val="24"/>
          <w:szCs w:val="24"/>
        </w:rPr>
        <w:t xml:space="preserve">Павел </w:t>
      </w:r>
      <w:r w:rsidRPr="009C32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3265">
        <w:rPr>
          <w:rFonts w:ascii="Times New Roman" w:hAnsi="Times New Roman" w:cs="Times New Roman"/>
          <w:sz w:val="24"/>
          <w:szCs w:val="24"/>
        </w:rPr>
        <w:t xml:space="preserve"> стал издавать указы и манифесты, ограничивающие и пересматривающие положения Жалованной грамоты 1785 года</w:t>
      </w:r>
      <w:r w:rsidR="00BF2F52" w:rsidRPr="009C3265">
        <w:rPr>
          <w:rFonts w:ascii="Times New Roman" w:hAnsi="Times New Roman" w:cs="Times New Roman"/>
          <w:sz w:val="24"/>
          <w:szCs w:val="24"/>
          <w:vertAlign w:val="superscript"/>
        </w:rPr>
        <w:footnoteReference w:id="16"/>
      </w:r>
      <w:r w:rsidR="0024026D">
        <w:rPr>
          <w:rFonts w:ascii="Times New Roman" w:hAnsi="Times New Roman" w:cs="Times New Roman"/>
          <w:sz w:val="24"/>
          <w:szCs w:val="24"/>
        </w:rPr>
        <w:t>:</w:t>
      </w:r>
      <w:r w:rsidR="001860AA">
        <w:rPr>
          <w:rFonts w:ascii="Times New Roman" w:hAnsi="Times New Roman" w:cs="Times New Roman"/>
          <w:sz w:val="24"/>
          <w:szCs w:val="24"/>
        </w:rPr>
        <w:t xml:space="preserve"> </w:t>
      </w:r>
      <w:r w:rsidRPr="009C3265">
        <w:rPr>
          <w:rFonts w:ascii="Times New Roman" w:hAnsi="Times New Roman" w:cs="Times New Roman"/>
          <w:sz w:val="24"/>
          <w:szCs w:val="24"/>
        </w:rPr>
        <w:t>4 декабря 1796 г</w:t>
      </w:r>
      <w:r w:rsidR="0024026D">
        <w:rPr>
          <w:rFonts w:ascii="Times New Roman" w:hAnsi="Times New Roman" w:cs="Times New Roman"/>
          <w:sz w:val="24"/>
          <w:szCs w:val="24"/>
        </w:rPr>
        <w:t>.</w:t>
      </w:r>
      <w:r w:rsidRPr="009C3265">
        <w:rPr>
          <w:rFonts w:ascii="Times New Roman" w:hAnsi="Times New Roman" w:cs="Times New Roman"/>
          <w:sz w:val="24"/>
          <w:szCs w:val="24"/>
        </w:rPr>
        <w:t xml:space="preserve"> </w:t>
      </w:r>
      <w:r w:rsidR="0024026D">
        <w:rPr>
          <w:rFonts w:ascii="Times New Roman" w:hAnsi="Times New Roman" w:cs="Times New Roman"/>
          <w:sz w:val="24"/>
          <w:szCs w:val="24"/>
        </w:rPr>
        <w:t>–</w:t>
      </w:r>
      <w:r w:rsidRPr="009C3265">
        <w:rPr>
          <w:rFonts w:ascii="Times New Roman" w:hAnsi="Times New Roman" w:cs="Times New Roman"/>
          <w:sz w:val="24"/>
          <w:szCs w:val="24"/>
        </w:rPr>
        <w:t xml:space="preserve"> указ, </w:t>
      </w:r>
      <w:r w:rsidR="0095443C">
        <w:rPr>
          <w:rFonts w:ascii="Times New Roman" w:hAnsi="Times New Roman" w:cs="Times New Roman"/>
          <w:sz w:val="24"/>
          <w:szCs w:val="24"/>
        </w:rPr>
        <w:t>запрещающий</w:t>
      </w:r>
      <w:r w:rsidRPr="009C3265">
        <w:rPr>
          <w:rFonts w:ascii="Times New Roman" w:hAnsi="Times New Roman" w:cs="Times New Roman"/>
          <w:sz w:val="24"/>
          <w:szCs w:val="24"/>
        </w:rPr>
        <w:t xml:space="preserve"> выдач</w:t>
      </w:r>
      <w:r w:rsidR="0095443C">
        <w:rPr>
          <w:rFonts w:ascii="Times New Roman" w:hAnsi="Times New Roman" w:cs="Times New Roman"/>
          <w:sz w:val="24"/>
          <w:szCs w:val="24"/>
        </w:rPr>
        <w:t>у</w:t>
      </w:r>
      <w:r w:rsidRPr="009C3265">
        <w:rPr>
          <w:rFonts w:ascii="Times New Roman" w:hAnsi="Times New Roman" w:cs="Times New Roman"/>
          <w:sz w:val="24"/>
          <w:szCs w:val="24"/>
        </w:rPr>
        <w:t xml:space="preserve"> Грамот о дворянском достоинстве Собраниями</w:t>
      </w:r>
      <w:r w:rsidR="0024026D">
        <w:rPr>
          <w:rFonts w:ascii="Times New Roman" w:hAnsi="Times New Roman" w:cs="Times New Roman"/>
          <w:sz w:val="24"/>
          <w:szCs w:val="24"/>
        </w:rPr>
        <w:t>, с</w:t>
      </w:r>
      <w:r w:rsidRPr="009C3265">
        <w:rPr>
          <w:rFonts w:ascii="Times New Roman" w:hAnsi="Times New Roman" w:cs="Times New Roman"/>
          <w:sz w:val="24"/>
          <w:szCs w:val="24"/>
        </w:rPr>
        <w:t xml:space="preserve"> этого времени правом выдачи Грамот обладала только Герольдия</w:t>
      </w:r>
      <w:r w:rsidR="0024026D">
        <w:rPr>
          <w:rFonts w:ascii="Times New Roman" w:hAnsi="Times New Roman" w:cs="Times New Roman"/>
          <w:sz w:val="24"/>
          <w:szCs w:val="24"/>
        </w:rPr>
        <w:t>;</w:t>
      </w:r>
      <w:r w:rsidR="001860AA">
        <w:rPr>
          <w:rFonts w:ascii="Times New Roman" w:hAnsi="Times New Roman" w:cs="Times New Roman"/>
          <w:sz w:val="24"/>
          <w:szCs w:val="24"/>
        </w:rPr>
        <w:t xml:space="preserve"> </w:t>
      </w:r>
      <w:r w:rsidRPr="00F02417">
        <w:rPr>
          <w:rFonts w:ascii="Times New Roman" w:hAnsi="Times New Roman" w:cs="Times New Roman"/>
          <w:sz w:val="24"/>
          <w:szCs w:val="24"/>
        </w:rPr>
        <w:t xml:space="preserve">3 января 1797 года </w:t>
      </w:r>
      <w:r w:rsidR="0024026D" w:rsidRPr="00F02417">
        <w:rPr>
          <w:rFonts w:ascii="Times New Roman" w:hAnsi="Times New Roman" w:cs="Times New Roman"/>
          <w:sz w:val="24"/>
          <w:szCs w:val="24"/>
        </w:rPr>
        <w:t>–</w:t>
      </w:r>
      <w:r w:rsidRPr="00F02417">
        <w:rPr>
          <w:rFonts w:ascii="Times New Roman" w:hAnsi="Times New Roman" w:cs="Times New Roman"/>
          <w:sz w:val="24"/>
          <w:szCs w:val="24"/>
        </w:rPr>
        <w:t xml:space="preserve"> отмена </w:t>
      </w:r>
      <w:r w:rsidR="0024026D" w:rsidRPr="00F02417">
        <w:rPr>
          <w:rFonts w:ascii="Times New Roman" w:hAnsi="Times New Roman" w:cs="Times New Roman"/>
          <w:sz w:val="24"/>
          <w:szCs w:val="24"/>
        </w:rPr>
        <w:t>запрета на</w:t>
      </w:r>
      <w:r w:rsidRPr="00F02417">
        <w:rPr>
          <w:rFonts w:ascii="Times New Roman" w:hAnsi="Times New Roman" w:cs="Times New Roman"/>
          <w:sz w:val="24"/>
          <w:szCs w:val="24"/>
        </w:rPr>
        <w:t xml:space="preserve"> применение «торговой казни» к дворянам</w:t>
      </w:r>
      <w:r w:rsidR="0024026D" w:rsidRPr="00F02417">
        <w:rPr>
          <w:rFonts w:ascii="Times New Roman" w:hAnsi="Times New Roman" w:cs="Times New Roman"/>
          <w:sz w:val="24"/>
          <w:szCs w:val="24"/>
        </w:rPr>
        <w:t xml:space="preserve"> (</w:t>
      </w:r>
      <w:r w:rsidRPr="00F02417">
        <w:rPr>
          <w:rFonts w:ascii="Times New Roman" w:hAnsi="Times New Roman" w:cs="Times New Roman"/>
          <w:sz w:val="24"/>
          <w:szCs w:val="24"/>
        </w:rPr>
        <w:t xml:space="preserve">восстановлены унизительные телесные наказания для </w:t>
      </w:r>
      <w:r w:rsidR="0024026D" w:rsidRPr="00F02417">
        <w:rPr>
          <w:rFonts w:ascii="Times New Roman" w:hAnsi="Times New Roman" w:cs="Times New Roman"/>
          <w:sz w:val="24"/>
          <w:szCs w:val="24"/>
        </w:rPr>
        <w:t>дворян);</w:t>
      </w:r>
      <w:r w:rsidR="001860AA">
        <w:rPr>
          <w:rFonts w:ascii="Times New Roman" w:hAnsi="Times New Roman" w:cs="Times New Roman"/>
          <w:sz w:val="24"/>
          <w:szCs w:val="24"/>
        </w:rPr>
        <w:t xml:space="preserve"> </w:t>
      </w:r>
      <w:r w:rsidRPr="009C3265">
        <w:rPr>
          <w:rFonts w:ascii="Times New Roman" w:hAnsi="Times New Roman" w:cs="Times New Roman"/>
          <w:sz w:val="24"/>
          <w:szCs w:val="24"/>
        </w:rPr>
        <w:t xml:space="preserve">4 мая 1797 года </w:t>
      </w:r>
      <w:r w:rsidR="0024026D">
        <w:rPr>
          <w:rFonts w:ascii="Times New Roman" w:hAnsi="Times New Roman" w:cs="Times New Roman"/>
          <w:sz w:val="24"/>
          <w:szCs w:val="24"/>
        </w:rPr>
        <w:t>–</w:t>
      </w:r>
      <w:r w:rsidRPr="009C3265">
        <w:rPr>
          <w:rFonts w:ascii="Times New Roman" w:hAnsi="Times New Roman" w:cs="Times New Roman"/>
          <w:sz w:val="24"/>
          <w:szCs w:val="24"/>
        </w:rPr>
        <w:t xml:space="preserve"> </w:t>
      </w:r>
      <w:r w:rsidR="0024026D">
        <w:rPr>
          <w:rFonts w:ascii="Times New Roman" w:hAnsi="Times New Roman" w:cs="Times New Roman"/>
          <w:sz w:val="24"/>
          <w:szCs w:val="24"/>
        </w:rPr>
        <w:t>запрет</w:t>
      </w:r>
      <w:r w:rsidRPr="009C3265">
        <w:rPr>
          <w:rFonts w:ascii="Times New Roman" w:hAnsi="Times New Roman" w:cs="Times New Roman"/>
          <w:sz w:val="24"/>
          <w:szCs w:val="24"/>
        </w:rPr>
        <w:t xml:space="preserve"> приняти</w:t>
      </w:r>
      <w:r w:rsidR="0024026D">
        <w:rPr>
          <w:rFonts w:ascii="Times New Roman" w:hAnsi="Times New Roman" w:cs="Times New Roman"/>
          <w:sz w:val="24"/>
          <w:szCs w:val="24"/>
        </w:rPr>
        <w:t>я</w:t>
      </w:r>
      <w:r w:rsidRPr="009C3265">
        <w:rPr>
          <w:rFonts w:ascii="Times New Roman" w:hAnsi="Times New Roman" w:cs="Times New Roman"/>
          <w:sz w:val="24"/>
          <w:szCs w:val="24"/>
        </w:rPr>
        <w:t xml:space="preserve"> во всех учреждениях прошений, «подписанных многими»</w:t>
      </w:r>
      <w:r w:rsidR="0024026D">
        <w:rPr>
          <w:rFonts w:ascii="Times New Roman" w:hAnsi="Times New Roman" w:cs="Times New Roman"/>
          <w:sz w:val="24"/>
          <w:szCs w:val="24"/>
        </w:rPr>
        <w:t xml:space="preserve"> (</w:t>
      </w:r>
      <w:r w:rsidRPr="009C3265">
        <w:rPr>
          <w:rFonts w:ascii="Times New Roman" w:hAnsi="Times New Roman" w:cs="Times New Roman"/>
          <w:sz w:val="24"/>
          <w:szCs w:val="24"/>
        </w:rPr>
        <w:t>указ лишал права подачи прошений от лица Дворянского общества губернии</w:t>
      </w:r>
      <w:r w:rsidR="0024026D">
        <w:rPr>
          <w:rFonts w:ascii="Times New Roman" w:hAnsi="Times New Roman" w:cs="Times New Roman"/>
          <w:sz w:val="24"/>
          <w:szCs w:val="24"/>
        </w:rPr>
        <w:t>);</w:t>
      </w:r>
      <w:r w:rsidR="001860AA">
        <w:rPr>
          <w:rFonts w:ascii="Times New Roman" w:hAnsi="Times New Roman" w:cs="Times New Roman"/>
          <w:sz w:val="24"/>
          <w:szCs w:val="24"/>
        </w:rPr>
        <w:t xml:space="preserve"> </w:t>
      </w:r>
      <w:r w:rsidRPr="009C3265">
        <w:rPr>
          <w:rFonts w:ascii="Times New Roman" w:hAnsi="Times New Roman" w:cs="Times New Roman"/>
          <w:sz w:val="24"/>
          <w:szCs w:val="24"/>
        </w:rPr>
        <w:t xml:space="preserve">15 ноября 1797 года </w:t>
      </w:r>
      <w:r w:rsidR="0024026D">
        <w:rPr>
          <w:rFonts w:ascii="Times New Roman" w:hAnsi="Times New Roman" w:cs="Times New Roman"/>
          <w:sz w:val="24"/>
          <w:szCs w:val="24"/>
        </w:rPr>
        <w:t>–</w:t>
      </w:r>
      <w:r w:rsidRPr="009C3265">
        <w:rPr>
          <w:rFonts w:ascii="Times New Roman" w:hAnsi="Times New Roman" w:cs="Times New Roman"/>
          <w:sz w:val="24"/>
          <w:szCs w:val="24"/>
        </w:rPr>
        <w:t xml:space="preserve"> указ, запрещающий допуск к участию в дворянских выборах лиц, исключенных из </w:t>
      </w:r>
      <w:r w:rsidRPr="009C3265">
        <w:rPr>
          <w:rFonts w:ascii="Times New Roman" w:hAnsi="Times New Roman" w:cs="Times New Roman"/>
          <w:sz w:val="24"/>
          <w:szCs w:val="24"/>
        </w:rPr>
        <w:lastRenderedPageBreak/>
        <w:t>военной службы</w:t>
      </w:r>
      <w:r w:rsidR="0024026D">
        <w:rPr>
          <w:rFonts w:ascii="Times New Roman" w:hAnsi="Times New Roman" w:cs="Times New Roman"/>
          <w:sz w:val="24"/>
          <w:szCs w:val="24"/>
        </w:rPr>
        <w:t xml:space="preserve"> (</w:t>
      </w:r>
      <w:r w:rsidRPr="009C3265">
        <w:rPr>
          <w:rFonts w:ascii="Times New Roman" w:hAnsi="Times New Roman" w:cs="Times New Roman"/>
          <w:sz w:val="24"/>
          <w:szCs w:val="24"/>
        </w:rPr>
        <w:t>су</w:t>
      </w:r>
      <w:r w:rsidR="0024026D">
        <w:rPr>
          <w:rFonts w:ascii="Times New Roman" w:hAnsi="Times New Roman" w:cs="Times New Roman"/>
          <w:sz w:val="24"/>
          <w:szCs w:val="24"/>
        </w:rPr>
        <w:t>жение</w:t>
      </w:r>
      <w:r w:rsidRPr="009C3265">
        <w:rPr>
          <w:rFonts w:ascii="Times New Roman" w:hAnsi="Times New Roman" w:cs="Times New Roman"/>
          <w:sz w:val="24"/>
          <w:szCs w:val="24"/>
        </w:rPr>
        <w:t xml:space="preserve"> круг</w:t>
      </w:r>
      <w:r w:rsidR="0024026D">
        <w:rPr>
          <w:rFonts w:ascii="Times New Roman" w:hAnsi="Times New Roman" w:cs="Times New Roman"/>
          <w:sz w:val="24"/>
          <w:szCs w:val="24"/>
        </w:rPr>
        <w:t>а</w:t>
      </w:r>
      <w:r w:rsidRPr="009C3265">
        <w:rPr>
          <w:rFonts w:ascii="Times New Roman" w:hAnsi="Times New Roman" w:cs="Times New Roman"/>
          <w:sz w:val="24"/>
          <w:szCs w:val="24"/>
        </w:rPr>
        <w:t xml:space="preserve"> дворян-участников выборных процедур</w:t>
      </w:r>
      <w:r w:rsidR="001860AA">
        <w:rPr>
          <w:rFonts w:ascii="Times New Roman" w:hAnsi="Times New Roman" w:cs="Times New Roman"/>
          <w:sz w:val="24"/>
          <w:szCs w:val="24"/>
        </w:rPr>
        <w:t xml:space="preserve">); </w:t>
      </w:r>
      <w:r w:rsidRPr="00F02417">
        <w:rPr>
          <w:rFonts w:ascii="Times New Roman" w:hAnsi="Times New Roman" w:cs="Times New Roman"/>
          <w:sz w:val="24"/>
          <w:szCs w:val="24"/>
        </w:rPr>
        <w:t xml:space="preserve">4 октября 1799 года </w:t>
      </w:r>
      <w:r w:rsidR="001860AA" w:rsidRPr="00F02417">
        <w:rPr>
          <w:rFonts w:ascii="Times New Roman" w:hAnsi="Times New Roman" w:cs="Times New Roman"/>
          <w:sz w:val="24"/>
          <w:szCs w:val="24"/>
        </w:rPr>
        <w:t>–</w:t>
      </w:r>
      <w:r w:rsidRPr="00F02417">
        <w:rPr>
          <w:rFonts w:ascii="Times New Roman" w:hAnsi="Times New Roman" w:cs="Times New Roman"/>
          <w:sz w:val="24"/>
          <w:szCs w:val="24"/>
        </w:rPr>
        <w:t xml:space="preserve"> </w:t>
      </w:r>
      <w:r w:rsidR="001860AA" w:rsidRPr="00F02417">
        <w:rPr>
          <w:rFonts w:ascii="Times New Roman" w:hAnsi="Times New Roman" w:cs="Times New Roman"/>
          <w:sz w:val="24"/>
          <w:szCs w:val="24"/>
        </w:rPr>
        <w:t>запрет определения</w:t>
      </w:r>
      <w:r w:rsidRPr="00F02417">
        <w:rPr>
          <w:rFonts w:ascii="Times New Roman" w:hAnsi="Times New Roman" w:cs="Times New Roman"/>
          <w:sz w:val="24"/>
          <w:szCs w:val="24"/>
        </w:rPr>
        <w:t xml:space="preserve"> в статскую службу дворян, не служивших на военной службе, без особого доклада Императору</w:t>
      </w:r>
      <w:r w:rsidR="001860AA" w:rsidRPr="00F02417">
        <w:rPr>
          <w:rFonts w:ascii="Times New Roman" w:hAnsi="Times New Roman" w:cs="Times New Roman"/>
          <w:sz w:val="24"/>
          <w:szCs w:val="24"/>
        </w:rPr>
        <w:t xml:space="preserve"> (лишение</w:t>
      </w:r>
      <w:r w:rsidRPr="00F02417">
        <w:rPr>
          <w:rFonts w:ascii="Times New Roman" w:hAnsi="Times New Roman" w:cs="Times New Roman"/>
          <w:sz w:val="24"/>
          <w:szCs w:val="24"/>
        </w:rPr>
        <w:t xml:space="preserve"> дворян права на самоопределение в выборе рода и места службы, закрепленного в Жалованной грамоте</w:t>
      </w:r>
      <w:r w:rsidR="001860AA" w:rsidRPr="00F02417">
        <w:rPr>
          <w:rFonts w:ascii="Times New Roman" w:hAnsi="Times New Roman" w:cs="Times New Roman"/>
          <w:sz w:val="24"/>
          <w:szCs w:val="24"/>
        </w:rPr>
        <w:t>).</w:t>
      </w:r>
      <w:r w:rsidR="001860AA">
        <w:rPr>
          <w:rFonts w:ascii="Times New Roman" w:hAnsi="Times New Roman" w:cs="Times New Roman"/>
          <w:sz w:val="24"/>
          <w:szCs w:val="24"/>
        </w:rPr>
        <w:t xml:space="preserve"> 1</w:t>
      </w:r>
      <w:r w:rsidRPr="009C3265">
        <w:rPr>
          <w:rFonts w:ascii="Times New Roman" w:hAnsi="Times New Roman" w:cs="Times New Roman"/>
          <w:sz w:val="24"/>
          <w:szCs w:val="24"/>
        </w:rPr>
        <w:t>4 октября 1799 года деятельность Павла в этом направлении достигла своего апогея: был издан указ о «ненужности» и упразднении Губернских дворянских собраний</w:t>
      </w:r>
      <w:r w:rsidRPr="009C3265">
        <w:rPr>
          <w:rFonts w:ascii="Times New Roman" w:hAnsi="Times New Roman" w:cs="Times New Roman"/>
          <w:sz w:val="24"/>
          <w:szCs w:val="24"/>
          <w:vertAlign w:val="superscript"/>
        </w:rPr>
        <w:footnoteReference w:id="17"/>
      </w:r>
      <w:r w:rsidRPr="009C3265">
        <w:rPr>
          <w:rFonts w:ascii="Times New Roman" w:hAnsi="Times New Roman" w:cs="Times New Roman"/>
          <w:sz w:val="24"/>
          <w:szCs w:val="24"/>
        </w:rPr>
        <w:t>.</w:t>
      </w:r>
      <w:r w:rsidR="001A4E24">
        <w:rPr>
          <w:rFonts w:ascii="Times New Roman" w:hAnsi="Times New Roman" w:cs="Times New Roman"/>
          <w:sz w:val="24"/>
          <w:szCs w:val="24"/>
        </w:rPr>
        <w:t xml:space="preserve"> Н</w:t>
      </w:r>
      <w:r w:rsidR="001860AA">
        <w:rPr>
          <w:rFonts w:ascii="Times New Roman" w:hAnsi="Times New Roman" w:cs="Times New Roman"/>
          <w:sz w:val="24"/>
          <w:szCs w:val="24"/>
        </w:rPr>
        <w:t xml:space="preserve">овый император </w:t>
      </w:r>
      <w:r w:rsidR="001860AA" w:rsidRPr="009C3265">
        <w:rPr>
          <w:rFonts w:ascii="Times New Roman" w:hAnsi="Times New Roman" w:cs="Times New Roman"/>
          <w:sz w:val="24"/>
          <w:szCs w:val="24"/>
        </w:rPr>
        <w:t>фактически разрушил систему деятельност</w:t>
      </w:r>
      <w:r w:rsidR="001860AA">
        <w:rPr>
          <w:rFonts w:ascii="Times New Roman" w:hAnsi="Times New Roman" w:cs="Times New Roman"/>
          <w:sz w:val="24"/>
          <w:szCs w:val="24"/>
        </w:rPr>
        <w:t>и</w:t>
      </w:r>
      <w:r w:rsidR="001860AA" w:rsidRPr="009C3265">
        <w:rPr>
          <w:rFonts w:ascii="Times New Roman" w:hAnsi="Times New Roman" w:cs="Times New Roman"/>
          <w:sz w:val="24"/>
          <w:szCs w:val="24"/>
        </w:rPr>
        <w:t xml:space="preserve"> дворянских собраний</w:t>
      </w:r>
      <w:r w:rsidR="001860AA">
        <w:rPr>
          <w:rFonts w:ascii="Times New Roman" w:hAnsi="Times New Roman" w:cs="Times New Roman"/>
          <w:sz w:val="24"/>
          <w:szCs w:val="24"/>
        </w:rPr>
        <w:t>,</w:t>
      </w:r>
      <w:r w:rsidR="001860AA" w:rsidRPr="009C3265">
        <w:rPr>
          <w:rFonts w:ascii="Times New Roman" w:hAnsi="Times New Roman" w:cs="Times New Roman"/>
          <w:sz w:val="24"/>
          <w:szCs w:val="24"/>
        </w:rPr>
        <w:t xml:space="preserve"> закрепл</w:t>
      </w:r>
      <w:r w:rsidR="001860AA">
        <w:rPr>
          <w:rFonts w:ascii="Times New Roman" w:hAnsi="Times New Roman" w:cs="Times New Roman"/>
          <w:sz w:val="24"/>
          <w:szCs w:val="24"/>
        </w:rPr>
        <w:t>енную</w:t>
      </w:r>
      <w:r w:rsidR="001860AA" w:rsidRPr="009C3265">
        <w:rPr>
          <w:rFonts w:ascii="Times New Roman" w:hAnsi="Times New Roman" w:cs="Times New Roman"/>
          <w:sz w:val="24"/>
          <w:szCs w:val="24"/>
        </w:rPr>
        <w:t xml:space="preserve"> и регламентирова</w:t>
      </w:r>
      <w:r w:rsidR="001860AA">
        <w:rPr>
          <w:rFonts w:ascii="Times New Roman" w:hAnsi="Times New Roman" w:cs="Times New Roman"/>
          <w:sz w:val="24"/>
          <w:szCs w:val="24"/>
        </w:rPr>
        <w:t>нную</w:t>
      </w:r>
      <w:r w:rsidR="001860AA" w:rsidRPr="009C3265">
        <w:rPr>
          <w:rFonts w:ascii="Times New Roman" w:hAnsi="Times New Roman" w:cs="Times New Roman"/>
          <w:sz w:val="24"/>
          <w:szCs w:val="24"/>
        </w:rPr>
        <w:t xml:space="preserve"> </w:t>
      </w:r>
      <w:r w:rsidRPr="009C3265">
        <w:rPr>
          <w:rFonts w:ascii="Times New Roman" w:hAnsi="Times New Roman" w:cs="Times New Roman"/>
          <w:sz w:val="24"/>
          <w:szCs w:val="24"/>
        </w:rPr>
        <w:t>Жалованн</w:t>
      </w:r>
      <w:r w:rsidR="001860AA">
        <w:rPr>
          <w:rFonts w:ascii="Times New Roman" w:hAnsi="Times New Roman" w:cs="Times New Roman"/>
          <w:sz w:val="24"/>
          <w:szCs w:val="24"/>
        </w:rPr>
        <w:t>ой</w:t>
      </w:r>
      <w:r w:rsidRPr="009C3265">
        <w:rPr>
          <w:rFonts w:ascii="Times New Roman" w:hAnsi="Times New Roman" w:cs="Times New Roman"/>
          <w:sz w:val="24"/>
          <w:szCs w:val="24"/>
        </w:rPr>
        <w:t xml:space="preserve"> грамот</w:t>
      </w:r>
      <w:r w:rsidR="001860AA">
        <w:rPr>
          <w:rFonts w:ascii="Times New Roman" w:hAnsi="Times New Roman" w:cs="Times New Roman"/>
          <w:sz w:val="24"/>
          <w:szCs w:val="24"/>
        </w:rPr>
        <w:t>ой</w:t>
      </w:r>
      <w:r w:rsidRPr="009C3265">
        <w:rPr>
          <w:rFonts w:ascii="Times New Roman" w:hAnsi="Times New Roman" w:cs="Times New Roman"/>
          <w:sz w:val="24"/>
          <w:szCs w:val="24"/>
        </w:rPr>
        <w:t xml:space="preserve"> 1785 года</w:t>
      </w:r>
      <w:r w:rsidR="001860AA">
        <w:rPr>
          <w:rFonts w:ascii="Times New Roman" w:hAnsi="Times New Roman" w:cs="Times New Roman"/>
          <w:sz w:val="24"/>
          <w:szCs w:val="24"/>
        </w:rPr>
        <w:t xml:space="preserve">: </w:t>
      </w:r>
      <w:r w:rsidRPr="009C3265">
        <w:rPr>
          <w:rFonts w:ascii="Times New Roman" w:hAnsi="Times New Roman" w:cs="Times New Roman"/>
          <w:sz w:val="24"/>
          <w:szCs w:val="24"/>
        </w:rPr>
        <w:t xml:space="preserve">«Само слово «выборы» было столь неприятно монарху, что употреблялся другой, более реальный термин: «дворянский набор». Таким образом, павловская централизация, единовластие не мирились даже с </w:t>
      </w:r>
      <w:proofErr w:type="spellStart"/>
      <w:r w:rsidRPr="009C3265">
        <w:rPr>
          <w:rFonts w:ascii="Times New Roman" w:hAnsi="Times New Roman" w:cs="Times New Roman"/>
          <w:sz w:val="24"/>
          <w:szCs w:val="24"/>
        </w:rPr>
        <w:t>уездно</w:t>
      </w:r>
      <w:proofErr w:type="spellEnd"/>
      <w:r w:rsidRPr="009C3265">
        <w:rPr>
          <w:rFonts w:ascii="Times New Roman" w:hAnsi="Times New Roman" w:cs="Times New Roman"/>
          <w:sz w:val="24"/>
          <w:szCs w:val="24"/>
        </w:rPr>
        <w:t>-сословными элементами дворянской демократии»</w:t>
      </w:r>
      <w:r w:rsidRPr="009C3265">
        <w:rPr>
          <w:rFonts w:ascii="Times New Roman" w:hAnsi="Times New Roman" w:cs="Times New Roman"/>
          <w:sz w:val="24"/>
          <w:szCs w:val="24"/>
          <w:vertAlign w:val="superscript"/>
        </w:rPr>
        <w:footnoteReference w:id="18"/>
      </w:r>
      <w:r w:rsidRPr="009C32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11FB" w:rsidRPr="009C3265" w:rsidRDefault="00EC11FB" w:rsidP="009C32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265">
        <w:rPr>
          <w:rFonts w:ascii="Times New Roman" w:hAnsi="Times New Roman" w:cs="Times New Roman"/>
          <w:sz w:val="24"/>
          <w:szCs w:val="24"/>
        </w:rPr>
        <w:t>6 марта 1801 года произошло последнее крупное ограничение дворянских прав при Павле</w:t>
      </w:r>
      <w:r w:rsidR="008929B6" w:rsidRPr="009C3265">
        <w:rPr>
          <w:rFonts w:ascii="Times New Roman" w:hAnsi="Times New Roman" w:cs="Times New Roman"/>
          <w:sz w:val="24"/>
          <w:szCs w:val="24"/>
        </w:rPr>
        <w:t> </w:t>
      </w:r>
      <w:r w:rsidRPr="009C32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3265">
        <w:rPr>
          <w:rFonts w:ascii="Times New Roman" w:hAnsi="Times New Roman" w:cs="Times New Roman"/>
          <w:sz w:val="24"/>
          <w:szCs w:val="24"/>
        </w:rPr>
        <w:t>: выдача грамот за «военное» и «статское» дворянство Герольдия теперь могла производить только с личного позволения императора</w:t>
      </w:r>
      <w:r w:rsidRPr="009C3265">
        <w:rPr>
          <w:rFonts w:ascii="Times New Roman" w:hAnsi="Times New Roman" w:cs="Times New Roman"/>
          <w:sz w:val="24"/>
          <w:szCs w:val="24"/>
          <w:vertAlign w:val="superscript"/>
        </w:rPr>
        <w:footnoteReference w:id="19"/>
      </w:r>
      <w:r w:rsidRPr="009C3265">
        <w:rPr>
          <w:rFonts w:ascii="Times New Roman" w:hAnsi="Times New Roman" w:cs="Times New Roman"/>
          <w:sz w:val="24"/>
          <w:szCs w:val="24"/>
        </w:rPr>
        <w:t xml:space="preserve">. Этот и предыдущий указы о Грамотах о дворянстве настолько усложнили процедуру подтверждения дворянского достоинства, что количество внесений родов в Дворянские Родословные книги сократилось в десятки раз. </w:t>
      </w:r>
    </w:p>
    <w:p w:rsidR="004B7C53" w:rsidRDefault="00446194" w:rsidP="009C32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B1A38">
        <w:rPr>
          <w:rFonts w:ascii="Times New Roman" w:hAnsi="Times New Roman" w:cs="Times New Roman"/>
          <w:sz w:val="24"/>
          <w:szCs w:val="24"/>
        </w:rPr>
        <w:t xml:space="preserve">мператор, в отличие от своей </w:t>
      </w:r>
      <w:r>
        <w:rPr>
          <w:rFonts w:ascii="Times New Roman" w:hAnsi="Times New Roman" w:cs="Times New Roman"/>
          <w:sz w:val="24"/>
          <w:szCs w:val="24"/>
        </w:rPr>
        <w:t>матери</w:t>
      </w:r>
      <w:r w:rsidRPr="00FB1A38">
        <w:rPr>
          <w:rFonts w:ascii="Times New Roman" w:hAnsi="Times New Roman" w:cs="Times New Roman"/>
          <w:sz w:val="24"/>
          <w:szCs w:val="24"/>
        </w:rPr>
        <w:t xml:space="preserve">, не смог осознать, что именно </w:t>
      </w:r>
      <w:r>
        <w:rPr>
          <w:rFonts w:ascii="Times New Roman" w:hAnsi="Times New Roman" w:cs="Times New Roman"/>
          <w:sz w:val="24"/>
          <w:szCs w:val="24"/>
        </w:rPr>
        <w:t>это сословие</w:t>
      </w:r>
      <w:r w:rsidRPr="00FB1A38">
        <w:rPr>
          <w:rFonts w:ascii="Times New Roman" w:hAnsi="Times New Roman" w:cs="Times New Roman"/>
          <w:sz w:val="24"/>
          <w:szCs w:val="24"/>
        </w:rPr>
        <w:t xml:space="preserve"> является опорой российского самодержавия, и главная цель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A38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его п</w:t>
      </w:r>
      <w:r w:rsidRPr="00FB1A38">
        <w:rPr>
          <w:rFonts w:ascii="Times New Roman" w:hAnsi="Times New Roman" w:cs="Times New Roman"/>
          <w:sz w:val="24"/>
          <w:szCs w:val="24"/>
        </w:rPr>
        <w:t>оддержка</w:t>
      </w:r>
      <w:r>
        <w:rPr>
          <w:rFonts w:ascii="Times New Roman" w:hAnsi="Times New Roman" w:cs="Times New Roman"/>
          <w:sz w:val="24"/>
          <w:szCs w:val="24"/>
        </w:rPr>
        <w:t xml:space="preserve"> и расположение</w:t>
      </w:r>
      <w:r w:rsidRPr="00FB1A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43C">
        <w:rPr>
          <w:rFonts w:ascii="Times New Roman" w:hAnsi="Times New Roman" w:cs="Times New Roman"/>
          <w:sz w:val="24"/>
          <w:szCs w:val="24"/>
        </w:rPr>
        <w:t>О</w:t>
      </w:r>
      <w:r w:rsidR="008D2E4D" w:rsidRPr="009C3265">
        <w:rPr>
          <w:rFonts w:ascii="Times New Roman" w:hAnsi="Times New Roman" w:cs="Times New Roman"/>
          <w:sz w:val="24"/>
          <w:szCs w:val="24"/>
        </w:rPr>
        <w:t xml:space="preserve">граничение «вольностей» и привилегий сословия, на котором держалось самодержавие в России, не могло остаться без последствий для монарха, ограничившего эти привилегии. </w:t>
      </w:r>
    </w:p>
    <w:p w:rsidR="004B7C53" w:rsidRPr="004B7C53" w:rsidRDefault="004B7C53" w:rsidP="004B7C53">
      <w:pPr>
        <w:pStyle w:val="a6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>
        <w:rPr>
          <w:rFonts w:ascii="Times New Roman" w:hAnsi="Times New Roman" w:cs="Times New Roman"/>
          <w:b/>
          <w:i/>
          <w:sz w:val="24"/>
          <w:szCs w:val="26"/>
        </w:rPr>
        <w:t xml:space="preserve">Восстановление и укрепление системы органов </w:t>
      </w:r>
      <w:r w:rsidR="00446194">
        <w:rPr>
          <w:rFonts w:ascii="Times New Roman" w:hAnsi="Times New Roman" w:cs="Times New Roman"/>
          <w:b/>
          <w:i/>
          <w:sz w:val="24"/>
          <w:szCs w:val="26"/>
        </w:rPr>
        <w:t>дворянского самоуправления</w:t>
      </w:r>
      <w:r w:rsidR="000B1188">
        <w:rPr>
          <w:rFonts w:ascii="Times New Roman" w:hAnsi="Times New Roman" w:cs="Times New Roman"/>
          <w:b/>
          <w:i/>
          <w:sz w:val="24"/>
          <w:szCs w:val="26"/>
        </w:rPr>
        <w:t xml:space="preserve"> в начале </w:t>
      </w:r>
      <w:r w:rsidR="000B1188">
        <w:rPr>
          <w:rFonts w:ascii="Times New Roman" w:hAnsi="Times New Roman" w:cs="Times New Roman"/>
          <w:b/>
          <w:i/>
          <w:sz w:val="24"/>
          <w:szCs w:val="26"/>
          <w:lang w:val="en-US"/>
        </w:rPr>
        <w:t>XIX</w:t>
      </w:r>
      <w:r w:rsidR="000B1188" w:rsidRPr="000B1188">
        <w:rPr>
          <w:rFonts w:ascii="Times New Roman" w:hAnsi="Times New Roman" w:cs="Times New Roman"/>
          <w:b/>
          <w:i/>
          <w:sz w:val="24"/>
          <w:szCs w:val="26"/>
        </w:rPr>
        <w:t xml:space="preserve"> </w:t>
      </w:r>
      <w:r w:rsidR="000B1188">
        <w:rPr>
          <w:rFonts w:ascii="Times New Roman" w:hAnsi="Times New Roman" w:cs="Times New Roman"/>
          <w:b/>
          <w:i/>
          <w:sz w:val="24"/>
          <w:szCs w:val="26"/>
        </w:rPr>
        <w:t>века</w:t>
      </w:r>
    </w:p>
    <w:p w:rsidR="00EC11FB" w:rsidRPr="009C3265" w:rsidRDefault="00446194" w:rsidP="009C32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265">
        <w:rPr>
          <w:rFonts w:ascii="Times New Roman" w:hAnsi="Times New Roman" w:cs="Times New Roman"/>
          <w:sz w:val="24"/>
          <w:szCs w:val="24"/>
        </w:rPr>
        <w:t xml:space="preserve">12 марта 1801 года Павел </w:t>
      </w:r>
      <w:r w:rsidRPr="009C32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3265">
        <w:rPr>
          <w:rFonts w:ascii="Times New Roman" w:hAnsi="Times New Roman" w:cs="Times New Roman"/>
          <w:sz w:val="24"/>
          <w:szCs w:val="24"/>
        </w:rPr>
        <w:t xml:space="preserve"> был убит и на престол вступил его сын – Александр </w:t>
      </w:r>
      <w:r w:rsidRPr="009C32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32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11FB" w:rsidRPr="009C3265">
        <w:rPr>
          <w:rFonts w:ascii="Times New Roman" w:hAnsi="Times New Roman" w:cs="Times New Roman"/>
          <w:sz w:val="24"/>
          <w:szCs w:val="24"/>
        </w:rPr>
        <w:t xml:space="preserve">Новый император был воспитан на идеях просвещения и все свое детство и юность провел под большим влиянием своей бабушки – Екатерины </w:t>
      </w:r>
      <w:r w:rsidR="00EC11FB" w:rsidRPr="009C326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C11FB" w:rsidRPr="009C3265">
        <w:rPr>
          <w:rFonts w:ascii="Times New Roman" w:hAnsi="Times New Roman" w:cs="Times New Roman"/>
          <w:sz w:val="24"/>
          <w:szCs w:val="24"/>
        </w:rPr>
        <w:t xml:space="preserve">. </w:t>
      </w:r>
      <w:r w:rsidR="008D2E4D" w:rsidRPr="009C3265">
        <w:rPr>
          <w:rFonts w:ascii="Times New Roman" w:hAnsi="Times New Roman" w:cs="Times New Roman"/>
          <w:sz w:val="24"/>
          <w:szCs w:val="24"/>
        </w:rPr>
        <w:t>В</w:t>
      </w:r>
      <w:r w:rsidR="00EC11FB" w:rsidRPr="009C3265">
        <w:rPr>
          <w:rFonts w:ascii="Times New Roman" w:hAnsi="Times New Roman" w:cs="Times New Roman"/>
          <w:sz w:val="24"/>
          <w:szCs w:val="24"/>
        </w:rPr>
        <w:t xml:space="preserve">полне закономерно, что, вступив на престол, Александр в кратчайшие сроки восстанавливает все уничтоженные и пересмотренные положения Жалованной грамоты. </w:t>
      </w:r>
    </w:p>
    <w:p w:rsidR="00EC11FB" w:rsidRPr="009C3265" w:rsidRDefault="00385B71" w:rsidP="009C32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265">
        <w:rPr>
          <w:rFonts w:ascii="Times New Roman" w:hAnsi="Times New Roman" w:cs="Times New Roman"/>
          <w:sz w:val="24"/>
          <w:szCs w:val="24"/>
        </w:rPr>
        <w:t xml:space="preserve">Первый шаг к восстановлению Дворянских прав был сделан уже через три дня после смерти Павла </w:t>
      </w:r>
      <w:r w:rsidRPr="009C32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3265">
        <w:rPr>
          <w:rFonts w:ascii="Times New Roman" w:hAnsi="Times New Roman" w:cs="Times New Roman"/>
          <w:sz w:val="24"/>
          <w:szCs w:val="24"/>
        </w:rPr>
        <w:t xml:space="preserve">: </w:t>
      </w:r>
      <w:r w:rsidR="00EC11FB" w:rsidRPr="009C3265">
        <w:rPr>
          <w:rFonts w:ascii="Times New Roman" w:hAnsi="Times New Roman" w:cs="Times New Roman"/>
          <w:sz w:val="24"/>
          <w:szCs w:val="24"/>
        </w:rPr>
        <w:t xml:space="preserve">15 марта 1801 года был издан именной указ Сенату «О восстановлении </w:t>
      </w:r>
      <w:r w:rsidR="00EC11FB" w:rsidRPr="009C3265">
        <w:rPr>
          <w:rFonts w:ascii="Times New Roman" w:hAnsi="Times New Roman" w:cs="Times New Roman"/>
          <w:sz w:val="24"/>
          <w:szCs w:val="24"/>
        </w:rPr>
        <w:lastRenderedPageBreak/>
        <w:t>Дворянских выборов»</w:t>
      </w:r>
      <w:r w:rsidR="00EC11FB" w:rsidRPr="009C3265">
        <w:rPr>
          <w:rFonts w:ascii="Times New Roman" w:hAnsi="Times New Roman" w:cs="Times New Roman"/>
          <w:sz w:val="24"/>
          <w:szCs w:val="24"/>
          <w:vertAlign w:val="superscript"/>
        </w:rPr>
        <w:footnoteReference w:id="20"/>
      </w:r>
      <w:r w:rsidR="00EC11FB" w:rsidRPr="009C3265">
        <w:rPr>
          <w:rFonts w:ascii="Times New Roman" w:hAnsi="Times New Roman" w:cs="Times New Roman"/>
          <w:sz w:val="24"/>
          <w:szCs w:val="24"/>
        </w:rPr>
        <w:t xml:space="preserve">. 2 апреля 1801 года был издан Высочайший Манифест «О восстановлении жалованной Дворянству грамоты». </w:t>
      </w:r>
      <w:proofErr w:type="gramStart"/>
      <w:r w:rsidR="00EC11FB" w:rsidRPr="009C3265">
        <w:rPr>
          <w:rFonts w:ascii="Times New Roman" w:hAnsi="Times New Roman" w:cs="Times New Roman"/>
          <w:sz w:val="24"/>
          <w:szCs w:val="24"/>
        </w:rPr>
        <w:t xml:space="preserve">Манифест полностью восстанавливал все положения Жалованной грамоты дворянству 1785 года и уничтожал все указы и манифесты, изданные при Павле </w:t>
      </w:r>
      <w:r w:rsidR="00EC11FB" w:rsidRPr="009C32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C11FB" w:rsidRPr="009C3265">
        <w:rPr>
          <w:rFonts w:ascii="Times New Roman" w:hAnsi="Times New Roman" w:cs="Times New Roman"/>
          <w:sz w:val="24"/>
          <w:szCs w:val="24"/>
        </w:rPr>
        <w:t xml:space="preserve"> и ограничивающие права и преимущества дворянского сословия: «положив во всем следовать по стезям Ея [Екатерины </w:t>
      </w:r>
      <w:r w:rsidR="00EC11FB" w:rsidRPr="009C326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C11FB" w:rsidRPr="009C3265">
        <w:rPr>
          <w:rFonts w:ascii="Times New Roman" w:hAnsi="Times New Roman" w:cs="Times New Roman"/>
          <w:sz w:val="24"/>
          <w:szCs w:val="24"/>
        </w:rPr>
        <w:t>] и быв сами удостоверены в справедливости, святости и неприкосновенности преимуществ Дворянства, Мы первою обязанностью себе признали сим торжественно утвердить их, восстановить и удостоверить, утверждая</w:t>
      </w:r>
      <w:proofErr w:type="gramEnd"/>
      <w:r w:rsidR="00EC11FB" w:rsidRPr="009C3265">
        <w:rPr>
          <w:rFonts w:ascii="Times New Roman" w:hAnsi="Times New Roman" w:cs="Times New Roman"/>
          <w:sz w:val="24"/>
          <w:szCs w:val="24"/>
        </w:rPr>
        <w:t>, восстанавливая Императорским словом</w:t>
      </w:r>
      <w:proofErr w:type="gramStart"/>
      <w:r w:rsidR="00EC11FB" w:rsidRPr="009C3265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EC11FB" w:rsidRPr="009C3265">
        <w:rPr>
          <w:rFonts w:ascii="Times New Roman" w:hAnsi="Times New Roman" w:cs="Times New Roman"/>
          <w:sz w:val="24"/>
          <w:szCs w:val="24"/>
        </w:rPr>
        <w:t xml:space="preserve">ашим за Нас и Наследников Наших, &lt;...&gt; уничтожая и отлагая все, что против оной [Жалованной грамоты] или в ослабление </w:t>
      </w:r>
      <w:proofErr w:type="spellStart"/>
      <w:r w:rsidR="00EC11FB" w:rsidRPr="009C3265">
        <w:rPr>
          <w:rFonts w:ascii="Times New Roman" w:hAnsi="Times New Roman" w:cs="Times New Roman"/>
          <w:sz w:val="24"/>
          <w:szCs w:val="24"/>
        </w:rPr>
        <w:t>ея</w:t>
      </w:r>
      <w:proofErr w:type="spellEnd"/>
      <w:r w:rsidR="00EC11FB" w:rsidRPr="009C3265">
        <w:rPr>
          <w:rFonts w:ascii="Times New Roman" w:hAnsi="Times New Roman" w:cs="Times New Roman"/>
          <w:sz w:val="24"/>
          <w:szCs w:val="24"/>
        </w:rPr>
        <w:t xml:space="preserve"> силы по стечению обстоятельств и времени допущено было»</w:t>
      </w:r>
      <w:r w:rsidR="00EC11FB" w:rsidRPr="009C3265">
        <w:rPr>
          <w:rFonts w:ascii="Times New Roman" w:hAnsi="Times New Roman" w:cs="Times New Roman"/>
          <w:sz w:val="24"/>
          <w:szCs w:val="24"/>
          <w:vertAlign w:val="superscript"/>
        </w:rPr>
        <w:footnoteReference w:id="21"/>
      </w:r>
      <w:r w:rsidR="00EC11FB" w:rsidRPr="009C3265">
        <w:rPr>
          <w:rFonts w:ascii="Times New Roman" w:hAnsi="Times New Roman" w:cs="Times New Roman"/>
          <w:sz w:val="24"/>
          <w:szCs w:val="24"/>
        </w:rPr>
        <w:t>.</w:t>
      </w:r>
      <w:r w:rsidR="00F15783">
        <w:rPr>
          <w:rFonts w:ascii="Times New Roman" w:hAnsi="Times New Roman" w:cs="Times New Roman"/>
          <w:sz w:val="24"/>
          <w:szCs w:val="24"/>
        </w:rPr>
        <w:t xml:space="preserve"> </w:t>
      </w:r>
      <w:r w:rsidR="00EC11FB" w:rsidRPr="009C3265">
        <w:rPr>
          <w:rFonts w:ascii="Times New Roman" w:hAnsi="Times New Roman" w:cs="Times New Roman"/>
          <w:sz w:val="24"/>
          <w:szCs w:val="24"/>
        </w:rPr>
        <w:t>5 мая 1801 года был подписан Высочайше утвержденный доклад Сената</w:t>
      </w:r>
      <w:r w:rsidR="00E1439C" w:rsidRPr="009C3265">
        <w:rPr>
          <w:rFonts w:ascii="Times New Roman" w:hAnsi="Times New Roman" w:cs="Times New Roman"/>
          <w:sz w:val="24"/>
          <w:szCs w:val="24"/>
        </w:rPr>
        <w:t xml:space="preserve"> </w:t>
      </w:r>
      <w:r w:rsidR="00EC11FB" w:rsidRPr="009C3265">
        <w:rPr>
          <w:rFonts w:ascii="Times New Roman" w:hAnsi="Times New Roman" w:cs="Times New Roman"/>
          <w:sz w:val="24"/>
          <w:szCs w:val="24"/>
        </w:rPr>
        <w:t>«О восстановлении статей Дворянской Грамоты, отмененных некоторыми указами»</w:t>
      </w:r>
      <w:r w:rsidRPr="009C3265">
        <w:rPr>
          <w:rFonts w:ascii="Times New Roman" w:hAnsi="Times New Roman" w:cs="Times New Roman"/>
          <w:sz w:val="24"/>
          <w:szCs w:val="24"/>
          <w:vertAlign w:val="superscript"/>
        </w:rPr>
        <w:footnoteReference w:id="22"/>
      </w:r>
      <w:r w:rsidR="00EC11FB" w:rsidRPr="009C3265">
        <w:rPr>
          <w:rFonts w:ascii="Times New Roman" w:hAnsi="Times New Roman" w:cs="Times New Roman"/>
          <w:sz w:val="24"/>
          <w:szCs w:val="24"/>
        </w:rPr>
        <w:t>.</w:t>
      </w:r>
      <w:r w:rsidR="00E1439C" w:rsidRPr="009C32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1FB" w:rsidRDefault="00446194" w:rsidP="009C32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A38">
        <w:rPr>
          <w:rFonts w:ascii="Times New Roman" w:hAnsi="Times New Roman" w:cs="Times New Roman"/>
          <w:sz w:val="24"/>
          <w:szCs w:val="24"/>
        </w:rPr>
        <w:t xml:space="preserve">Александр </w:t>
      </w:r>
      <w:r w:rsidRPr="00FB1A3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B1A38">
        <w:rPr>
          <w:rFonts w:ascii="Times New Roman" w:hAnsi="Times New Roman" w:cs="Times New Roman"/>
          <w:sz w:val="24"/>
          <w:szCs w:val="24"/>
        </w:rPr>
        <w:t xml:space="preserve">, который, осознавая внутреннюю напряженность дворянского сообщества, в кратчайшие сроки вернулся к политике своей бабушки Екатерины </w:t>
      </w:r>
      <w:r w:rsidRPr="00FB1A38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: б</w:t>
      </w:r>
      <w:r w:rsidRPr="00FB1A38">
        <w:rPr>
          <w:rFonts w:ascii="Times New Roman" w:hAnsi="Times New Roman" w:cs="Times New Roman"/>
          <w:sz w:val="24"/>
          <w:szCs w:val="24"/>
        </w:rPr>
        <w:t>ыли восстановлены все положения Жалованной грамоты дворянству 1785 года</w:t>
      </w:r>
      <w:r w:rsidRPr="009C3265">
        <w:rPr>
          <w:rFonts w:ascii="Times New Roman" w:hAnsi="Times New Roman" w:cs="Times New Roman"/>
          <w:sz w:val="24"/>
          <w:szCs w:val="24"/>
        </w:rPr>
        <w:t>, уничтожены постановления Павла в отношении дворянства</w:t>
      </w:r>
      <w:r>
        <w:rPr>
          <w:rFonts w:ascii="Times New Roman" w:hAnsi="Times New Roman" w:cs="Times New Roman"/>
          <w:sz w:val="24"/>
          <w:szCs w:val="24"/>
        </w:rPr>
        <w:t>, но не все, а только</w:t>
      </w:r>
      <w:r w:rsidRPr="009C3265">
        <w:rPr>
          <w:rFonts w:ascii="Times New Roman" w:hAnsi="Times New Roman" w:cs="Times New Roman"/>
          <w:sz w:val="24"/>
          <w:szCs w:val="24"/>
        </w:rPr>
        <w:t xml:space="preserve"> «ущемлявшие его права».</w:t>
      </w:r>
      <w:r w:rsidR="00385B71" w:rsidRPr="009C3265">
        <w:rPr>
          <w:rFonts w:ascii="Times New Roman" w:hAnsi="Times New Roman" w:cs="Times New Roman"/>
          <w:sz w:val="24"/>
          <w:szCs w:val="24"/>
        </w:rPr>
        <w:t xml:space="preserve"> </w:t>
      </w:r>
      <w:r w:rsidR="009374A1" w:rsidRPr="009C3265">
        <w:rPr>
          <w:rFonts w:ascii="Times New Roman" w:hAnsi="Times New Roman" w:cs="Times New Roman"/>
          <w:sz w:val="24"/>
          <w:szCs w:val="24"/>
        </w:rPr>
        <w:t xml:space="preserve">Довольно интересны формулировки, которыми власть как бы оправдывается перед дворянством за принятые против него указы: «по стечению обстоятельств», «по уважению частных </w:t>
      </w:r>
      <w:r w:rsidR="009374A1" w:rsidRPr="0024026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обстоятельств». </w:t>
      </w:r>
      <w:r w:rsidR="00CF3C8A" w:rsidRPr="0024026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При этом у</w:t>
      </w:r>
      <w:r w:rsidR="00385B71" w:rsidRPr="0024026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казы, расширяющие</w:t>
      </w:r>
      <w:r w:rsidR="00385B71" w:rsidRPr="009C3265">
        <w:rPr>
          <w:rFonts w:ascii="Times New Roman" w:hAnsi="Times New Roman" w:cs="Times New Roman"/>
          <w:sz w:val="24"/>
          <w:szCs w:val="24"/>
        </w:rPr>
        <w:t xml:space="preserve"> привилегии дворянства, не только не были упразднены, но и поощрялись к выполнению. Примером этого может служить Указ о составлении Гербовника Дворянских родов:</w:t>
      </w:r>
      <w:r w:rsidR="00EC11FB" w:rsidRPr="009C3265">
        <w:rPr>
          <w:rFonts w:ascii="Times New Roman" w:hAnsi="Times New Roman" w:cs="Times New Roman"/>
          <w:sz w:val="24"/>
          <w:szCs w:val="24"/>
        </w:rPr>
        <w:t xml:space="preserve"> «Сенат признает полезным продолжать издание сего Гербовника»</w:t>
      </w:r>
      <w:r w:rsidR="00EC11FB" w:rsidRPr="009C3265">
        <w:rPr>
          <w:rFonts w:ascii="Times New Roman" w:hAnsi="Times New Roman" w:cs="Times New Roman"/>
          <w:sz w:val="24"/>
          <w:szCs w:val="24"/>
          <w:vertAlign w:val="superscript"/>
        </w:rPr>
        <w:footnoteReference w:id="23"/>
      </w:r>
      <w:r w:rsidR="00385B71" w:rsidRPr="009C3265">
        <w:rPr>
          <w:rFonts w:ascii="Times New Roman" w:hAnsi="Times New Roman" w:cs="Times New Roman"/>
          <w:sz w:val="24"/>
          <w:szCs w:val="24"/>
        </w:rPr>
        <w:t>.</w:t>
      </w:r>
      <w:r w:rsidR="00EC11FB" w:rsidRPr="009C32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C8A" w:rsidRPr="009C3265" w:rsidRDefault="005F161B" w:rsidP="009C32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265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71367C" w:rsidRPr="009C3265">
        <w:rPr>
          <w:rFonts w:ascii="Times New Roman" w:hAnsi="Times New Roman" w:cs="Times New Roman"/>
          <w:sz w:val="24"/>
          <w:szCs w:val="24"/>
        </w:rPr>
        <w:t>можно выделить два</w:t>
      </w:r>
      <w:r w:rsidR="0024026D">
        <w:rPr>
          <w:rFonts w:ascii="Times New Roman" w:hAnsi="Times New Roman" w:cs="Times New Roman"/>
          <w:sz w:val="24"/>
          <w:szCs w:val="24"/>
        </w:rPr>
        <w:t xml:space="preserve"> </w:t>
      </w:r>
      <w:r w:rsidR="00DF2CE6">
        <w:rPr>
          <w:rFonts w:ascii="Times New Roman" w:hAnsi="Times New Roman" w:cs="Times New Roman"/>
          <w:sz w:val="24"/>
          <w:szCs w:val="24"/>
        </w:rPr>
        <w:t>диаметрально противоположных</w:t>
      </w:r>
      <w:r w:rsidR="004D610E">
        <w:rPr>
          <w:rFonts w:ascii="Times New Roman" w:hAnsi="Times New Roman" w:cs="Times New Roman"/>
          <w:sz w:val="24"/>
          <w:szCs w:val="24"/>
        </w:rPr>
        <w:t xml:space="preserve"> </w:t>
      </w:r>
      <w:r w:rsidR="0071367C" w:rsidRPr="009C3265">
        <w:rPr>
          <w:rFonts w:ascii="Times New Roman" w:hAnsi="Times New Roman" w:cs="Times New Roman"/>
          <w:sz w:val="24"/>
          <w:szCs w:val="24"/>
        </w:rPr>
        <w:t xml:space="preserve">«полюса» издания указов о дворянстве в рассматриваемый нами период: на первом – положительном – находятся указы Екатерины </w:t>
      </w:r>
      <w:r w:rsidR="0071367C" w:rsidRPr="009C326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1367C" w:rsidRPr="009C3265">
        <w:rPr>
          <w:rFonts w:ascii="Times New Roman" w:hAnsi="Times New Roman" w:cs="Times New Roman"/>
          <w:sz w:val="24"/>
          <w:szCs w:val="24"/>
        </w:rPr>
        <w:t xml:space="preserve"> и Александра </w:t>
      </w:r>
      <w:r w:rsidR="0071367C" w:rsidRPr="009C32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1367C" w:rsidRPr="009C3265">
        <w:rPr>
          <w:rFonts w:ascii="Times New Roman" w:hAnsi="Times New Roman" w:cs="Times New Roman"/>
          <w:sz w:val="24"/>
          <w:szCs w:val="24"/>
        </w:rPr>
        <w:t xml:space="preserve">, на втором – отрицательном – указы Павла </w:t>
      </w:r>
      <w:r w:rsidR="0071367C" w:rsidRPr="009C32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1367C" w:rsidRPr="009C3265">
        <w:rPr>
          <w:rFonts w:ascii="Times New Roman" w:hAnsi="Times New Roman" w:cs="Times New Roman"/>
          <w:sz w:val="24"/>
          <w:szCs w:val="24"/>
        </w:rPr>
        <w:t xml:space="preserve">. </w:t>
      </w:r>
      <w:r w:rsidR="00446194" w:rsidRPr="009C3265">
        <w:rPr>
          <w:rFonts w:ascii="Times New Roman" w:hAnsi="Times New Roman" w:cs="Times New Roman"/>
          <w:sz w:val="24"/>
          <w:szCs w:val="24"/>
        </w:rPr>
        <w:t xml:space="preserve">Примечательно, что переход от политики одного государя к абсолютно противоположной политике другого государя из рассматриваемого нами периода происходил за считаные дни – </w:t>
      </w:r>
      <w:r w:rsidR="00446194" w:rsidRPr="009C3265">
        <w:rPr>
          <w:rFonts w:ascii="Times New Roman" w:hAnsi="Times New Roman" w:cs="Times New Roman"/>
          <w:sz w:val="24"/>
          <w:szCs w:val="24"/>
        </w:rPr>
        <w:lastRenderedPageBreak/>
        <w:t>не проходило и месяца после смерти предшественника, а его приемник уже издавал указы о серьезном изменении положения дворянского сословия.</w:t>
      </w:r>
    </w:p>
    <w:p w:rsidR="00B63D8F" w:rsidRPr="009C3265" w:rsidRDefault="00B63D8F" w:rsidP="009C32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B63D8F" w:rsidRPr="009C3265" w:rsidRDefault="00B63D8F" w:rsidP="009C326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C3265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Pr="009C3265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9C3265">
        <w:rPr>
          <w:rFonts w:ascii="Times New Roman" w:hAnsi="Times New Roman" w:cs="Times New Roman"/>
          <w:b/>
          <w:sz w:val="26"/>
          <w:szCs w:val="26"/>
        </w:rPr>
        <w:t xml:space="preserve">. Деятельность Ярославского Дворянского Депутатского Собрания в конце </w:t>
      </w:r>
      <w:r w:rsidR="00513F79" w:rsidRPr="009C3265">
        <w:rPr>
          <w:rFonts w:ascii="Times New Roman" w:hAnsi="Times New Roman" w:cs="Times New Roman"/>
          <w:b/>
          <w:sz w:val="26"/>
          <w:szCs w:val="26"/>
          <w:lang w:val="en-US"/>
        </w:rPr>
        <w:t>XVIII</w:t>
      </w:r>
      <w:r w:rsidR="00513F79" w:rsidRPr="009C3265">
        <w:rPr>
          <w:rFonts w:ascii="Times New Roman" w:hAnsi="Times New Roman" w:cs="Times New Roman"/>
          <w:b/>
          <w:sz w:val="26"/>
          <w:szCs w:val="26"/>
        </w:rPr>
        <w:t xml:space="preserve"> – начале </w:t>
      </w:r>
      <w:r w:rsidR="00513F79" w:rsidRPr="009C3265">
        <w:rPr>
          <w:rFonts w:ascii="Times New Roman" w:hAnsi="Times New Roman" w:cs="Times New Roman"/>
          <w:b/>
          <w:sz w:val="26"/>
          <w:szCs w:val="26"/>
          <w:lang w:val="en-US"/>
        </w:rPr>
        <w:t>XIX</w:t>
      </w:r>
      <w:r w:rsidR="00513F79" w:rsidRPr="009C3265">
        <w:rPr>
          <w:rFonts w:ascii="Times New Roman" w:hAnsi="Times New Roman" w:cs="Times New Roman"/>
          <w:b/>
          <w:sz w:val="26"/>
          <w:szCs w:val="26"/>
        </w:rPr>
        <w:t xml:space="preserve"> вв.</w:t>
      </w:r>
    </w:p>
    <w:p w:rsidR="00EF3D6D" w:rsidRPr="00A73129" w:rsidRDefault="006062F4" w:rsidP="009C3265">
      <w:pPr>
        <w:pStyle w:val="a6"/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  <w:szCs w:val="26"/>
        </w:rPr>
        <w:t>Н</w:t>
      </w:r>
      <w:r w:rsidR="00A73129">
        <w:rPr>
          <w:rFonts w:ascii="Times New Roman" w:hAnsi="Times New Roman" w:cs="Times New Roman"/>
          <w:b/>
          <w:i/>
          <w:sz w:val="24"/>
          <w:szCs w:val="26"/>
        </w:rPr>
        <w:t>ачал</w:t>
      </w:r>
      <w:r>
        <w:rPr>
          <w:rFonts w:ascii="Times New Roman" w:hAnsi="Times New Roman" w:cs="Times New Roman"/>
          <w:b/>
          <w:i/>
          <w:sz w:val="24"/>
          <w:szCs w:val="26"/>
        </w:rPr>
        <w:t>о</w:t>
      </w:r>
      <w:r w:rsidR="00A73129">
        <w:rPr>
          <w:rFonts w:ascii="Times New Roman" w:hAnsi="Times New Roman" w:cs="Times New Roman"/>
          <w:b/>
          <w:i/>
          <w:sz w:val="24"/>
          <w:szCs w:val="26"/>
        </w:rPr>
        <w:t xml:space="preserve"> деятельности Ярославского Дворянского Депутатского Собрания </w:t>
      </w:r>
    </w:p>
    <w:p w:rsidR="00EF3D6D" w:rsidRPr="009C3265" w:rsidRDefault="00CA754F" w:rsidP="009C3265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7963">
        <w:rPr>
          <w:rFonts w:ascii="Times New Roman" w:hAnsi="Times New Roman" w:cs="Times New Roman"/>
          <w:sz w:val="24"/>
          <w:szCs w:val="24"/>
        </w:rPr>
        <w:t>Ярославское Дворянское Депутатское Собрание было открыто 20 января 1787 года. 21 января Ярославский губернский предводитель дворянства рапортовал господину Ярославскому Генерал-губернатору Алексею Петровичу Мельгунову: «губернский предводитель и выбранные от уездов дворянские депутаты в присутствие свое вступили»</w:t>
      </w:r>
      <w:r w:rsidRPr="00027963">
        <w:rPr>
          <w:rStyle w:val="a5"/>
          <w:rFonts w:ascii="Times New Roman" w:hAnsi="Times New Roman" w:cs="Times New Roman"/>
          <w:sz w:val="24"/>
          <w:szCs w:val="24"/>
        </w:rPr>
        <w:footnoteReference w:id="24"/>
      </w:r>
      <w:r w:rsidRPr="000279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B5D" w:rsidRPr="009C3265">
        <w:rPr>
          <w:rFonts w:ascii="Times New Roman" w:hAnsi="Times New Roman" w:cs="Times New Roman"/>
          <w:sz w:val="24"/>
          <w:szCs w:val="24"/>
        </w:rPr>
        <w:t xml:space="preserve">Основной задачей Дворянского Депутатского Собрания </w:t>
      </w:r>
      <w:r w:rsidR="007A0B82" w:rsidRPr="009C3265">
        <w:rPr>
          <w:rFonts w:ascii="Times New Roman" w:hAnsi="Times New Roman" w:cs="Times New Roman"/>
          <w:sz w:val="24"/>
          <w:szCs w:val="24"/>
        </w:rPr>
        <w:t xml:space="preserve">в Ярославской губернии </w:t>
      </w:r>
      <w:r w:rsidR="00513F79" w:rsidRPr="009C3265">
        <w:rPr>
          <w:rFonts w:ascii="Times New Roman" w:hAnsi="Times New Roman" w:cs="Times New Roman"/>
          <w:sz w:val="24"/>
          <w:szCs w:val="24"/>
        </w:rPr>
        <w:t>являлось ведение Р</w:t>
      </w:r>
      <w:r w:rsidR="00BB5B5D" w:rsidRPr="009C3265">
        <w:rPr>
          <w:rFonts w:ascii="Times New Roman" w:hAnsi="Times New Roman" w:cs="Times New Roman"/>
          <w:sz w:val="24"/>
          <w:szCs w:val="24"/>
        </w:rPr>
        <w:t>одословной книги губернии и рассмотрение доказательств, подтверждающих право на дворянское достоинство.</w:t>
      </w:r>
      <w:proofErr w:type="gramEnd"/>
      <w:r w:rsidR="00BB5B5D" w:rsidRPr="009C3265">
        <w:rPr>
          <w:rFonts w:ascii="Times New Roman" w:hAnsi="Times New Roman" w:cs="Times New Roman"/>
          <w:sz w:val="24"/>
          <w:szCs w:val="24"/>
        </w:rPr>
        <w:t xml:space="preserve"> </w:t>
      </w:r>
      <w:r w:rsidR="00EF3D6D" w:rsidRPr="009C3265">
        <w:rPr>
          <w:rFonts w:ascii="Times New Roman" w:hAnsi="Times New Roman" w:cs="Times New Roman"/>
          <w:sz w:val="24"/>
          <w:szCs w:val="24"/>
        </w:rPr>
        <w:t xml:space="preserve">Т.Н. Литвинова пишет, что «…именно этот орган дворянского самоуправления занимался чисто сословными делами. Выполняя свою главную задачу, </w:t>
      </w:r>
      <w:r w:rsidR="00420BE5" w:rsidRPr="009C3265">
        <w:rPr>
          <w:rFonts w:ascii="Times New Roman" w:hAnsi="Times New Roman" w:cs="Times New Roman"/>
          <w:sz w:val="24"/>
          <w:szCs w:val="24"/>
        </w:rPr>
        <w:t>–</w:t>
      </w:r>
      <w:r w:rsidR="00EF3D6D" w:rsidRPr="009C3265">
        <w:rPr>
          <w:rFonts w:ascii="Times New Roman" w:hAnsi="Times New Roman" w:cs="Times New Roman"/>
          <w:sz w:val="24"/>
          <w:szCs w:val="24"/>
        </w:rPr>
        <w:t xml:space="preserve"> ведение родословных книг, оно пользовалось сравнительно большой самостоятельностью от губернских органов власти, подчиняясь непосредственно Сенату»</w:t>
      </w:r>
      <w:r w:rsidR="00EF3D6D" w:rsidRPr="009C3265">
        <w:rPr>
          <w:rStyle w:val="a5"/>
          <w:rFonts w:ascii="Times New Roman" w:hAnsi="Times New Roman" w:cs="Times New Roman"/>
          <w:sz w:val="24"/>
          <w:szCs w:val="24"/>
        </w:rPr>
        <w:footnoteReference w:id="25"/>
      </w:r>
      <w:r w:rsidR="00420BE5" w:rsidRPr="009C3265">
        <w:rPr>
          <w:rFonts w:ascii="Times New Roman" w:hAnsi="Times New Roman" w:cs="Times New Roman"/>
          <w:sz w:val="24"/>
          <w:szCs w:val="24"/>
        </w:rPr>
        <w:t>.</w:t>
      </w:r>
      <w:r w:rsidR="00EF3D6D" w:rsidRPr="009C3265">
        <w:rPr>
          <w:rFonts w:ascii="Times New Roman" w:hAnsi="Times New Roman" w:cs="Times New Roman"/>
          <w:sz w:val="24"/>
          <w:szCs w:val="24"/>
        </w:rPr>
        <w:t xml:space="preserve"> </w:t>
      </w:r>
      <w:r w:rsidR="00BB5B5D" w:rsidRPr="009C3265">
        <w:rPr>
          <w:rFonts w:ascii="Times New Roman" w:hAnsi="Times New Roman" w:cs="Times New Roman"/>
          <w:sz w:val="24"/>
          <w:szCs w:val="24"/>
        </w:rPr>
        <w:t xml:space="preserve">Одним из новшеств, которые привнесла Жалованная грамота, стала система деления и учета дворян </w:t>
      </w:r>
      <w:r w:rsidR="005F350E" w:rsidRPr="009C3265">
        <w:rPr>
          <w:rFonts w:ascii="Times New Roman" w:hAnsi="Times New Roman" w:cs="Times New Roman"/>
          <w:sz w:val="24"/>
          <w:szCs w:val="24"/>
        </w:rPr>
        <w:t>–</w:t>
      </w:r>
      <w:r w:rsidR="00BB5B5D" w:rsidRPr="009C3265">
        <w:rPr>
          <w:rFonts w:ascii="Times New Roman" w:hAnsi="Times New Roman" w:cs="Times New Roman"/>
          <w:sz w:val="24"/>
          <w:szCs w:val="24"/>
        </w:rPr>
        <w:t xml:space="preserve"> </w:t>
      </w:r>
      <w:r w:rsidR="005F350E" w:rsidRPr="009C3265">
        <w:rPr>
          <w:rFonts w:ascii="Times New Roman" w:hAnsi="Times New Roman" w:cs="Times New Roman"/>
          <w:sz w:val="24"/>
          <w:szCs w:val="24"/>
        </w:rPr>
        <w:t>в Российской империи начали составлять Дворянские Родословные книги (далее – ДРК)</w:t>
      </w:r>
      <w:r w:rsidR="00BB5B5D" w:rsidRPr="009C32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5AF2" w:rsidRPr="009C3265" w:rsidRDefault="00BB5B5D" w:rsidP="005C7B2E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265">
        <w:rPr>
          <w:rFonts w:ascii="Times New Roman" w:hAnsi="Times New Roman" w:cs="Times New Roman"/>
          <w:sz w:val="24"/>
          <w:szCs w:val="24"/>
        </w:rPr>
        <w:t xml:space="preserve">В связи с этим предполагалось, что именно вопросам внесения дворян в ДРК должна быть посвящена весомая часть заседаний </w:t>
      </w:r>
      <w:r w:rsidR="005F350E" w:rsidRPr="009C3265">
        <w:rPr>
          <w:rFonts w:ascii="Times New Roman" w:hAnsi="Times New Roman" w:cs="Times New Roman"/>
          <w:sz w:val="24"/>
          <w:szCs w:val="24"/>
        </w:rPr>
        <w:t>Дворянского Депутатского С</w:t>
      </w:r>
      <w:r w:rsidRPr="009C3265">
        <w:rPr>
          <w:rFonts w:ascii="Times New Roman" w:hAnsi="Times New Roman" w:cs="Times New Roman"/>
          <w:sz w:val="24"/>
          <w:szCs w:val="24"/>
        </w:rPr>
        <w:t xml:space="preserve">обрания. Но, как видно на примере Ярославской губернии, в первые годы существования данного органа </w:t>
      </w:r>
      <w:r w:rsidR="005F350E" w:rsidRPr="009C3265">
        <w:rPr>
          <w:rFonts w:ascii="Times New Roman" w:hAnsi="Times New Roman" w:cs="Times New Roman"/>
          <w:sz w:val="24"/>
          <w:szCs w:val="24"/>
        </w:rPr>
        <w:t xml:space="preserve">это </w:t>
      </w:r>
      <w:r w:rsidRPr="009C3265">
        <w:rPr>
          <w:rFonts w:ascii="Times New Roman" w:hAnsi="Times New Roman" w:cs="Times New Roman"/>
          <w:sz w:val="24"/>
          <w:szCs w:val="24"/>
        </w:rPr>
        <w:t>было не так.</w:t>
      </w:r>
      <w:r w:rsidR="005C7B2E">
        <w:rPr>
          <w:rFonts w:ascii="Times New Roman" w:hAnsi="Times New Roman" w:cs="Times New Roman"/>
          <w:sz w:val="24"/>
          <w:szCs w:val="24"/>
        </w:rPr>
        <w:t xml:space="preserve"> </w:t>
      </w:r>
      <w:r w:rsidR="008F4CFE" w:rsidRPr="009C3265"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="001B7905">
        <w:rPr>
          <w:rFonts w:ascii="Times New Roman" w:hAnsi="Times New Roman" w:cs="Times New Roman"/>
          <w:sz w:val="24"/>
          <w:szCs w:val="24"/>
        </w:rPr>
        <w:t>1</w:t>
      </w:r>
      <w:r w:rsidR="00151A26" w:rsidRPr="009C3265">
        <w:rPr>
          <w:rFonts w:ascii="Times New Roman" w:hAnsi="Times New Roman" w:cs="Times New Roman"/>
          <w:sz w:val="24"/>
          <w:szCs w:val="24"/>
        </w:rPr>
        <w:t xml:space="preserve"> </w:t>
      </w:r>
      <w:r w:rsidR="00BD5FC9" w:rsidRPr="009C3265">
        <w:rPr>
          <w:rFonts w:ascii="Times New Roman" w:hAnsi="Times New Roman" w:cs="Times New Roman"/>
          <w:sz w:val="24"/>
          <w:szCs w:val="24"/>
        </w:rPr>
        <w:t xml:space="preserve">(Приложение 1) </w:t>
      </w:r>
      <w:r w:rsidR="008F4CFE" w:rsidRPr="009C3265">
        <w:rPr>
          <w:rFonts w:ascii="Times New Roman" w:hAnsi="Times New Roman" w:cs="Times New Roman"/>
          <w:sz w:val="24"/>
          <w:szCs w:val="24"/>
        </w:rPr>
        <w:t xml:space="preserve">представлена информация о заседаниях Собрания </w:t>
      </w:r>
      <w:r w:rsidR="005F350E" w:rsidRPr="009C3265">
        <w:rPr>
          <w:rFonts w:ascii="Times New Roman" w:hAnsi="Times New Roman" w:cs="Times New Roman"/>
          <w:sz w:val="24"/>
          <w:szCs w:val="24"/>
        </w:rPr>
        <w:t xml:space="preserve">в Ярославской губернии </w:t>
      </w:r>
      <w:r w:rsidR="008F4CFE" w:rsidRPr="009C3265">
        <w:rPr>
          <w:rFonts w:ascii="Times New Roman" w:hAnsi="Times New Roman" w:cs="Times New Roman"/>
          <w:sz w:val="24"/>
          <w:szCs w:val="24"/>
        </w:rPr>
        <w:t>в</w:t>
      </w:r>
      <w:r w:rsidR="006B77C2" w:rsidRPr="009C3265">
        <w:rPr>
          <w:rFonts w:ascii="Times New Roman" w:hAnsi="Times New Roman" w:cs="Times New Roman"/>
          <w:sz w:val="24"/>
          <w:szCs w:val="24"/>
        </w:rPr>
        <w:t xml:space="preserve"> </w:t>
      </w:r>
      <w:r w:rsidR="00513F79" w:rsidRPr="009C3265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943FF7" w:rsidRPr="009C3265">
        <w:rPr>
          <w:rFonts w:ascii="Times New Roman" w:hAnsi="Times New Roman" w:cs="Times New Roman"/>
          <w:sz w:val="24"/>
          <w:szCs w:val="24"/>
        </w:rPr>
        <w:t>шест</w:t>
      </w:r>
      <w:r w:rsidR="00513F79" w:rsidRPr="009C3265">
        <w:rPr>
          <w:rFonts w:ascii="Times New Roman" w:hAnsi="Times New Roman" w:cs="Times New Roman"/>
          <w:sz w:val="24"/>
          <w:szCs w:val="24"/>
        </w:rPr>
        <w:t>и сроков</w:t>
      </w:r>
      <w:r w:rsidR="008F4CFE" w:rsidRPr="009C3265">
        <w:rPr>
          <w:rFonts w:ascii="Times New Roman" w:hAnsi="Times New Roman" w:cs="Times New Roman"/>
          <w:sz w:val="24"/>
          <w:szCs w:val="24"/>
        </w:rPr>
        <w:t xml:space="preserve"> </w:t>
      </w:r>
      <w:r w:rsidR="00513F79" w:rsidRPr="009C3265">
        <w:rPr>
          <w:rFonts w:ascii="Times New Roman" w:hAnsi="Times New Roman" w:cs="Times New Roman"/>
          <w:sz w:val="24"/>
          <w:szCs w:val="24"/>
        </w:rPr>
        <w:t>полномочий (</w:t>
      </w:r>
      <w:r w:rsidR="005C7B2E">
        <w:rPr>
          <w:rFonts w:ascii="Times New Roman" w:hAnsi="Times New Roman" w:cs="Times New Roman"/>
          <w:sz w:val="24"/>
          <w:szCs w:val="24"/>
        </w:rPr>
        <w:t>шести «</w:t>
      </w:r>
      <w:r w:rsidR="008F4CFE" w:rsidRPr="009C3265">
        <w:rPr>
          <w:rFonts w:ascii="Times New Roman" w:hAnsi="Times New Roman" w:cs="Times New Roman"/>
          <w:sz w:val="24"/>
          <w:szCs w:val="24"/>
        </w:rPr>
        <w:t>трехлети</w:t>
      </w:r>
      <w:r w:rsidR="00943FF7" w:rsidRPr="009C3265">
        <w:rPr>
          <w:rFonts w:ascii="Times New Roman" w:hAnsi="Times New Roman" w:cs="Times New Roman"/>
          <w:sz w:val="24"/>
          <w:szCs w:val="24"/>
        </w:rPr>
        <w:t>й</w:t>
      </w:r>
      <w:r w:rsidR="005C7B2E">
        <w:rPr>
          <w:rFonts w:ascii="Times New Roman" w:hAnsi="Times New Roman" w:cs="Times New Roman"/>
          <w:sz w:val="24"/>
          <w:szCs w:val="24"/>
        </w:rPr>
        <w:t>»</w:t>
      </w:r>
      <w:r w:rsidR="00513F79" w:rsidRPr="009C3265">
        <w:rPr>
          <w:rFonts w:ascii="Times New Roman" w:hAnsi="Times New Roman" w:cs="Times New Roman"/>
          <w:sz w:val="24"/>
          <w:szCs w:val="24"/>
        </w:rPr>
        <w:t>)</w:t>
      </w:r>
      <w:r w:rsidR="008F4CFE" w:rsidRPr="009C32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7110" w:rsidRDefault="00855AF2" w:rsidP="009C32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265">
        <w:rPr>
          <w:rFonts w:ascii="Times New Roman" w:hAnsi="Times New Roman" w:cs="Times New Roman"/>
          <w:sz w:val="24"/>
          <w:szCs w:val="24"/>
        </w:rPr>
        <w:t>На протяжении первых лет работы собрания доля заседаний о внесении в ДРК, по отношению к общему количеству заседаний росла. Если в первый, 1787, год лишь 4% заседаний были посвящены внесению дворян в ДРК, то в 1792 году уже 95% заседаний были посвящены этим вопросам, а в 1794 году</w:t>
      </w:r>
      <w:r w:rsidR="005C7B2E">
        <w:rPr>
          <w:rFonts w:ascii="Times New Roman" w:hAnsi="Times New Roman" w:cs="Times New Roman"/>
          <w:sz w:val="24"/>
          <w:szCs w:val="24"/>
        </w:rPr>
        <w:t xml:space="preserve"> –</w:t>
      </w:r>
      <w:r w:rsidRPr="009C3265">
        <w:rPr>
          <w:rFonts w:ascii="Times New Roman" w:hAnsi="Times New Roman" w:cs="Times New Roman"/>
          <w:sz w:val="24"/>
          <w:szCs w:val="24"/>
        </w:rPr>
        <w:t xml:space="preserve"> 99% заседаний. </w:t>
      </w:r>
      <w:r w:rsidR="005C7B2E">
        <w:rPr>
          <w:rFonts w:ascii="Times New Roman" w:hAnsi="Times New Roman" w:cs="Times New Roman"/>
          <w:sz w:val="24"/>
          <w:szCs w:val="24"/>
        </w:rPr>
        <w:t>Ч</w:t>
      </w:r>
      <w:r w:rsidRPr="009C3265">
        <w:rPr>
          <w:rFonts w:ascii="Times New Roman" w:hAnsi="Times New Roman" w:cs="Times New Roman"/>
          <w:sz w:val="24"/>
          <w:szCs w:val="24"/>
        </w:rPr>
        <w:t xml:space="preserve">исло прошений увеличилось во много раз. Также в первые трехлетия (период правления Екатерины II) с каждым годом росла доля заседаний, посвященных внесению в Дворянскую Родословную книгу, в общем числе заседаний. </w:t>
      </w:r>
      <w:r w:rsidR="005C7B2E" w:rsidRPr="009C3265">
        <w:rPr>
          <w:rFonts w:ascii="Times New Roman" w:hAnsi="Times New Roman" w:cs="Times New Roman"/>
          <w:sz w:val="24"/>
          <w:szCs w:val="24"/>
        </w:rPr>
        <w:t xml:space="preserve">Небольшое падение процента заседаний по внесению в ДРК в 1790 году скорее всего было вызвано окончанием первого трехлетия работы Собрания и его переизбранием, которое </w:t>
      </w:r>
      <w:r w:rsidR="005C7B2E" w:rsidRPr="009C3265">
        <w:rPr>
          <w:rFonts w:ascii="Times New Roman" w:hAnsi="Times New Roman" w:cs="Times New Roman"/>
          <w:sz w:val="24"/>
          <w:szCs w:val="24"/>
        </w:rPr>
        <w:lastRenderedPageBreak/>
        <w:t xml:space="preserve">повлекло за собой необходимость рассмотрения на заседаниях различных организационных вопросов. </w:t>
      </w:r>
    </w:p>
    <w:p w:rsidR="005C7B2E" w:rsidRDefault="005C7B2E" w:rsidP="009C32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265">
        <w:rPr>
          <w:rFonts w:ascii="Times New Roman" w:hAnsi="Times New Roman" w:cs="Times New Roman"/>
          <w:sz w:val="24"/>
          <w:szCs w:val="24"/>
        </w:rPr>
        <w:t>Журналов заседаний Собрания за 1793 год обнаружить не удалось, есть две возможные причины этого: 1) журнал был утерян или уничтожен; 2) весь 1793 год был посвящен дворянским выборам (как раз в 1792 году окончил свои полномочия очередной созыв Дворянского Депутатского Собрания) и только Губернское Дворянское Собрание проводило заседания в 1793 году.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110" w:rsidRPr="009C3265" w:rsidRDefault="00D07110" w:rsidP="00D071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265">
        <w:rPr>
          <w:rFonts w:ascii="Times New Roman" w:hAnsi="Times New Roman" w:cs="Times New Roman"/>
          <w:sz w:val="24"/>
          <w:szCs w:val="24"/>
        </w:rPr>
        <w:t>1794 год оказался беспрецедентным по количеству заседаний и прошений о внесении в Дворянскую Родословную книгу – из 618 заседаний, проведенных в этом году, 610 были посвящены рассмотрению доказательств дворянского достоинства</w:t>
      </w:r>
      <w:r w:rsidR="00C05A9F">
        <w:rPr>
          <w:rFonts w:ascii="Times New Roman" w:hAnsi="Times New Roman" w:cs="Times New Roman"/>
          <w:sz w:val="24"/>
          <w:szCs w:val="24"/>
        </w:rPr>
        <w:t xml:space="preserve"> (</w:t>
      </w:r>
      <w:r w:rsidR="00C05A9F" w:rsidRPr="009C3265">
        <w:rPr>
          <w:rFonts w:ascii="Times New Roman" w:hAnsi="Times New Roman" w:cs="Times New Roman"/>
          <w:sz w:val="24"/>
          <w:szCs w:val="24"/>
        </w:rPr>
        <w:t>99%</w:t>
      </w:r>
      <w:r w:rsidR="00C05A9F">
        <w:rPr>
          <w:rFonts w:ascii="Times New Roman" w:hAnsi="Times New Roman" w:cs="Times New Roman"/>
          <w:sz w:val="24"/>
          <w:szCs w:val="24"/>
        </w:rPr>
        <w:t>)</w:t>
      </w:r>
      <w:r w:rsidRPr="009C3265">
        <w:rPr>
          <w:rFonts w:ascii="Times New Roman" w:hAnsi="Times New Roman" w:cs="Times New Roman"/>
          <w:sz w:val="24"/>
          <w:szCs w:val="24"/>
        </w:rPr>
        <w:t>. Журнал за этот год</w:t>
      </w:r>
      <w:r>
        <w:rPr>
          <w:rFonts w:ascii="Times New Roman" w:hAnsi="Times New Roman" w:cs="Times New Roman"/>
          <w:sz w:val="24"/>
          <w:szCs w:val="24"/>
        </w:rPr>
        <w:t xml:space="preserve"> даже</w:t>
      </w:r>
      <w:r w:rsidRPr="009C3265">
        <w:rPr>
          <w:rFonts w:ascii="Times New Roman" w:hAnsi="Times New Roman" w:cs="Times New Roman"/>
          <w:sz w:val="24"/>
          <w:szCs w:val="24"/>
        </w:rPr>
        <w:t xml:space="preserve"> разделен на 4 тома</w:t>
      </w:r>
      <w:r w:rsidRPr="009C3265">
        <w:rPr>
          <w:rFonts w:ascii="Times New Roman" w:hAnsi="Times New Roman" w:cs="Times New Roman"/>
          <w:sz w:val="24"/>
          <w:szCs w:val="24"/>
          <w:vertAlign w:val="superscript"/>
        </w:rPr>
        <w:footnoteReference w:id="26"/>
      </w:r>
      <w:r w:rsidRPr="009C32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хотя</w:t>
      </w:r>
      <w:r w:rsidRPr="009C3265">
        <w:rPr>
          <w:rFonts w:ascii="Times New Roman" w:hAnsi="Times New Roman" w:cs="Times New Roman"/>
          <w:sz w:val="24"/>
          <w:szCs w:val="24"/>
        </w:rPr>
        <w:t xml:space="preserve"> традиционно за один год работы Собрания составлялся только один том записей о заседаниях, а иногда материалы за несколько лет работы даже сшивались вместе в одну книгу. Более того, в связи с резко возросшим объемом оформления документов Секретарь Дворянства докладывал, что «по вступлении в нынешнем 1794 году такого количества дел, нахожу я за нужное донесть Господам Губернскому Предводителю и Депутатам, что б благоволили дворянский архив поручить особому писцу»</w:t>
      </w:r>
      <w:r w:rsidRPr="009C3265">
        <w:rPr>
          <w:rFonts w:ascii="Times New Roman" w:hAnsi="Times New Roman" w:cs="Times New Roman"/>
          <w:sz w:val="24"/>
          <w:szCs w:val="24"/>
          <w:vertAlign w:val="superscript"/>
        </w:rPr>
        <w:footnoteReference w:id="27"/>
      </w:r>
      <w:r w:rsidRPr="009C326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07110" w:rsidRPr="009C3265" w:rsidRDefault="00D07110" w:rsidP="00D071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265">
        <w:rPr>
          <w:rFonts w:ascii="Times New Roman" w:hAnsi="Times New Roman" w:cs="Times New Roman"/>
          <w:sz w:val="24"/>
          <w:szCs w:val="24"/>
        </w:rPr>
        <w:t>В то же время, судя по сохранившимся документам, мы можем видеть, что в 1795 году наблюдается спад активности</w:t>
      </w:r>
      <w:r>
        <w:rPr>
          <w:rFonts w:ascii="Times New Roman" w:hAnsi="Times New Roman" w:cs="Times New Roman"/>
          <w:sz w:val="24"/>
          <w:szCs w:val="24"/>
        </w:rPr>
        <w:t>: э</w:t>
      </w:r>
      <w:r w:rsidRPr="009C3265">
        <w:rPr>
          <w:rFonts w:ascii="Times New Roman" w:hAnsi="Times New Roman" w:cs="Times New Roman"/>
          <w:sz w:val="24"/>
          <w:szCs w:val="24"/>
        </w:rPr>
        <w:t>то можно объяснить тем, что большинство дворян, резко пожелавших доказать свое происхождение, сделали это в предыдущем году</w:t>
      </w:r>
      <w:r>
        <w:rPr>
          <w:rFonts w:ascii="Times New Roman" w:hAnsi="Times New Roman" w:cs="Times New Roman"/>
          <w:sz w:val="24"/>
          <w:szCs w:val="24"/>
        </w:rPr>
        <w:t>, а о</w:t>
      </w:r>
      <w:r w:rsidRPr="009C3265">
        <w:rPr>
          <w:rFonts w:ascii="Times New Roman" w:hAnsi="Times New Roman" w:cs="Times New Roman"/>
          <w:sz w:val="24"/>
          <w:szCs w:val="24"/>
        </w:rPr>
        <w:t>ставшиеся пока не приняли решения о прохождении процедуры подтверждения дворянства.</w:t>
      </w:r>
      <w:r w:rsidRPr="00D07110">
        <w:rPr>
          <w:rFonts w:ascii="Times New Roman" w:hAnsi="Times New Roman" w:cs="Times New Roman"/>
          <w:sz w:val="24"/>
          <w:szCs w:val="24"/>
        </w:rPr>
        <w:t xml:space="preserve"> </w:t>
      </w:r>
      <w:r w:rsidRPr="009C3265">
        <w:rPr>
          <w:rFonts w:ascii="Times New Roman" w:hAnsi="Times New Roman" w:cs="Times New Roman"/>
          <w:sz w:val="24"/>
          <w:szCs w:val="24"/>
        </w:rPr>
        <w:t>Кроме того, этот год являлся годом дворянских выборов, поэтому около 6 месяцев у Собрания ушло на процедуры, связанные с созывом и деятельностью Губернского дворянского собрания. В середине 1795 года в России прошли выборы на «седьмое трехлетие» – четвертое, если считать от начала работы Дворянского Депутатского Собрания Ярославской губернии. 22 декабря 1795 года «Губернский Предводитель и вновь избранные Дворянские Депутаты в присутствие свое вступили»</w:t>
      </w:r>
      <w:r w:rsidRPr="009C3265">
        <w:rPr>
          <w:rFonts w:ascii="Times New Roman" w:hAnsi="Times New Roman" w:cs="Times New Roman"/>
          <w:sz w:val="24"/>
          <w:szCs w:val="24"/>
          <w:vertAlign w:val="superscript"/>
        </w:rPr>
        <w:footnoteReference w:id="28"/>
      </w:r>
      <w:r w:rsidRPr="009C32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3129" w:rsidRPr="00A73129" w:rsidRDefault="00A73129" w:rsidP="00A73129">
      <w:pPr>
        <w:pStyle w:val="a6"/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  <w:szCs w:val="26"/>
        </w:rPr>
        <w:t>Отражение трансформации общеимперской политики на деятельности Ярославского Дворянского Депутатского Собрания</w:t>
      </w:r>
    </w:p>
    <w:p w:rsidR="00613C1E" w:rsidRPr="009C3265" w:rsidRDefault="005C7B2E" w:rsidP="00613C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55AF2" w:rsidRPr="009C3265">
        <w:rPr>
          <w:rFonts w:ascii="Times New Roman" w:hAnsi="Times New Roman" w:cs="Times New Roman"/>
          <w:sz w:val="24"/>
          <w:szCs w:val="24"/>
        </w:rPr>
        <w:t xml:space="preserve"> 1797-1798 гг. количество заседаний</w:t>
      </w:r>
      <w:r>
        <w:rPr>
          <w:rFonts w:ascii="Times New Roman" w:hAnsi="Times New Roman" w:cs="Times New Roman"/>
          <w:sz w:val="24"/>
          <w:szCs w:val="24"/>
        </w:rPr>
        <w:t xml:space="preserve"> Дворянского Депутатского Собрания в Ярославской губернии </w:t>
      </w:r>
      <w:r w:rsidR="00855AF2" w:rsidRPr="009C3265">
        <w:rPr>
          <w:rFonts w:ascii="Times New Roman" w:hAnsi="Times New Roman" w:cs="Times New Roman"/>
          <w:sz w:val="24"/>
          <w:szCs w:val="24"/>
        </w:rPr>
        <w:t>упало до нуля</w:t>
      </w:r>
      <w:r w:rsidR="00613C1E">
        <w:rPr>
          <w:rFonts w:ascii="Times New Roman" w:hAnsi="Times New Roman" w:cs="Times New Roman"/>
          <w:sz w:val="24"/>
          <w:szCs w:val="24"/>
        </w:rPr>
        <w:t>:</w:t>
      </w:r>
      <w:r w:rsidR="00855AF2" w:rsidRPr="009C3265">
        <w:rPr>
          <w:rFonts w:ascii="Times New Roman" w:hAnsi="Times New Roman" w:cs="Times New Roman"/>
          <w:sz w:val="24"/>
          <w:szCs w:val="24"/>
        </w:rPr>
        <w:t xml:space="preserve"> </w:t>
      </w:r>
      <w:r w:rsidR="00613C1E">
        <w:rPr>
          <w:rFonts w:ascii="Times New Roman" w:hAnsi="Times New Roman" w:cs="Times New Roman"/>
          <w:sz w:val="24"/>
          <w:szCs w:val="24"/>
        </w:rPr>
        <w:t>в</w:t>
      </w:r>
      <w:r w:rsidR="00613C1E" w:rsidRPr="009C3265">
        <w:rPr>
          <w:rFonts w:ascii="Times New Roman" w:hAnsi="Times New Roman" w:cs="Times New Roman"/>
          <w:sz w:val="24"/>
          <w:szCs w:val="24"/>
        </w:rPr>
        <w:t xml:space="preserve"> конце 1796 года скончалась Екатерина II, указы, умаляющие значение и роль Собрания, последовали один за другим. </w:t>
      </w:r>
      <w:proofErr w:type="gramStart"/>
      <w:r w:rsidR="00613C1E" w:rsidRPr="009C3265">
        <w:rPr>
          <w:rFonts w:ascii="Times New Roman" w:hAnsi="Times New Roman" w:cs="Times New Roman"/>
          <w:sz w:val="24"/>
          <w:szCs w:val="24"/>
        </w:rPr>
        <w:t>Так</w:t>
      </w:r>
      <w:r w:rsidR="00613C1E">
        <w:rPr>
          <w:rFonts w:ascii="Times New Roman" w:hAnsi="Times New Roman" w:cs="Times New Roman"/>
          <w:sz w:val="24"/>
          <w:szCs w:val="24"/>
        </w:rPr>
        <w:t>,</w:t>
      </w:r>
      <w:r w:rsidR="00613C1E" w:rsidRPr="009C3265">
        <w:rPr>
          <w:rFonts w:ascii="Times New Roman" w:hAnsi="Times New Roman" w:cs="Times New Roman"/>
          <w:sz w:val="24"/>
          <w:szCs w:val="24"/>
        </w:rPr>
        <w:t xml:space="preserve"> уже 19 декабря 1796 года в Ярославском дворянском собрании слушали указ Павла I от 4 декабря «О запрещении </w:t>
      </w:r>
      <w:r w:rsidR="00613C1E" w:rsidRPr="009C3265">
        <w:rPr>
          <w:rFonts w:ascii="Times New Roman" w:hAnsi="Times New Roman" w:cs="Times New Roman"/>
          <w:sz w:val="24"/>
          <w:szCs w:val="24"/>
        </w:rPr>
        <w:lastRenderedPageBreak/>
        <w:t>правительствам самим собою вводить в дворянское достоинство и выдавать на оное Грамоты без высочайшего утверждения», о чем есть запись в документах</w:t>
      </w:r>
      <w:r w:rsidR="00613C1E" w:rsidRPr="009C3265">
        <w:rPr>
          <w:rFonts w:ascii="Times New Roman" w:hAnsi="Times New Roman" w:cs="Times New Roman"/>
          <w:sz w:val="24"/>
          <w:szCs w:val="24"/>
          <w:vertAlign w:val="superscript"/>
        </w:rPr>
        <w:footnoteReference w:id="29"/>
      </w:r>
      <w:r w:rsidR="00613C1E" w:rsidRPr="009C3265">
        <w:rPr>
          <w:rFonts w:ascii="Times New Roman" w:hAnsi="Times New Roman" w:cs="Times New Roman"/>
          <w:sz w:val="24"/>
          <w:szCs w:val="24"/>
        </w:rPr>
        <w:t xml:space="preserve">. </w:t>
      </w:r>
      <w:r w:rsidR="003963BD">
        <w:rPr>
          <w:rFonts w:ascii="Times New Roman" w:hAnsi="Times New Roman" w:cs="Times New Roman"/>
          <w:sz w:val="24"/>
          <w:szCs w:val="24"/>
        </w:rPr>
        <w:t>Смена политики</w:t>
      </w:r>
      <w:r w:rsidR="00613C1E" w:rsidRPr="009C3265">
        <w:rPr>
          <w:rFonts w:ascii="Times New Roman" w:hAnsi="Times New Roman" w:cs="Times New Roman"/>
          <w:sz w:val="24"/>
          <w:szCs w:val="24"/>
        </w:rPr>
        <w:t xml:space="preserve"> закономерно привел</w:t>
      </w:r>
      <w:r w:rsidR="003963BD">
        <w:rPr>
          <w:rFonts w:ascii="Times New Roman" w:hAnsi="Times New Roman" w:cs="Times New Roman"/>
          <w:sz w:val="24"/>
          <w:szCs w:val="24"/>
        </w:rPr>
        <w:t>а</w:t>
      </w:r>
      <w:r w:rsidR="00613C1E" w:rsidRPr="009C3265">
        <w:rPr>
          <w:rFonts w:ascii="Times New Roman" w:hAnsi="Times New Roman" w:cs="Times New Roman"/>
          <w:sz w:val="24"/>
          <w:szCs w:val="24"/>
        </w:rPr>
        <w:t xml:space="preserve"> к резкому падению количества заседаний, вплоть до полного прекращения работы Депутатского собрания.</w:t>
      </w:r>
      <w:proofErr w:type="gramEnd"/>
      <w:r w:rsidR="00613C1E" w:rsidRPr="009C3265">
        <w:rPr>
          <w:rFonts w:ascii="Times New Roman" w:hAnsi="Times New Roman" w:cs="Times New Roman"/>
          <w:sz w:val="24"/>
          <w:szCs w:val="24"/>
        </w:rPr>
        <w:t xml:space="preserve"> </w:t>
      </w:r>
      <w:r w:rsidR="00613C1E">
        <w:rPr>
          <w:rFonts w:ascii="Times New Roman" w:hAnsi="Times New Roman" w:cs="Times New Roman"/>
          <w:sz w:val="24"/>
          <w:szCs w:val="24"/>
        </w:rPr>
        <w:t>В</w:t>
      </w:r>
      <w:r w:rsidR="00613C1E" w:rsidRPr="009C3265">
        <w:rPr>
          <w:rFonts w:ascii="Times New Roman" w:hAnsi="Times New Roman" w:cs="Times New Roman"/>
          <w:sz w:val="24"/>
          <w:szCs w:val="24"/>
        </w:rPr>
        <w:t>опросы о гербах дворянства рассматривал лично Губернский предводитель. В 1800 году было проведено 7 заседаний, только 3 из которых были посвящены внесению в Дворянскую Родословную книгу, но в этих случаях Ярославское Собрание выступало лишь как посредник между дворянином и Сенатом.</w:t>
      </w:r>
    </w:p>
    <w:p w:rsidR="00855AF2" w:rsidRPr="009C3265" w:rsidRDefault="00613C1E" w:rsidP="009C32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265">
        <w:rPr>
          <w:rFonts w:ascii="Times New Roman" w:hAnsi="Times New Roman" w:cs="Times New Roman"/>
          <w:sz w:val="24"/>
          <w:szCs w:val="24"/>
        </w:rPr>
        <w:t>Активизация деятельности Собрания произошла в 1801 году – 24 марта 1801 года на престол вступ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9C3265">
        <w:rPr>
          <w:rFonts w:ascii="Times New Roman" w:hAnsi="Times New Roman" w:cs="Times New Roman"/>
          <w:sz w:val="24"/>
          <w:szCs w:val="24"/>
        </w:rPr>
        <w:t xml:space="preserve"> Александр I. 31 мая 1801 года в журнале Собрания записано: «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C3265">
        <w:rPr>
          <w:rFonts w:ascii="Times New Roman" w:hAnsi="Times New Roman" w:cs="Times New Roman"/>
          <w:sz w:val="24"/>
          <w:szCs w:val="24"/>
        </w:rPr>
        <w:t>как ныне по Высочайшему Его Императорского Величества соизволению дворянские привилегии возобновлены, и Дворянское Собрание вправе уже само по себе давать дворянам грамоты...»</w:t>
      </w:r>
      <w:r w:rsidRPr="009C3265">
        <w:rPr>
          <w:rFonts w:ascii="Times New Roman" w:hAnsi="Times New Roman" w:cs="Times New Roman"/>
          <w:sz w:val="24"/>
          <w:szCs w:val="24"/>
          <w:vertAlign w:val="superscript"/>
        </w:rPr>
        <w:footnoteReference w:id="30"/>
      </w:r>
      <w:r w:rsidRPr="009C32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9C3265">
        <w:rPr>
          <w:rFonts w:ascii="Times New Roman" w:hAnsi="Times New Roman" w:cs="Times New Roman"/>
          <w:sz w:val="24"/>
          <w:szCs w:val="24"/>
        </w:rPr>
        <w:t>ыло решено привести архив Собрания в порядок, разобраться с деньгами Дворянства</w:t>
      </w:r>
      <w:r>
        <w:rPr>
          <w:rFonts w:ascii="Times New Roman" w:hAnsi="Times New Roman" w:cs="Times New Roman"/>
          <w:sz w:val="24"/>
          <w:szCs w:val="24"/>
        </w:rPr>
        <w:t xml:space="preserve">, закупить бланки грамот. </w:t>
      </w:r>
      <w:r w:rsidRPr="009C3265">
        <w:rPr>
          <w:rFonts w:ascii="Times New Roman" w:hAnsi="Times New Roman" w:cs="Times New Roman"/>
          <w:sz w:val="24"/>
          <w:szCs w:val="24"/>
        </w:rPr>
        <w:t>Уже 14 августа 1801 года новый созыв Дворянского Депутатского Собрания рассмотрел первое прошение о внесении в Дворянскую Родословную книгу</w:t>
      </w:r>
      <w:r w:rsidRPr="009C3265">
        <w:rPr>
          <w:rFonts w:ascii="Times New Roman" w:hAnsi="Times New Roman" w:cs="Times New Roman"/>
          <w:sz w:val="24"/>
          <w:szCs w:val="24"/>
          <w:vertAlign w:val="superscript"/>
        </w:rPr>
        <w:footnoteReference w:id="31"/>
      </w:r>
      <w:r w:rsidRPr="009C32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3265">
        <w:rPr>
          <w:rFonts w:ascii="Times New Roman" w:hAnsi="Times New Roman" w:cs="Times New Roman"/>
          <w:sz w:val="24"/>
          <w:szCs w:val="24"/>
        </w:rPr>
        <w:t>Но, несмотря на возвращенные права, работа Дворянского Депутатского Собрания за первые три года правления Александра I так и не достигла масштабов последних лет правления Екатерины II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55AF2" w:rsidRPr="009C3265">
        <w:rPr>
          <w:rFonts w:ascii="Times New Roman" w:hAnsi="Times New Roman" w:cs="Times New Roman"/>
          <w:sz w:val="24"/>
          <w:szCs w:val="24"/>
        </w:rPr>
        <w:t>процент заседаний о внесении в ДРК колебался от 40-50%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C3265">
        <w:rPr>
          <w:rFonts w:ascii="Times New Roman" w:hAnsi="Times New Roman" w:cs="Times New Roman"/>
          <w:sz w:val="24"/>
          <w:szCs w:val="24"/>
        </w:rPr>
        <w:t xml:space="preserve">В то же время, можно отследить положительную тенденцию в эти годы: 9 заседаний о внесении в </w:t>
      </w:r>
      <w:r>
        <w:rPr>
          <w:rFonts w:ascii="Times New Roman" w:hAnsi="Times New Roman" w:cs="Times New Roman"/>
          <w:sz w:val="24"/>
          <w:szCs w:val="24"/>
        </w:rPr>
        <w:t>ДРК</w:t>
      </w:r>
      <w:r w:rsidRPr="009C3265">
        <w:rPr>
          <w:rFonts w:ascii="Times New Roman" w:hAnsi="Times New Roman" w:cs="Times New Roman"/>
          <w:sz w:val="24"/>
          <w:szCs w:val="24"/>
        </w:rPr>
        <w:t xml:space="preserve"> в 1802 году, 21 заседание – в 1803 году, 31 заседание – в 1804 году. Также растет и процент заседаний, посвященных данному вопросу, от общего их числа: 43% (1802 г.), 81% (1803 г.) и 82% (1804 г.).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AF2" w:rsidRPr="009C3265">
        <w:rPr>
          <w:rFonts w:ascii="Times New Roman" w:hAnsi="Times New Roman" w:cs="Times New Roman"/>
          <w:sz w:val="24"/>
          <w:szCs w:val="24"/>
        </w:rPr>
        <w:t>В поздние годы в процент заседаний о внесении в ДРК также включаются заседания о рассмотрении прошений дворян о внесении Гербов их родов в Общий гербовник.</w:t>
      </w:r>
    </w:p>
    <w:p w:rsidR="00943FF7" w:rsidRPr="009C3265" w:rsidRDefault="00943FF7" w:rsidP="009C32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265">
        <w:rPr>
          <w:rFonts w:ascii="Times New Roman" w:hAnsi="Times New Roman" w:cs="Times New Roman"/>
          <w:sz w:val="24"/>
          <w:szCs w:val="24"/>
        </w:rPr>
        <w:t>В 1804 году окончилось шестое трехлетие деятельности Ярославского Дворянского Собрания: к этому моменту оно работало уже 18 лет.</w:t>
      </w:r>
    </w:p>
    <w:p w:rsidR="00145E1C" w:rsidRPr="009C3265" w:rsidRDefault="00613C1E" w:rsidP="009C32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</w:t>
      </w:r>
      <w:r w:rsidR="00065B2B" w:rsidRPr="009C3265">
        <w:rPr>
          <w:rFonts w:ascii="Times New Roman" w:hAnsi="Times New Roman" w:cs="Times New Roman"/>
          <w:sz w:val="24"/>
          <w:szCs w:val="24"/>
        </w:rPr>
        <w:t xml:space="preserve">осле принятия Жалованной грамоты ведение Дворянских родословных книг </w:t>
      </w:r>
      <w:r w:rsidR="004C63E4" w:rsidRPr="009C3265">
        <w:rPr>
          <w:rFonts w:ascii="Times New Roman" w:hAnsi="Times New Roman" w:cs="Times New Roman"/>
          <w:sz w:val="24"/>
          <w:szCs w:val="24"/>
        </w:rPr>
        <w:t>стало необходимо</w:t>
      </w:r>
      <w:r w:rsidR="00E93BC8" w:rsidRPr="009C3265">
        <w:rPr>
          <w:rFonts w:ascii="Times New Roman" w:hAnsi="Times New Roman" w:cs="Times New Roman"/>
          <w:sz w:val="24"/>
          <w:szCs w:val="24"/>
        </w:rPr>
        <w:t>стью и обязательной составляющей работы Дворянского Депутатского Собрания</w:t>
      </w:r>
      <w:r w:rsidR="00D3269E">
        <w:rPr>
          <w:rFonts w:ascii="Times New Roman" w:hAnsi="Times New Roman" w:cs="Times New Roman"/>
          <w:sz w:val="24"/>
          <w:szCs w:val="24"/>
        </w:rPr>
        <w:t>, в том числе в Ярославской губернии. Д</w:t>
      </w:r>
      <w:r w:rsidR="004C63E4" w:rsidRPr="009C3265">
        <w:rPr>
          <w:rFonts w:ascii="Times New Roman" w:hAnsi="Times New Roman" w:cs="Times New Roman"/>
          <w:sz w:val="24"/>
          <w:szCs w:val="24"/>
        </w:rPr>
        <w:t>ля того</w:t>
      </w:r>
      <w:r w:rsidR="00BE6178" w:rsidRPr="009C3265">
        <w:rPr>
          <w:rFonts w:ascii="Times New Roman" w:hAnsi="Times New Roman" w:cs="Times New Roman"/>
          <w:sz w:val="24"/>
          <w:szCs w:val="24"/>
        </w:rPr>
        <w:t>,</w:t>
      </w:r>
      <w:r w:rsidR="004C63E4" w:rsidRPr="009C3265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D3269E">
        <w:rPr>
          <w:rFonts w:ascii="Times New Roman" w:hAnsi="Times New Roman" w:cs="Times New Roman"/>
          <w:sz w:val="24"/>
          <w:szCs w:val="24"/>
        </w:rPr>
        <w:t>дарованными</w:t>
      </w:r>
      <w:r w:rsidR="004C63E4" w:rsidRPr="009C3265">
        <w:rPr>
          <w:rFonts w:ascii="Times New Roman" w:hAnsi="Times New Roman" w:cs="Times New Roman"/>
          <w:sz w:val="24"/>
          <w:szCs w:val="24"/>
        </w:rPr>
        <w:t xml:space="preserve"> привилегиями пользовались только те, кто действительно имел на это право, Екатерин</w:t>
      </w:r>
      <w:r w:rsidR="009424EE" w:rsidRPr="009C3265">
        <w:rPr>
          <w:rFonts w:ascii="Times New Roman" w:hAnsi="Times New Roman" w:cs="Times New Roman"/>
          <w:sz w:val="24"/>
          <w:szCs w:val="24"/>
        </w:rPr>
        <w:t>а</w:t>
      </w:r>
      <w:r w:rsidR="00997159" w:rsidRPr="009C3265">
        <w:rPr>
          <w:rFonts w:ascii="Times New Roman" w:hAnsi="Times New Roman" w:cs="Times New Roman"/>
          <w:sz w:val="24"/>
          <w:szCs w:val="24"/>
        </w:rPr>
        <w:t xml:space="preserve"> </w:t>
      </w:r>
      <w:r w:rsidR="00997159" w:rsidRPr="009C326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C63E4" w:rsidRPr="009C3265">
        <w:rPr>
          <w:rFonts w:ascii="Times New Roman" w:hAnsi="Times New Roman" w:cs="Times New Roman"/>
          <w:sz w:val="24"/>
          <w:szCs w:val="24"/>
        </w:rPr>
        <w:t xml:space="preserve"> приня</w:t>
      </w:r>
      <w:r w:rsidR="009424EE" w:rsidRPr="009C3265">
        <w:rPr>
          <w:rFonts w:ascii="Times New Roman" w:hAnsi="Times New Roman" w:cs="Times New Roman"/>
          <w:sz w:val="24"/>
          <w:szCs w:val="24"/>
        </w:rPr>
        <w:t>ла</w:t>
      </w:r>
      <w:r w:rsidR="004C63E4" w:rsidRPr="009C3265">
        <w:rPr>
          <w:rFonts w:ascii="Times New Roman" w:hAnsi="Times New Roman" w:cs="Times New Roman"/>
          <w:sz w:val="24"/>
          <w:szCs w:val="24"/>
        </w:rPr>
        <w:t xml:space="preserve"> решение о необходимости создания процедуры подтверждения дворянского достоинства. </w:t>
      </w:r>
      <w:r w:rsidR="00D3269E" w:rsidRPr="009C3265">
        <w:rPr>
          <w:rFonts w:ascii="Times New Roman" w:hAnsi="Times New Roman" w:cs="Times New Roman"/>
          <w:sz w:val="24"/>
          <w:szCs w:val="24"/>
        </w:rPr>
        <w:t xml:space="preserve">В конце </w:t>
      </w:r>
      <w:r w:rsidR="00D3269E" w:rsidRPr="009C3265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D3269E" w:rsidRPr="009C3265">
        <w:rPr>
          <w:rFonts w:ascii="Times New Roman" w:hAnsi="Times New Roman" w:cs="Times New Roman"/>
          <w:sz w:val="24"/>
          <w:szCs w:val="24"/>
        </w:rPr>
        <w:t xml:space="preserve"> века только после записи в родословную книгу человек мог стать полноправным членом дворянского общества губернии.</w:t>
      </w:r>
      <w:r w:rsidR="004C63E4" w:rsidRPr="009C3265">
        <w:rPr>
          <w:rFonts w:ascii="Times New Roman" w:hAnsi="Times New Roman" w:cs="Times New Roman"/>
          <w:sz w:val="24"/>
          <w:szCs w:val="24"/>
        </w:rPr>
        <w:t xml:space="preserve"> </w:t>
      </w:r>
      <w:r w:rsidR="00997159" w:rsidRPr="009C3265">
        <w:rPr>
          <w:rFonts w:ascii="Times New Roman" w:hAnsi="Times New Roman" w:cs="Times New Roman"/>
          <w:sz w:val="24"/>
          <w:szCs w:val="24"/>
        </w:rPr>
        <w:t>На примере Ярославской губернии видно, что процесс внесения дворян в ДРК растянулся на долгие годы, только с</w:t>
      </w:r>
      <w:r w:rsidR="009424EE" w:rsidRPr="009C3265">
        <w:rPr>
          <w:rFonts w:ascii="Times New Roman" w:hAnsi="Times New Roman" w:cs="Times New Roman"/>
          <w:sz w:val="24"/>
          <w:szCs w:val="24"/>
        </w:rPr>
        <w:t>о временем</w:t>
      </w:r>
      <w:r w:rsidR="00997159" w:rsidRPr="009C3265">
        <w:rPr>
          <w:rFonts w:ascii="Times New Roman" w:hAnsi="Times New Roman" w:cs="Times New Roman"/>
          <w:sz w:val="24"/>
          <w:szCs w:val="24"/>
        </w:rPr>
        <w:t xml:space="preserve"> он принял массовый </w:t>
      </w:r>
      <w:r w:rsidR="00997159" w:rsidRPr="009C3265">
        <w:rPr>
          <w:rFonts w:ascii="Times New Roman" w:hAnsi="Times New Roman" w:cs="Times New Roman"/>
          <w:sz w:val="24"/>
          <w:szCs w:val="24"/>
        </w:rPr>
        <w:lastRenderedPageBreak/>
        <w:t>характер, хотя именно данная процедура была вменена в качестве основной задачи сформированному в 1787 году Дворянскому Депутатскому собранию.</w:t>
      </w:r>
      <w:r w:rsidR="001A0CE3" w:rsidRPr="009C3265">
        <w:rPr>
          <w:rFonts w:ascii="Times New Roman" w:hAnsi="Times New Roman" w:cs="Times New Roman"/>
          <w:sz w:val="24"/>
          <w:szCs w:val="24"/>
        </w:rPr>
        <w:t xml:space="preserve"> </w:t>
      </w:r>
      <w:r w:rsidR="00BE6178" w:rsidRPr="009C3265">
        <w:rPr>
          <w:rFonts w:ascii="Times New Roman" w:hAnsi="Times New Roman" w:cs="Times New Roman"/>
          <w:sz w:val="24"/>
          <w:szCs w:val="24"/>
        </w:rPr>
        <w:t>Кроме того,</w:t>
      </w:r>
      <w:r w:rsidR="001A0CE3" w:rsidRPr="009C3265">
        <w:rPr>
          <w:rFonts w:ascii="Times New Roman" w:hAnsi="Times New Roman" w:cs="Times New Roman"/>
          <w:sz w:val="24"/>
          <w:szCs w:val="24"/>
        </w:rPr>
        <w:t xml:space="preserve"> </w:t>
      </w:r>
      <w:r w:rsidR="00BE6178" w:rsidRPr="009C3265">
        <w:rPr>
          <w:rFonts w:ascii="Times New Roman" w:hAnsi="Times New Roman" w:cs="Times New Roman"/>
          <w:sz w:val="24"/>
          <w:szCs w:val="24"/>
        </w:rPr>
        <w:t>видна</w:t>
      </w:r>
      <w:r w:rsidR="001A0CE3" w:rsidRPr="009C3265">
        <w:rPr>
          <w:rFonts w:ascii="Times New Roman" w:hAnsi="Times New Roman" w:cs="Times New Roman"/>
          <w:sz w:val="24"/>
          <w:szCs w:val="24"/>
        </w:rPr>
        <w:t xml:space="preserve"> динамика количеств</w:t>
      </w:r>
      <w:r w:rsidR="00BE6178" w:rsidRPr="009C3265">
        <w:rPr>
          <w:rFonts w:ascii="Times New Roman" w:hAnsi="Times New Roman" w:cs="Times New Roman"/>
          <w:sz w:val="24"/>
          <w:szCs w:val="24"/>
        </w:rPr>
        <w:t>а</w:t>
      </w:r>
      <w:r w:rsidR="001A0CE3" w:rsidRPr="009C3265">
        <w:rPr>
          <w:rFonts w:ascii="Times New Roman" w:hAnsi="Times New Roman" w:cs="Times New Roman"/>
          <w:sz w:val="24"/>
          <w:szCs w:val="24"/>
        </w:rPr>
        <w:t xml:space="preserve"> заседаний </w:t>
      </w:r>
      <w:r w:rsidR="00BE6178" w:rsidRPr="009C3265">
        <w:rPr>
          <w:rFonts w:ascii="Times New Roman" w:hAnsi="Times New Roman" w:cs="Times New Roman"/>
          <w:sz w:val="24"/>
          <w:szCs w:val="24"/>
        </w:rPr>
        <w:t>С</w:t>
      </w:r>
      <w:r w:rsidR="001A0CE3" w:rsidRPr="009C3265">
        <w:rPr>
          <w:rFonts w:ascii="Times New Roman" w:hAnsi="Times New Roman" w:cs="Times New Roman"/>
          <w:sz w:val="24"/>
          <w:szCs w:val="24"/>
        </w:rPr>
        <w:t xml:space="preserve">обрания в зависимости от внутренних и внешних факторов: от его переизбраний и от принятия </w:t>
      </w:r>
      <w:r w:rsidR="00BE6178" w:rsidRPr="009C3265">
        <w:rPr>
          <w:rFonts w:ascii="Times New Roman" w:hAnsi="Times New Roman" w:cs="Times New Roman"/>
          <w:sz w:val="24"/>
          <w:szCs w:val="24"/>
        </w:rPr>
        <w:t xml:space="preserve">правящим императором </w:t>
      </w:r>
      <w:r w:rsidR="001A0CE3" w:rsidRPr="009C3265">
        <w:rPr>
          <w:rFonts w:ascii="Times New Roman" w:hAnsi="Times New Roman" w:cs="Times New Roman"/>
          <w:sz w:val="24"/>
          <w:szCs w:val="24"/>
        </w:rPr>
        <w:t>указов и манифестов</w:t>
      </w:r>
      <w:r w:rsidR="00BE6178" w:rsidRPr="009C3265">
        <w:rPr>
          <w:rFonts w:ascii="Times New Roman" w:hAnsi="Times New Roman" w:cs="Times New Roman"/>
          <w:sz w:val="24"/>
          <w:szCs w:val="24"/>
        </w:rPr>
        <w:t xml:space="preserve"> в отношении дворянского сословия</w:t>
      </w:r>
      <w:r w:rsidR="001A0CE3" w:rsidRPr="009C3265">
        <w:rPr>
          <w:rFonts w:ascii="Times New Roman" w:hAnsi="Times New Roman" w:cs="Times New Roman"/>
          <w:sz w:val="24"/>
          <w:szCs w:val="24"/>
        </w:rPr>
        <w:t>. Так можно видеть, что правлени</w:t>
      </w:r>
      <w:r w:rsidR="00BE6178" w:rsidRPr="009C3265">
        <w:rPr>
          <w:rFonts w:ascii="Times New Roman" w:hAnsi="Times New Roman" w:cs="Times New Roman"/>
          <w:sz w:val="24"/>
          <w:szCs w:val="24"/>
        </w:rPr>
        <w:t>е</w:t>
      </w:r>
      <w:r w:rsidR="001A0CE3" w:rsidRPr="009C3265">
        <w:rPr>
          <w:rFonts w:ascii="Times New Roman" w:hAnsi="Times New Roman" w:cs="Times New Roman"/>
          <w:sz w:val="24"/>
          <w:szCs w:val="24"/>
        </w:rPr>
        <w:t xml:space="preserve"> Павла </w:t>
      </w:r>
      <w:r w:rsidR="001A0CE3" w:rsidRPr="009C32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A0CE3" w:rsidRPr="009C3265">
        <w:rPr>
          <w:rFonts w:ascii="Times New Roman" w:hAnsi="Times New Roman" w:cs="Times New Roman"/>
          <w:sz w:val="24"/>
          <w:szCs w:val="24"/>
        </w:rPr>
        <w:t xml:space="preserve"> стало периодом кризиса как Дворянского Депутатского Собрания Ярославской губернии, так и всей системы дворянского самоуправления в Российской империи. Связано это с особенностями политики Павла </w:t>
      </w:r>
      <w:r w:rsidR="001A0CE3" w:rsidRPr="009C32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E6178" w:rsidRPr="009C3265">
        <w:rPr>
          <w:rFonts w:ascii="Times New Roman" w:hAnsi="Times New Roman" w:cs="Times New Roman"/>
          <w:sz w:val="24"/>
          <w:szCs w:val="24"/>
        </w:rPr>
        <w:t xml:space="preserve"> </w:t>
      </w:r>
      <w:r w:rsidR="001A0CE3" w:rsidRPr="009C3265">
        <w:rPr>
          <w:rFonts w:ascii="Times New Roman" w:hAnsi="Times New Roman" w:cs="Times New Roman"/>
          <w:sz w:val="24"/>
          <w:szCs w:val="24"/>
        </w:rPr>
        <w:t>в отношении дворян</w:t>
      </w:r>
      <w:r w:rsidR="00BE6178" w:rsidRPr="009C3265">
        <w:rPr>
          <w:rFonts w:ascii="Times New Roman" w:hAnsi="Times New Roman" w:cs="Times New Roman"/>
          <w:sz w:val="24"/>
          <w:szCs w:val="24"/>
        </w:rPr>
        <w:t>, желанием реализовать государственную политику, которая противопоставл</w:t>
      </w:r>
      <w:r w:rsidR="00D3269E">
        <w:rPr>
          <w:rFonts w:ascii="Times New Roman" w:hAnsi="Times New Roman" w:cs="Times New Roman"/>
          <w:sz w:val="24"/>
          <w:szCs w:val="24"/>
        </w:rPr>
        <w:t>ялась</w:t>
      </w:r>
      <w:r w:rsidR="00BE6178" w:rsidRPr="009C3265">
        <w:rPr>
          <w:rFonts w:ascii="Times New Roman" w:hAnsi="Times New Roman" w:cs="Times New Roman"/>
          <w:sz w:val="24"/>
          <w:szCs w:val="24"/>
        </w:rPr>
        <w:t xml:space="preserve"> политике его матери Екатерины </w:t>
      </w:r>
      <w:r w:rsidR="00BE6178" w:rsidRPr="009C326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A0CE3" w:rsidRPr="009C3265">
        <w:rPr>
          <w:rFonts w:ascii="Times New Roman" w:hAnsi="Times New Roman" w:cs="Times New Roman"/>
          <w:sz w:val="24"/>
          <w:szCs w:val="24"/>
        </w:rPr>
        <w:t xml:space="preserve">. Также на примере Ярославской губернии хорошо видно, как указы начала правления Александра </w:t>
      </w:r>
      <w:r w:rsidR="001A0CE3" w:rsidRPr="009C32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E6178" w:rsidRPr="009C3265">
        <w:rPr>
          <w:rFonts w:ascii="Times New Roman" w:hAnsi="Times New Roman" w:cs="Times New Roman"/>
          <w:sz w:val="24"/>
          <w:szCs w:val="24"/>
        </w:rPr>
        <w:t>, напротив,</w:t>
      </w:r>
      <w:r w:rsidR="001A0CE3" w:rsidRPr="009C3265">
        <w:rPr>
          <w:rFonts w:ascii="Times New Roman" w:hAnsi="Times New Roman" w:cs="Times New Roman"/>
          <w:sz w:val="24"/>
          <w:szCs w:val="24"/>
        </w:rPr>
        <w:t xml:space="preserve"> положительно повлияли на процесс работы Собрания</w:t>
      </w:r>
      <w:r w:rsidR="00BE6178" w:rsidRPr="009C3265">
        <w:rPr>
          <w:rFonts w:ascii="Times New Roman" w:hAnsi="Times New Roman" w:cs="Times New Roman"/>
          <w:sz w:val="24"/>
          <w:szCs w:val="24"/>
        </w:rPr>
        <w:t>, о</w:t>
      </w:r>
      <w:r w:rsidR="001A0CE3" w:rsidRPr="009C3265">
        <w:rPr>
          <w:rFonts w:ascii="Times New Roman" w:hAnsi="Times New Roman" w:cs="Times New Roman"/>
          <w:sz w:val="24"/>
          <w:szCs w:val="24"/>
        </w:rPr>
        <w:t xml:space="preserve"> чем говорит резко увеличившееся количество заседаний.</w:t>
      </w:r>
    </w:p>
    <w:p w:rsidR="00997159" w:rsidRPr="009C3265" w:rsidRDefault="00997159" w:rsidP="009C326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265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976C69" w:rsidRPr="009C3265" w:rsidRDefault="007A54BF" w:rsidP="009C32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265">
        <w:rPr>
          <w:rFonts w:ascii="Times New Roman" w:hAnsi="Times New Roman" w:cs="Times New Roman"/>
          <w:sz w:val="24"/>
          <w:szCs w:val="24"/>
        </w:rPr>
        <w:t xml:space="preserve">Дворянское самоуправление, одним из основных органов которого </w:t>
      </w:r>
      <w:r w:rsidR="00D032D5" w:rsidRPr="009C3265">
        <w:rPr>
          <w:rFonts w:ascii="Times New Roman" w:hAnsi="Times New Roman" w:cs="Times New Roman"/>
          <w:sz w:val="24"/>
          <w:szCs w:val="24"/>
        </w:rPr>
        <w:t>являлось</w:t>
      </w:r>
      <w:r w:rsidRPr="009C3265">
        <w:rPr>
          <w:rFonts w:ascii="Times New Roman" w:hAnsi="Times New Roman" w:cs="Times New Roman"/>
          <w:sz w:val="24"/>
          <w:szCs w:val="24"/>
        </w:rPr>
        <w:t xml:space="preserve"> </w:t>
      </w:r>
      <w:r w:rsidR="00D032D5" w:rsidRPr="009C3265">
        <w:rPr>
          <w:rFonts w:ascii="Times New Roman" w:hAnsi="Times New Roman" w:cs="Times New Roman"/>
          <w:sz w:val="24"/>
          <w:szCs w:val="24"/>
        </w:rPr>
        <w:t xml:space="preserve">региональное </w:t>
      </w:r>
      <w:r w:rsidRPr="009C3265">
        <w:rPr>
          <w:rFonts w:ascii="Times New Roman" w:hAnsi="Times New Roman" w:cs="Times New Roman"/>
          <w:sz w:val="24"/>
          <w:szCs w:val="24"/>
        </w:rPr>
        <w:t>Дворянское Депутатское Собрание</w:t>
      </w:r>
      <w:r w:rsidR="001C6C74" w:rsidRPr="009C3265">
        <w:rPr>
          <w:rFonts w:ascii="Times New Roman" w:hAnsi="Times New Roman" w:cs="Times New Roman"/>
          <w:sz w:val="24"/>
          <w:szCs w:val="24"/>
        </w:rPr>
        <w:t>,</w:t>
      </w:r>
      <w:r w:rsidRPr="009C3265">
        <w:rPr>
          <w:rFonts w:ascii="Times New Roman" w:hAnsi="Times New Roman" w:cs="Times New Roman"/>
          <w:sz w:val="24"/>
          <w:szCs w:val="24"/>
        </w:rPr>
        <w:t xml:space="preserve"> в конце </w:t>
      </w:r>
      <w:r w:rsidRPr="009C3265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9C3265">
        <w:rPr>
          <w:rFonts w:ascii="Times New Roman" w:hAnsi="Times New Roman" w:cs="Times New Roman"/>
          <w:sz w:val="24"/>
          <w:szCs w:val="24"/>
        </w:rPr>
        <w:t xml:space="preserve"> века стало уникальным институтом самоуправления </w:t>
      </w:r>
      <w:r w:rsidR="00D032D5" w:rsidRPr="009C3265">
        <w:rPr>
          <w:rFonts w:ascii="Times New Roman" w:hAnsi="Times New Roman" w:cs="Times New Roman"/>
          <w:sz w:val="24"/>
          <w:szCs w:val="24"/>
        </w:rPr>
        <w:t xml:space="preserve">высшего сословия </w:t>
      </w:r>
      <w:r w:rsidRPr="009C3265">
        <w:rPr>
          <w:rFonts w:ascii="Times New Roman" w:hAnsi="Times New Roman" w:cs="Times New Roman"/>
          <w:sz w:val="24"/>
          <w:szCs w:val="24"/>
        </w:rPr>
        <w:t xml:space="preserve">не только в России, но и во всем мире. </w:t>
      </w:r>
      <w:r w:rsidR="00D032D5" w:rsidRPr="009C3265">
        <w:rPr>
          <w:rFonts w:ascii="Times New Roman" w:hAnsi="Times New Roman" w:cs="Times New Roman"/>
          <w:sz w:val="24"/>
          <w:szCs w:val="24"/>
        </w:rPr>
        <w:t xml:space="preserve">Данное политическое решение императрицы Екатерины </w:t>
      </w:r>
      <w:r w:rsidR="00D032D5" w:rsidRPr="009C326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032D5" w:rsidRPr="009C3265">
        <w:rPr>
          <w:rFonts w:ascii="Times New Roman" w:hAnsi="Times New Roman" w:cs="Times New Roman"/>
          <w:sz w:val="24"/>
          <w:szCs w:val="24"/>
        </w:rPr>
        <w:t xml:space="preserve"> сыграло </w:t>
      </w:r>
      <w:r w:rsidR="00D01F1F" w:rsidRPr="009C3265">
        <w:rPr>
          <w:rFonts w:ascii="Times New Roman" w:hAnsi="Times New Roman" w:cs="Times New Roman"/>
          <w:sz w:val="24"/>
          <w:szCs w:val="24"/>
        </w:rPr>
        <w:t>важнейшую стратегическую роль: д</w:t>
      </w:r>
      <w:r w:rsidRPr="009C3265">
        <w:rPr>
          <w:rFonts w:ascii="Times New Roman" w:hAnsi="Times New Roman" w:cs="Times New Roman"/>
          <w:sz w:val="24"/>
          <w:szCs w:val="24"/>
        </w:rPr>
        <w:t>воряне получили право на участие в государственном управлении</w:t>
      </w:r>
      <w:r w:rsidR="00D01F1F" w:rsidRPr="009C3265">
        <w:rPr>
          <w:rFonts w:ascii="Times New Roman" w:hAnsi="Times New Roman" w:cs="Times New Roman"/>
          <w:sz w:val="24"/>
          <w:szCs w:val="24"/>
        </w:rPr>
        <w:t xml:space="preserve">; самодержавие </w:t>
      </w:r>
      <w:r w:rsidR="00CE2BE3" w:rsidRPr="009C3265">
        <w:rPr>
          <w:rFonts w:ascii="Times New Roman" w:hAnsi="Times New Roman" w:cs="Times New Roman"/>
          <w:sz w:val="24"/>
          <w:szCs w:val="24"/>
        </w:rPr>
        <w:t xml:space="preserve">же </w:t>
      </w:r>
      <w:r w:rsidR="00D01F1F" w:rsidRPr="009C3265">
        <w:rPr>
          <w:rFonts w:ascii="Times New Roman" w:hAnsi="Times New Roman" w:cs="Times New Roman"/>
          <w:sz w:val="24"/>
          <w:szCs w:val="24"/>
        </w:rPr>
        <w:t>заручилось твердой поддержкой со стороны благородного сословия, в которой оно нуждалось</w:t>
      </w:r>
      <w:r w:rsidRPr="009C3265">
        <w:rPr>
          <w:rFonts w:ascii="Times New Roman" w:hAnsi="Times New Roman" w:cs="Times New Roman"/>
          <w:sz w:val="24"/>
          <w:szCs w:val="24"/>
        </w:rPr>
        <w:t xml:space="preserve">. </w:t>
      </w:r>
      <w:r w:rsidR="00D01F1F" w:rsidRPr="009C3265">
        <w:rPr>
          <w:rFonts w:ascii="Times New Roman" w:hAnsi="Times New Roman" w:cs="Times New Roman"/>
          <w:sz w:val="24"/>
          <w:szCs w:val="24"/>
        </w:rPr>
        <w:t>Кроме того, дворяне в рассматриваемый период нуждались в дополнительном подтверждении исключительности своего сословного статуса и происхождения.</w:t>
      </w:r>
    </w:p>
    <w:p w:rsidR="004D4D78" w:rsidRPr="009C3265" w:rsidRDefault="007A54BF" w:rsidP="009C32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265">
        <w:rPr>
          <w:rFonts w:ascii="Times New Roman" w:hAnsi="Times New Roman" w:cs="Times New Roman"/>
          <w:sz w:val="24"/>
          <w:szCs w:val="24"/>
        </w:rPr>
        <w:t xml:space="preserve">Дворянское Депутатское Собрание в </w:t>
      </w:r>
      <w:r w:rsidR="004D4D78" w:rsidRPr="009C3265">
        <w:rPr>
          <w:rFonts w:ascii="Times New Roman" w:hAnsi="Times New Roman" w:cs="Times New Roman"/>
          <w:sz w:val="24"/>
          <w:szCs w:val="24"/>
        </w:rPr>
        <w:t>Я</w:t>
      </w:r>
      <w:r w:rsidRPr="009C3265">
        <w:rPr>
          <w:rFonts w:ascii="Times New Roman" w:hAnsi="Times New Roman" w:cs="Times New Roman"/>
          <w:sz w:val="24"/>
          <w:szCs w:val="24"/>
        </w:rPr>
        <w:t xml:space="preserve">рославской губернии было открыто 20 января 1787 года. </w:t>
      </w:r>
      <w:r w:rsidR="00AD37E9" w:rsidRPr="009C3265">
        <w:rPr>
          <w:rFonts w:ascii="Times New Roman" w:hAnsi="Times New Roman" w:cs="Times New Roman"/>
          <w:sz w:val="24"/>
          <w:szCs w:val="24"/>
        </w:rPr>
        <w:t xml:space="preserve">Как и предполагалось Жалованной грамотой, ведение Дворянских родословных книг стало необходимостью и обязательной составляющей </w:t>
      </w:r>
      <w:r w:rsidR="00D3269E">
        <w:rPr>
          <w:rFonts w:ascii="Times New Roman" w:hAnsi="Times New Roman" w:cs="Times New Roman"/>
          <w:sz w:val="24"/>
          <w:szCs w:val="24"/>
        </w:rPr>
        <w:t xml:space="preserve">его </w:t>
      </w:r>
      <w:r w:rsidR="00AD37E9" w:rsidRPr="009C3265">
        <w:rPr>
          <w:rFonts w:ascii="Times New Roman" w:hAnsi="Times New Roman" w:cs="Times New Roman"/>
          <w:sz w:val="24"/>
          <w:szCs w:val="24"/>
        </w:rPr>
        <w:t>работы. На примере деятельности данного корпоративного органа в Ярославской губернии видно, что процесс внесения дворян в Дворянские родословные книги растянулся на долгие годы, только со временем он принял массовый характер.</w:t>
      </w:r>
      <w:r w:rsidR="00E1439C" w:rsidRPr="009C32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C69" w:rsidRPr="009C3265" w:rsidRDefault="00976C69" w:rsidP="009C32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265">
        <w:rPr>
          <w:rFonts w:ascii="Times New Roman" w:hAnsi="Times New Roman" w:cs="Times New Roman"/>
          <w:sz w:val="24"/>
          <w:szCs w:val="24"/>
        </w:rPr>
        <w:t xml:space="preserve">После смерти Екатерины </w:t>
      </w:r>
      <w:r w:rsidRPr="009C326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C3265">
        <w:rPr>
          <w:rFonts w:ascii="Times New Roman" w:hAnsi="Times New Roman" w:cs="Times New Roman"/>
          <w:sz w:val="24"/>
          <w:szCs w:val="24"/>
        </w:rPr>
        <w:t xml:space="preserve"> – в правление Павла </w:t>
      </w:r>
      <w:r w:rsidRPr="009C32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3265">
        <w:rPr>
          <w:rFonts w:ascii="Times New Roman" w:hAnsi="Times New Roman" w:cs="Times New Roman"/>
          <w:sz w:val="24"/>
          <w:szCs w:val="24"/>
        </w:rPr>
        <w:t xml:space="preserve"> – дворянское самоуправление переживало период кризиса, о чем свидетельствуют многочисленные указы, ограничивающие </w:t>
      </w:r>
      <w:r w:rsidR="0038547C" w:rsidRPr="009C3265">
        <w:rPr>
          <w:rFonts w:ascii="Times New Roman" w:hAnsi="Times New Roman" w:cs="Times New Roman"/>
          <w:sz w:val="24"/>
          <w:szCs w:val="24"/>
        </w:rPr>
        <w:t>права дворян</w:t>
      </w:r>
      <w:r w:rsidRPr="009C3265">
        <w:rPr>
          <w:rFonts w:ascii="Times New Roman" w:hAnsi="Times New Roman" w:cs="Times New Roman"/>
          <w:sz w:val="24"/>
          <w:szCs w:val="24"/>
        </w:rPr>
        <w:t>, а также данные о работе Ярославского Дворянского Депутатского Собрания – в период 1797-1801 гг. наблюдается резкое сокращение количества заседаний Собрания, вплоть до полного их отсутствия в некоторые года. После дворцового переворота 1801 года все привилегии были возвращены дворянству, а с каждым годом количество заседаний Собрания стало расти.</w:t>
      </w:r>
    </w:p>
    <w:p w:rsidR="002B1732" w:rsidRPr="009C3265" w:rsidRDefault="00910651" w:rsidP="009C32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265">
        <w:rPr>
          <w:rFonts w:ascii="Times New Roman" w:hAnsi="Times New Roman" w:cs="Times New Roman"/>
          <w:sz w:val="24"/>
          <w:szCs w:val="24"/>
        </w:rPr>
        <w:lastRenderedPageBreak/>
        <w:t xml:space="preserve">Изучение </w:t>
      </w:r>
      <w:r w:rsidR="00AD37E9" w:rsidRPr="009C3265">
        <w:rPr>
          <w:rFonts w:ascii="Times New Roman" w:hAnsi="Times New Roman" w:cs="Times New Roman"/>
          <w:sz w:val="24"/>
          <w:szCs w:val="24"/>
        </w:rPr>
        <w:t xml:space="preserve">специфики формирования и деятельности </w:t>
      </w:r>
      <w:r w:rsidR="004D4D78" w:rsidRPr="009C3265">
        <w:rPr>
          <w:rFonts w:ascii="Times New Roman" w:hAnsi="Times New Roman" w:cs="Times New Roman"/>
          <w:sz w:val="24"/>
          <w:szCs w:val="24"/>
        </w:rPr>
        <w:t>Дворянского Депутатского Собрания</w:t>
      </w:r>
      <w:r w:rsidRPr="009C3265">
        <w:rPr>
          <w:rFonts w:ascii="Times New Roman" w:hAnsi="Times New Roman" w:cs="Times New Roman"/>
          <w:sz w:val="24"/>
          <w:szCs w:val="24"/>
        </w:rPr>
        <w:t xml:space="preserve"> Ярославской губернии помогает </w:t>
      </w:r>
      <w:r w:rsidR="004D4D78" w:rsidRPr="009C3265">
        <w:rPr>
          <w:rFonts w:ascii="Times New Roman" w:hAnsi="Times New Roman" w:cs="Times New Roman"/>
          <w:sz w:val="24"/>
          <w:szCs w:val="24"/>
        </w:rPr>
        <w:t>понять</w:t>
      </w:r>
      <w:r w:rsidRPr="009C3265">
        <w:rPr>
          <w:rFonts w:ascii="Times New Roman" w:hAnsi="Times New Roman" w:cs="Times New Roman"/>
          <w:sz w:val="24"/>
          <w:szCs w:val="24"/>
        </w:rPr>
        <w:t xml:space="preserve"> </w:t>
      </w:r>
      <w:r w:rsidR="00AD37E9" w:rsidRPr="009C3265">
        <w:rPr>
          <w:rFonts w:ascii="Times New Roman" w:hAnsi="Times New Roman" w:cs="Times New Roman"/>
          <w:sz w:val="24"/>
          <w:szCs w:val="24"/>
        </w:rPr>
        <w:t xml:space="preserve">не только роль и значение данного органа дворянского самоуправления </w:t>
      </w:r>
      <w:r w:rsidR="00145E1C" w:rsidRPr="009C3265">
        <w:rPr>
          <w:rFonts w:ascii="Times New Roman" w:hAnsi="Times New Roman" w:cs="Times New Roman"/>
          <w:sz w:val="24"/>
          <w:szCs w:val="24"/>
        </w:rPr>
        <w:t>в общественно-политической ситуации того времени, но и в целом ознакомиться с жизнью</w:t>
      </w:r>
      <w:r w:rsidRPr="009C3265">
        <w:rPr>
          <w:rFonts w:ascii="Times New Roman" w:hAnsi="Times New Roman" w:cs="Times New Roman"/>
          <w:sz w:val="24"/>
          <w:szCs w:val="24"/>
        </w:rPr>
        <w:t xml:space="preserve"> российской провинции конца </w:t>
      </w:r>
      <w:r w:rsidRPr="009C3265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9C3265">
        <w:rPr>
          <w:rFonts w:ascii="Times New Roman" w:hAnsi="Times New Roman" w:cs="Times New Roman"/>
          <w:sz w:val="24"/>
          <w:szCs w:val="24"/>
        </w:rPr>
        <w:t xml:space="preserve"> – начала </w:t>
      </w:r>
      <w:r w:rsidRPr="009C326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C3265">
        <w:rPr>
          <w:rFonts w:ascii="Times New Roman" w:hAnsi="Times New Roman" w:cs="Times New Roman"/>
          <w:sz w:val="24"/>
          <w:szCs w:val="24"/>
        </w:rPr>
        <w:t xml:space="preserve"> век</w:t>
      </w:r>
      <w:r w:rsidR="00972533" w:rsidRPr="009C3265">
        <w:rPr>
          <w:rFonts w:ascii="Times New Roman" w:hAnsi="Times New Roman" w:cs="Times New Roman"/>
          <w:sz w:val="24"/>
          <w:szCs w:val="24"/>
        </w:rPr>
        <w:t>а</w:t>
      </w:r>
      <w:r w:rsidRPr="009C3265">
        <w:rPr>
          <w:rFonts w:ascii="Times New Roman" w:hAnsi="Times New Roman" w:cs="Times New Roman"/>
          <w:sz w:val="24"/>
          <w:szCs w:val="24"/>
        </w:rPr>
        <w:t>.</w:t>
      </w:r>
    </w:p>
    <w:p w:rsidR="006062F4" w:rsidRDefault="006062F4" w:rsidP="009C326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62F4" w:rsidRDefault="006062F4" w:rsidP="009C326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0626" w:rsidRPr="009C3265" w:rsidRDefault="009C0626" w:rsidP="009C326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265">
        <w:rPr>
          <w:rFonts w:ascii="Times New Roman" w:hAnsi="Times New Roman" w:cs="Times New Roman"/>
          <w:b/>
          <w:sz w:val="26"/>
          <w:szCs w:val="26"/>
        </w:rPr>
        <w:t>Список использованных источников и литературы</w:t>
      </w:r>
    </w:p>
    <w:p w:rsidR="009C0626" w:rsidRPr="009C3265" w:rsidRDefault="009C0626" w:rsidP="009C3265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9C3265">
        <w:rPr>
          <w:rFonts w:ascii="Times New Roman" w:hAnsi="Times New Roman" w:cs="Times New Roman"/>
          <w:b/>
          <w:sz w:val="26"/>
          <w:szCs w:val="26"/>
        </w:rPr>
        <w:t>Источники</w:t>
      </w:r>
    </w:p>
    <w:p w:rsidR="00772F4F" w:rsidRPr="009C3265" w:rsidRDefault="00972533" w:rsidP="009C3265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C3265">
        <w:rPr>
          <w:rFonts w:ascii="Times New Roman" w:hAnsi="Times New Roman" w:cs="Times New Roman"/>
        </w:rPr>
        <w:t>Журналы о причислении к дворянству и внесении в дворянскую родословную книгу за 178</w:t>
      </w:r>
      <w:r w:rsidR="00D36290" w:rsidRPr="009C3265">
        <w:rPr>
          <w:rFonts w:ascii="Times New Roman" w:hAnsi="Times New Roman" w:cs="Times New Roman"/>
        </w:rPr>
        <w:t>7</w:t>
      </w:r>
      <w:r w:rsidRPr="009C3265">
        <w:rPr>
          <w:rFonts w:ascii="Times New Roman" w:hAnsi="Times New Roman" w:cs="Times New Roman"/>
        </w:rPr>
        <w:t xml:space="preserve">-1789гг. </w:t>
      </w:r>
      <w:r w:rsidR="00772F4F" w:rsidRPr="009C3265">
        <w:rPr>
          <w:rFonts w:ascii="Times New Roman" w:hAnsi="Times New Roman" w:cs="Times New Roman"/>
        </w:rPr>
        <w:t xml:space="preserve">ГАЯО. Ф.213. Оп.1. Д. 4. </w:t>
      </w:r>
    </w:p>
    <w:p w:rsidR="002E0C9D" w:rsidRPr="009C3265" w:rsidRDefault="00972533" w:rsidP="009C3265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C3265">
        <w:rPr>
          <w:rFonts w:ascii="Times New Roman" w:hAnsi="Times New Roman" w:cs="Times New Roman"/>
        </w:rPr>
        <w:t xml:space="preserve">Дело о договоре, заключенном с Г. </w:t>
      </w:r>
      <w:proofErr w:type="spellStart"/>
      <w:r w:rsidRPr="009C3265">
        <w:rPr>
          <w:rFonts w:ascii="Times New Roman" w:hAnsi="Times New Roman" w:cs="Times New Roman"/>
        </w:rPr>
        <w:t>Карновичем</w:t>
      </w:r>
      <w:proofErr w:type="spellEnd"/>
      <w:r w:rsidRPr="009C3265">
        <w:rPr>
          <w:rFonts w:ascii="Times New Roman" w:hAnsi="Times New Roman" w:cs="Times New Roman"/>
        </w:rPr>
        <w:t xml:space="preserve"> для постройки дома для Собрания. </w:t>
      </w:r>
      <w:r w:rsidR="002E0C9D" w:rsidRPr="009C3265">
        <w:rPr>
          <w:rFonts w:ascii="Times New Roman" w:hAnsi="Times New Roman" w:cs="Times New Roman"/>
        </w:rPr>
        <w:t>ГАЯО. Ф.213.</w:t>
      </w:r>
      <w:r w:rsidRPr="009C3265">
        <w:rPr>
          <w:rFonts w:ascii="Times New Roman" w:hAnsi="Times New Roman" w:cs="Times New Roman"/>
        </w:rPr>
        <w:t xml:space="preserve"> </w:t>
      </w:r>
      <w:r w:rsidR="002E0C9D" w:rsidRPr="009C3265">
        <w:rPr>
          <w:rFonts w:ascii="Times New Roman" w:hAnsi="Times New Roman" w:cs="Times New Roman"/>
        </w:rPr>
        <w:t>Оп.1.</w:t>
      </w:r>
      <w:r w:rsidRPr="009C3265">
        <w:rPr>
          <w:rFonts w:ascii="Times New Roman" w:hAnsi="Times New Roman" w:cs="Times New Roman"/>
        </w:rPr>
        <w:t xml:space="preserve"> </w:t>
      </w:r>
      <w:r w:rsidR="002E0C9D" w:rsidRPr="009C3265">
        <w:rPr>
          <w:rFonts w:ascii="Times New Roman" w:hAnsi="Times New Roman" w:cs="Times New Roman"/>
        </w:rPr>
        <w:t xml:space="preserve">Д.5. </w:t>
      </w:r>
    </w:p>
    <w:p w:rsidR="00E5192C" w:rsidRPr="009C3265" w:rsidRDefault="00972533" w:rsidP="009C3265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C3265">
        <w:rPr>
          <w:rFonts w:ascii="Times New Roman" w:hAnsi="Times New Roman" w:cs="Times New Roman"/>
        </w:rPr>
        <w:t xml:space="preserve">Журналы о причислении к дворянству за 1788-1789 гг. </w:t>
      </w:r>
      <w:r w:rsidR="00E5192C" w:rsidRPr="009C3265">
        <w:rPr>
          <w:rFonts w:ascii="Times New Roman" w:hAnsi="Times New Roman" w:cs="Times New Roman"/>
        </w:rPr>
        <w:t>ГАЯО.</w:t>
      </w:r>
      <w:r w:rsidRPr="009C3265">
        <w:rPr>
          <w:rFonts w:ascii="Times New Roman" w:hAnsi="Times New Roman" w:cs="Times New Roman"/>
        </w:rPr>
        <w:t xml:space="preserve"> </w:t>
      </w:r>
      <w:r w:rsidR="00E5192C" w:rsidRPr="009C3265">
        <w:rPr>
          <w:rFonts w:ascii="Times New Roman" w:hAnsi="Times New Roman" w:cs="Times New Roman"/>
        </w:rPr>
        <w:t>Ф.213.</w:t>
      </w:r>
      <w:r w:rsidRPr="009C3265">
        <w:rPr>
          <w:rFonts w:ascii="Times New Roman" w:hAnsi="Times New Roman" w:cs="Times New Roman"/>
        </w:rPr>
        <w:t xml:space="preserve"> </w:t>
      </w:r>
      <w:r w:rsidR="00E5192C" w:rsidRPr="009C3265">
        <w:rPr>
          <w:rFonts w:ascii="Times New Roman" w:hAnsi="Times New Roman" w:cs="Times New Roman"/>
        </w:rPr>
        <w:t>Оп.1.</w:t>
      </w:r>
      <w:r w:rsidRPr="009C3265">
        <w:rPr>
          <w:rFonts w:ascii="Times New Roman" w:hAnsi="Times New Roman" w:cs="Times New Roman"/>
        </w:rPr>
        <w:t xml:space="preserve"> </w:t>
      </w:r>
      <w:r w:rsidR="00E5192C" w:rsidRPr="009C3265">
        <w:rPr>
          <w:rFonts w:ascii="Times New Roman" w:hAnsi="Times New Roman" w:cs="Times New Roman"/>
        </w:rPr>
        <w:t xml:space="preserve">Д.6. </w:t>
      </w:r>
    </w:p>
    <w:p w:rsidR="00E5192C" w:rsidRPr="009C3265" w:rsidRDefault="00972533" w:rsidP="009C3265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C3265">
        <w:rPr>
          <w:rFonts w:ascii="Times New Roman" w:hAnsi="Times New Roman" w:cs="Times New Roman"/>
        </w:rPr>
        <w:t xml:space="preserve">Журналы о причислении к дворянству и выдаче дворянских грамот за 1790-1791 гг. </w:t>
      </w:r>
      <w:r w:rsidR="00E5192C" w:rsidRPr="009C3265">
        <w:rPr>
          <w:rFonts w:ascii="Times New Roman" w:hAnsi="Times New Roman" w:cs="Times New Roman"/>
        </w:rPr>
        <w:t>ГАЯО. Ф.213.</w:t>
      </w:r>
      <w:r w:rsidRPr="009C3265">
        <w:rPr>
          <w:rFonts w:ascii="Times New Roman" w:hAnsi="Times New Roman" w:cs="Times New Roman"/>
        </w:rPr>
        <w:t xml:space="preserve"> </w:t>
      </w:r>
      <w:r w:rsidR="00E5192C" w:rsidRPr="009C3265">
        <w:rPr>
          <w:rFonts w:ascii="Times New Roman" w:hAnsi="Times New Roman" w:cs="Times New Roman"/>
        </w:rPr>
        <w:t>Оп.1.</w:t>
      </w:r>
      <w:r w:rsidRPr="009C3265">
        <w:rPr>
          <w:rFonts w:ascii="Times New Roman" w:hAnsi="Times New Roman" w:cs="Times New Roman"/>
        </w:rPr>
        <w:t xml:space="preserve"> </w:t>
      </w:r>
      <w:r w:rsidR="00E5192C" w:rsidRPr="009C3265">
        <w:rPr>
          <w:rFonts w:ascii="Times New Roman" w:hAnsi="Times New Roman" w:cs="Times New Roman"/>
        </w:rPr>
        <w:t xml:space="preserve">Д.8. </w:t>
      </w:r>
    </w:p>
    <w:p w:rsidR="00E5192C" w:rsidRPr="009C3265" w:rsidRDefault="00972533" w:rsidP="009C3265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C3265">
        <w:rPr>
          <w:rFonts w:ascii="Times New Roman" w:hAnsi="Times New Roman" w:cs="Times New Roman"/>
        </w:rPr>
        <w:t xml:space="preserve">Журналы о причислении к дворянству и выдаче дворянских грамот за 1792 г. </w:t>
      </w:r>
      <w:r w:rsidR="00E5192C" w:rsidRPr="009C3265">
        <w:rPr>
          <w:rFonts w:ascii="Times New Roman" w:hAnsi="Times New Roman" w:cs="Times New Roman"/>
        </w:rPr>
        <w:t>ГАЯО.</w:t>
      </w:r>
      <w:r w:rsidR="00E1439C" w:rsidRPr="009C3265">
        <w:rPr>
          <w:rFonts w:ascii="Times New Roman" w:hAnsi="Times New Roman" w:cs="Times New Roman"/>
        </w:rPr>
        <w:t xml:space="preserve"> </w:t>
      </w:r>
      <w:r w:rsidR="00E5192C" w:rsidRPr="009C3265">
        <w:rPr>
          <w:rFonts w:ascii="Times New Roman" w:hAnsi="Times New Roman" w:cs="Times New Roman"/>
        </w:rPr>
        <w:t>Ф.213.</w:t>
      </w:r>
      <w:r w:rsidRPr="009C3265">
        <w:rPr>
          <w:rFonts w:ascii="Times New Roman" w:hAnsi="Times New Roman" w:cs="Times New Roman"/>
        </w:rPr>
        <w:t xml:space="preserve"> </w:t>
      </w:r>
      <w:r w:rsidR="00E5192C" w:rsidRPr="009C3265">
        <w:rPr>
          <w:rFonts w:ascii="Times New Roman" w:hAnsi="Times New Roman" w:cs="Times New Roman"/>
        </w:rPr>
        <w:t>Оп.1.</w:t>
      </w:r>
      <w:r w:rsidRPr="009C3265">
        <w:rPr>
          <w:rFonts w:ascii="Times New Roman" w:hAnsi="Times New Roman" w:cs="Times New Roman"/>
        </w:rPr>
        <w:t xml:space="preserve"> </w:t>
      </w:r>
      <w:r w:rsidR="00E5192C" w:rsidRPr="009C3265">
        <w:rPr>
          <w:rFonts w:ascii="Times New Roman" w:hAnsi="Times New Roman" w:cs="Times New Roman"/>
        </w:rPr>
        <w:t xml:space="preserve">Д.13. </w:t>
      </w:r>
    </w:p>
    <w:p w:rsidR="009E0342" w:rsidRPr="009C3265" w:rsidRDefault="009E0342" w:rsidP="009C3265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C3265">
        <w:rPr>
          <w:rFonts w:ascii="Times New Roman" w:hAnsi="Times New Roman" w:cs="Times New Roman"/>
        </w:rPr>
        <w:t>Журналы заседаний Ярославского дворянского депутатского собрания, том 1 за 1794 год. ГАЯО.</w:t>
      </w:r>
      <w:r w:rsidR="00E1439C" w:rsidRPr="009C3265">
        <w:rPr>
          <w:rFonts w:ascii="Times New Roman" w:hAnsi="Times New Roman" w:cs="Times New Roman"/>
        </w:rPr>
        <w:t xml:space="preserve"> </w:t>
      </w:r>
      <w:r w:rsidRPr="009C3265">
        <w:rPr>
          <w:rFonts w:ascii="Times New Roman" w:hAnsi="Times New Roman" w:cs="Times New Roman"/>
        </w:rPr>
        <w:t>Ф.213. Оп.1. Д.17.</w:t>
      </w:r>
    </w:p>
    <w:p w:rsidR="009E0342" w:rsidRPr="009C3265" w:rsidRDefault="009E0342" w:rsidP="009C3265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C3265">
        <w:rPr>
          <w:rFonts w:ascii="Times New Roman" w:hAnsi="Times New Roman" w:cs="Times New Roman"/>
        </w:rPr>
        <w:t>Журналы заседаний Ярославского дворянского депутатского собрания, том 2 за 1794 год. ГАЯО.</w:t>
      </w:r>
      <w:r w:rsidR="00E1439C" w:rsidRPr="009C3265">
        <w:rPr>
          <w:rFonts w:ascii="Times New Roman" w:hAnsi="Times New Roman" w:cs="Times New Roman"/>
        </w:rPr>
        <w:t xml:space="preserve"> </w:t>
      </w:r>
      <w:r w:rsidRPr="009C3265">
        <w:rPr>
          <w:rFonts w:ascii="Times New Roman" w:hAnsi="Times New Roman" w:cs="Times New Roman"/>
        </w:rPr>
        <w:t>Ф.213. Оп.1. Д.18.</w:t>
      </w:r>
    </w:p>
    <w:p w:rsidR="009E0342" w:rsidRPr="009C3265" w:rsidRDefault="009E0342" w:rsidP="009C3265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C3265">
        <w:rPr>
          <w:rFonts w:ascii="Times New Roman" w:hAnsi="Times New Roman" w:cs="Times New Roman"/>
        </w:rPr>
        <w:t>Журналы заседаний Ярославского дворянского депутатского собрания, том 3 за 1794 год. ГАЯО.</w:t>
      </w:r>
      <w:r w:rsidR="00E1439C" w:rsidRPr="009C3265">
        <w:rPr>
          <w:rFonts w:ascii="Times New Roman" w:hAnsi="Times New Roman" w:cs="Times New Roman"/>
        </w:rPr>
        <w:t xml:space="preserve"> </w:t>
      </w:r>
      <w:r w:rsidRPr="009C3265">
        <w:rPr>
          <w:rFonts w:ascii="Times New Roman" w:hAnsi="Times New Roman" w:cs="Times New Roman"/>
        </w:rPr>
        <w:t>Ф.213. Оп.1. Д.19.</w:t>
      </w:r>
    </w:p>
    <w:p w:rsidR="009E0342" w:rsidRPr="009C3265" w:rsidRDefault="009E0342" w:rsidP="009C3265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C3265">
        <w:rPr>
          <w:rFonts w:ascii="Times New Roman" w:hAnsi="Times New Roman" w:cs="Times New Roman"/>
        </w:rPr>
        <w:t>Журналы заседаний Ярославского дворянского депутатского собрания, том 4 за 1794 год. ГАЯО.</w:t>
      </w:r>
      <w:r w:rsidR="00E1439C" w:rsidRPr="009C3265">
        <w:rPr>
          <w:rFonts w:ascii="Times New Roman" w:hAnsi="Times New Roman" w:cs="Times New Roman"/>
        </w:rPr>
        <w:t xml:space="preserve"> </w:t>
      </w:r>
      <w:r w:rsidRPr="009C3265">
        <w:rPr>
          <w:rFonts w:ascii="Times New Roman" w:hAnsi="Times New Roman" w:cs="Times New Roman"/>
        </w:rPr>
        <w:t>Ф.213. Оп.1. Д.20.</w:t>
      </w:r>
    </w:p>
    <w:p w:rsidR="009E0342" w:rsidRPr="009C3265" w:rsidRDefault="009E0342" w:rsidP="009C3265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C3265">
        <w:rPr>
          <w:rFonts w:ascii="Times New Roman" w:hAnsi="Times New Roman" w:cs="Times New Roman"/>
        </w:rPr>
        <w:t>Журналы заседаний Ярославского дворянского депутатского собрания, том 1 за 1795 год. ГАЯО.</w:t>
      </w:r>
      <w:r w:rsidR="00E1439C" w:rsidRPr="009C3265">
        <w:rPr>
          <w:rFonts w:ascii="Times New Roman" w:hAnsi="Times New Roman" w:cs="Times New Roman"/>
        </w:rPr>
        <w:t xml:space="preserve"> </w:t>
      </w:r>
      <w:r w:rsidRPr="009C3265">
        <w:rPr>
          <w:rFonts w:ascii="Times New Roman" w:hAnsi="Times New Roman" w:cs="Times New Roman"/>
        </w:rPr>
        <w:t>Ф.213. Оп.1. Д.23.</w:t>
      </w:r>
    </w:p>
    <w:p w:rsidR="009E0342" w:rsidRPr="009C3265" w:rsidRDefault="009E0342" w:rsidP="009C3265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C3265">
        <w:rPr>
          <w:rFonts w:ascii="Times New Roman" w:hAnsi="Times New Roman" w:cs="Times New Roman"/>
        </w:rPr>
        <w:t>Журналы заседаний Ярославского дворянского депутатского собрания, том 2 за 1795 год. ГАЯО.</w:t>
      </w:r>
      <w:r w:rsidR="00E1439C" w:rsidRPr="009C3265">
        <w:rPr>
          <w:rFonts w:ascii="Times New Roman" w:hAnsi="Times New Roman" w:cs="Times New Roman"/>
        </w:rPr>
        <w:t xml:space="preserve"> </w:t>
      </w:r>
      <w:r w:rsidRPr="009C3265">
        <w:rPr>
          <w:rFonts w:ascii="Times New Roman" w:hAnsi="Times New Roman" w:cs="Times New Roman"/>
        </w:rPr>
        <w:t>Ф.213. Оп.1. Д.24.</w:t>
      </w:r>
    </w:p>
    <w:p w:rsidR="009E0342" w:rsidRPr="009C3265" w:rsidRDefault="009E0342" w:rsidP="009C3265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C3265">
        <w:rPr>
          <w:rFonts w:ascii="Times New Roman" w:hAnsi="Times New Roman" w:cs="Times New Roman"/>
        </w:rPr>
        <w:t>Журналы заседаний Ярославского дворянс</w:t>
      </w:r>
      <w:r w:rsidR="002B1732" w:rsidRPr="009C3265">
        <w:rPr>
          <w:rFonts w:ascii="Times New Roman" w:hAnsi="Times New Roman" w:cs="Times New Roman"/>
        </w:rPr>
        <w:t>кого депутатского собрания</w:t>
      </w:r>
      <w:r w:rsidRPr="009C3265">
        <w:rPr>
          <w:rFonts w:ascii="Times New Roman" w:hAnsi="Times New Roman" w:cs="Times New Roman"/>
        </w:rPr>
        <w:t xml:space="preserve"> за 179</w:t>
      </w:r>
      <w:r w:rsidR="002B1732" w:rsidRPr="009C3265">
        <w:rPr>
          <w:rFonts w:ascii="Times New Roman" w:hAnsi="Times New Roman" w:cs="Times New Roman"/>
        </w:rPr>
        <w:t>6-1797</w:t>
      </w:r>
      <w:r w:rsidRPr="009C3265">
        <w:rPr>
          <w:rFonts w:ascii="Times New Roman" w:hAnsi="Times New Roman" w:cs="Times New Roman"/>
        </w:rPr>
        <w:t xml:space="preserve"> год</w:t>
      </w:r>
      <w:r w:rsidR="002B1732" w:rsidRPr="009C3265">
        <w:rPr>
          <w:rFonts w:ascii="Times New Roman" w:hAnsi="Times New Roman" w:cs="Times New Roman"/>
        </w:rPr>
        <w:t>ы</w:t>
      </w:r>
      <w:r w:rsidRPr="009C3265">
        <w:rPr>
          <w:rFonts w:ascii="Times New Roman" w:hAnsi="Times New Roman" w:cs="Times New Roman"/>
        </w:rPr>
        <w:t>. ГАЯО.</w:t>
      </w:r>
      <w:r w:rsidR="00E1439C" w:rsidRPr="009C3265">
        <w:rPr>
          <w:rFonts w:ascii="Times New Roman" w:hAnsi="Times New Roman" w:cs="Times New Roman"/>
        </w:rPr>
        <w:t xml:space="preserve"> </w:t>
      </w:r>
      <w:r w:rsidRPr="009C3265">
        <w:rPr>
          <w:rFonts w:ascii="Times New Roman" w:hAnsi="Times New Roman" w:cs="Times New Roman"/>
        </w:rPr>
        <w:t>Ф.213. Оп.1. Д.2</w:t>
      </w:r>
      <w:r w:rsidR="002B1732" w:rsidRPr="009C3265">
        <w:rPr>
          <w:rFonts w:ascii="Times New Roman" w:hAnsi="Times New Roman" w:cs="Times New Roman"/>
        </w:rPr>
        <w:t>5</w:t>
      </w:r>
      <w:r w:rsidRPr="009C3265">
        <w:rPr>
          <w:rFonts w:ascii="Times New Roman" w:hAnsi="Times New Roman" w:cs="Times New Roman"/>
        </w:rPr>
        <w:t>.</w:t>
      </w:r>
    </w:p>
    <w:p w:rsidR="002B1732" w:rsidRPr="009C3265" w:rsidRDefault="002B1732" w:rsidP="009C3265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C3265">
        <w:rPr>
          <w:rFonts w:ascii="Times New Roman" w:hAnsi="Times New Roman" w:cs="Times New Roman"/>
        </w:rPr>
        <w:t>Журналы заседаний Ярославского дворянского депутатского собрания</w:t>
      </w:r>
      <w:r w:rsidR="00E1439C" w:rsidRPr="009C3265">
        <w:rPr>
          <w:rFonts w:ascii="Times New Roman" w:hAnsi="Times New Roman" w:cs="Times New Roman"/>
        </w:rPr>
        <w:t xml:space="preserve"> </w:t>
      </w:r>
      <w:r w:rsidRPr="009C3265">
        <w:rPr>
          <w:rFonts w:ascii="Times New Roman" w:hAnsi="Times New Roman" w:cs="Times New Roman"/>
        </w:rPr>
        <w:t>за 1800-1801 годы. ГАЯО.</w:t>
      </w:r>
      <w:r w:rsidR="00E1439C" w:rsidRPr="009C3265">
        <w:rPr>
          <w:rFonts w:ascii="Times New Roman" w:hAnsi="Times New Roman" w:cs="Times New Roman"/>
        </w:rPr>
        <w:t xml:space="preserve"> </w:t>
      </w:r>
      <w:r w:rsidRPr="009C3265">
        <w:rPr>
          <w:rFonts w:ascii="Times New Roman" w:hAnsi="Times New Roman" w:cs="Times New Roman"/>
        </w:rPr>
        <w:t>Ф.213. Оп.1. Д.27.</w:t>
      </w:r>
    </w:p>
    <w:p w:rsidR="002B1732" w:rsidRPr="009C3265" w:rsidRDefault="002B1732" w:rsidP="009C3265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C3265">
        <w:rPr>
          <w:rFonts w:ascii="Times New Roman" w:hAnsi="Times New Roman" w:cs="Times New Roman"/>
        </w:rPr>
        <w:t>Журналы заседаний Ярославского дворянского депутатского собрания</w:t>
      </w:r>
      <w:r w:rsidR="00E1439C" w:rsidRPr="009C3265">
        <w:rPr>
          <w:rFonts w:ascii="Times New Roman" w:hAnsi="Times New Roman" w:cs="Times New Roman"/>
        </w:rPr>
        <w:t xml:space="preserve"> </w:t>
      </w:r>
      <w:r w:rsidRPr="009C3265">
        <w:rPr>
          <w:rFonts w:ascii="Times New Roman" w:hAnsi="Times New Roman" w:cs="Times New Roman"/>
        </w:rPr>
        <w:t>за 1802 год. ГАЯО.</w:t>
      </w:r>
      <w:r w:rsidR="00E1439C" w:rsidRPr="009C3265">
        <w:rPr>
          <w:rFonts w:ascii="Times New Roman" w:hAnsi="Times New Roman" w:cs="Times New Roman"/>
        </w:rPr>
        <w:t xml:space="preserve"> </w:t>
      </w:r>
      <w:r w:rsidRPr="009C3265">
        <w:rPr>
          <w:rFonts w:ascii="Times New Roman" w:hAnsi="Times New Roman" w:cs="Times New Roman"/>
        </w:rPr>
        <w:t>Ф.213. Оп.1. Д.29.</w:t>
      </w:r>
    </w:p>
    <w:p w:rsidR="002B1732" w:rsidRPr="009C3265" w:rsidRDefault="002B1732" w:rsidP="009C3265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C3265">
        <w:rPr>
          <w:rFonts w:ascii="Times New Roman" w:hAnsi="Times New Roman" w:cs="Times New Roman"/>
        </w:rPr>
        <w:t>Журналы заседаний Ярославского дворянского депутатского собрания</w:t>
      </w:r>
      <w:r w:rsidR="00E1439C" w:rsidRPr="009C3265">
        <w:rPr>
          <w:rFonts w:ascii="Times New Roman" w:hAnsi="Times New Roman" w:cs="Times New Roman"/>
        </w:rPr>
        <w:t xml:space="preserve"> </w:t>
      </w:r>
      <w:r w:rsidRPr="009C3265">
        <w:rPr>
          <w:rFonts w:ascii="Times New Roman" w:hAnsi="Times New Roman" w:cs="Times New Roman"/>
        </w:rPr>
        <w:t>за 1803 год. ГАЯО.</w:t>
      </w:r>
      <w:r w:rsidR="00E1439C" w:rsidRPr="009C3265">
        <w:rPr>
          <w:rFonts w:ascii="Times New Roman" w:hAnsi="Times New Roman" w:cs="Times New Roman"/>
        </w:rPr>
        <w:t xml:space="preserve"> </w:t>
      </w:r>
      <w:r w:rsidRPr="009C3265">
        <w:rPr>
          <w:rFonts w:ascii="Times New Roman" w:hAnsi="Times New Roman" w:cs="Times New Roman"/>
        </w:rPr>
        <w:t>Ф.213. Оп.1. Д.33.</w:t>
      </w:r>
    </w:p>
    <w:p w:rsidR="009E0342" w:rsidRPr="009C3265" w:rsidRDefault="002B1732" w:rsidP="009C3265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C3265">
        <w:rPr>
          <w:rFonts w:ascii="Times New Roman" w:hAnsi="Times New Roman" w:cs="Times New Roman"/>
        </w:rPr>
        <w:lastRenderedPageBreak/>
        <w:t>Журналы заседаний Ярославского дворянского депутатского собрания</w:t>
      </w:r>
      <w:r w:rsidR="00E1439C" w:rsidRPr="009C3265">
        <w:rPr>
          <w:rFonts w:ascii="Times New Roman" w:hAnsi="Times New Roman" w:cs="Times New Roman"/>
        </w:rPr>
        <w:t xml:space="preserve"> </w:t>
      </w:r>
      <w:r w:rsidRPr="009C3265">
        <w:rPr>
          <w:rFonts w:ascii="Times New Roman" w:hAnsi="Times New Roman" w:cs="Times New Roman"/>
        </w:rPr>
        <w:t>за 1804 год. ГАЯО.</w:t>
      </w:r>
      <w:r w:rsidR="00E1439C" w:rsidRPr="009C3265">
        <w:rPr>
          <w:rFonts w:ascii="Times New Roman" w:hAnsi="Times New Roman" w:cs="Times New Roman"/>
        </w:rPr>
        <w:t xml:space="preserve"> </w:t>
      </w:r>
      <w:r w:rsidRPr="009C3265">
        <w:rPr>
          <w:rFonts w:ascii="Times New Roman" w:hAnsi="Times New Roman" w:cs="Times New Roman"/>
        </w:rPr>
        <w:t>Ф.213. Оп.1. Д.35.</w:t>
      </w:r>
    </w:p>
    <w:p w:rsidR="00772F4F" w:rsidRPr="009C3265" w:rsidRDefault="00972533" w:rsidP="009C3265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C3265">
        <w:rPr>
          <w:rFonts w:ascii="Times New Roman" w:hAnsi="Times New Roman" w:cs="Times New Roman"/>
        </w:rPr>
        <w:t xml:space="preserve">Дело о Дворянстве рода Кайсаровых внесенного в 6 часть Дворянской родословной книги. </w:t>
      </w:r>
      <w:r w:rsidR="00772F4F" w:rsidRPr="009C3265">
        <w:rPr>
          <w:rFonts w:ascii="Times New Roman" w:hAnsi="Times New Roman" w:cs="Times New Roman"/>
        </w:rPr>
        <w:t xml:space="preserve">ГАЯО. Ф.213. Оп.1. Д. 1656. </w:t>
      </w:r>
    </w:p>
    <w:p w:rsidR="00772F4F" w:rsidRPr="009C3265" w:rsidRDefault="00972533" w:rsidP="009C3265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C3265">
        <w:rPr>
          <w:rFonts w:ascii="Times New Roman" w:hAnsi="Times New Roman" w:cs="Times New Roman"/>
        </w:rPr>
        <w:t xml:space="preserve">Дело о Дворянстве рода Одинцовых внесенного во 2 часть Дворянской родословной книги. </w:t>
      </w:r>
      <w:r w:rsidR="00772F4F" w:rsidRPr="009C3265">
        <w:rPr>
          <w:rFonts w:ascii="Times New Roman" w:hAnsi="Times New Roman" w:cs="Times New Roman"/>
        </w:rPr>
        <w:t xml:space="preserve">ГАЯО. Ф.213. Оп.1. Д. 2275. </w:t>
      </w:r>
    </w:p>
    <w:p w:rsidR="00772F4F" w:rsidRPr="009C3265" w:rsidRDefault="00972533" w:rsidP="009C3265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C3265">
        <w:rPr>
          <w:rFonts w:ascii="Times New Roman" w:hAnsi="Times New Roman" w:cs="Times New Roman"/>
        </w:rPr>
        <w:t xml:space="preserve">Наряд об открытии депутатских заседаний о созыве дворян к подаче доказательств тут же и указ Правительствующего Сената коим Дворянские Собрания возобновлены. </w:t>
      </w:r>
      <w:r w:rsidR="00772F4F" w:rsidRPr="009C3265">
        <w:rPr>
          <w:rFonts w:ascii="Times New Roman" w:hAnsi="Times New Roman" w:cs="Times New Roman"/>
        </w:rPr>
        <w:t xml:space="preserve">ГАЯО. Ф.214. Оп.1. Д. 2. </w:t>
      </w:r>
    </w:p>
    <w:p w:rsidR="00E77F91" w:rsidRPr="009C3265" w:rsidRDefault="00E77F91" w:rsidP="009C3265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9C3265">
        <w:rPr>
          <w:rFonts w:ascii="Times New Roman" w:hAnsi="Times New Roman" w:cs="Times New Roman"/>
        </w:rPr>
        <w:t>Высочайше утвержденный доклад Сената</w:t>
      </w:r>
      <w:proofErr w:type="gramStart"/>
      <w:r w:rsidR="00E1439C" w:rsidRPr="009C3265">
        <w:rPr>
          <w:rFonts w:ascii="Times New Roman" w:hAnsi="Times New Roman" w:cs="Times New Roman"/>
        </w:rPr>
        <w:t xml:space="preserve"> </w:t>
      </w:r>
      <w:r w:rsidRPr="009C3265">
        <w:rPr>
          <w:rFonts w:ascii="Times New Roman" w:hAnsi="Times New Roman" w:cs="Times New Roman"/>
        </w:rPr>
        <w:t>О</w:t>
      </w:r>
      <w:proofErr w:type="gramEnd"/>
      <w:r w:rsidRPr="009C3265">
        <w:rPr>
          <w:rFonts w:ascii="Times New Roman" w:hAnsi="Times New Roman" w:cs="Times New Roman"/>
        </w:rPr>
        <w:t xml:space="preserve"> восстановлении статей Дворянской Грамоты, отмененных некоторыми указами.// Полное собрание законов Российской империи. Первое собрание (1649 - 1825). Т. 26. С. 622. [Электронный ресурс] // Полное собрание законов Российской империи. </w:t>
      </w:r>
      <w:r w:rsidRPr="009C3265">
        <w:rPr>
          <w:rFonts w:ascii="Times New Roman" w:hAnsi="Times New Roman" w:cs="Times New Roman"/>
          <w:lang w:val="en-US"/>
        </w:rPr>
        <w:t>URL: http://www.nlr.ru/e-res/law_r/content.html</w:t>
      </w:r>
    </w:p>
    <w:p w:rsidR="00E77F91" w:rsidRPr="009C3265" w:rsidRDefault="00E1439C" w:rsidP="009C3265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9C3265">
        <w:rPr>
          <w:rFonts w:ascii="Times New Roman" w:hAnsi="Times New Roman" w:cs="Times New Roman"/>
          <w:lang w:val="en-US"/>
        </w:rPr>
        <w:t xml:space="preserve"> </w:t>
      </w:r>
      <w:r w:rsidR="00E77F91" w:rsidRPr="009C3265">
        <w:rPr>
          <w:rFonts w:ascii="Times New Roman" w:hAnsi="Times New Roman" w:cs="Times New Roman"/>
        </w:rPr>
        <w:t xml:space="preserve">Высочайший Манифест о восстановлении жалованной Дворянству грамоты 2 апреля 1801 г.// Полное собрание законов Российской империи. Первое собрание (1649 - 1825). Т. 26. С. 601. [Электронный ресурс] // Полное собрание законов Российской империи. </w:t>
      </w:r>
      <w:r w:rsidR="00E77F91" w:rsidRPr="009C3265">
        <w:rPr>
          <w:rFonts w:ascii="Times New Roman" w:hAnsi="Times New Roman" w:cs="Times New Roman"/>
          <w:lang w:val="en-US"/>
        </w:rPr>
        <w:t>URL: http://www.nlr.ru/e-res/law_r/content.html</w:t>
      </w:r>
    </w:p>
    <w:p w:rsidR="00E77F91" w:rsidRPr="009C3265" w:rsidRDefault="00E77F91" w:rsidP="009C3265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9C3265">
        <w:rPr>
          <w:rFonts w:ascii="Times New Roman" w:hAnsi="Times New Roman" w:cs="Times New Roman"/>
        </w:rPr>
        <w:t xml:space="preserve">Грамота на права, вольности и преимущества благородного Российского Дворянства // Полное собрание законов Российской империи. Первое собрание (1649 - 1825). Т. 22. С. 344-358. [Электронный ресурс] // Полное собрание законов Российской империи. </w:t>
      </w:r>
      <w:r w:rsidRPr="009C3265">
        <w:rPr>
          <w:rFonts w:ascii="Times New Roman" w:hAnsi="Times New Roman" w:cs="Times New Roman"/>
          <w:lang w:val="en-US"/>
        </w:rPr>
        <w:t>URL: http://www.nlr.ru/e-res/law_r/content.html</w:t>
      </w:r>
    </w:p>
    <w:p w:rsidR="00E77F91" w:rsidRPr="009C3265" w:rsidRDefault="00E1439C" w:rsidP="009C3265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9C3265">
        <w:rPr>
          <w:rFonts w:ascii="Times New Roman" w:hAnsi="Times New Roman" w:cs="Times New Roman"/>
          <w:lang w:val="en-US"/>
        </w:rPr>
        <w:t xml:space="preserve"> </w:t>
      </w:r>
      <w:r w:rsidR="00E77F91" w:rsidRPr="009C3265">
        <w:rPr>
          <w:rFonts w:ascii="Times New Roman" w:hAnsi="Times New Roman" w:cs="Times New Roman"/>
        </w:rPr>
        <w:t xml:space="preserve">Именной указ от 15 марта 1801 г., данный Сенату "О восстановлении Дворянских выборов"// Полное собрание законов Российской империи. Первое собрание (1649 - 1825). Т. 26. С. 590. [Электронный ресурс] // Полное собрание законов Российской империи. </w:t>
      </w:r>
      <w:r w:rsidR="00E77F91" w:rsidRPr="009C3265">
        <w:rPr>
          <w:rFonts w:ascii="Times New Roman" w:hAnsi="Times New Roman" w:cs="Times New Roman"/>
          <w:lang w:val="en-US"/>
        </w:rPr>
        <w:t>URL: http://www.nlr.ru/e-res/law_r/content.html</w:t>
      </w:r>
    </w:p>
    <w:p w:rsidR="00E77F91" w:rsidRPr="009C3265" w:rsidRDefault="00E77F91" w:rsidP="009C3265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9C3265">
        <w:rPr>
          <w:rFonts w:ascii="Times New Roman" w:hAnsi="Times New Roman" w:cs="Times New Roman"/>
        </w:rPr>
        <w:t>Именной указ, данный генерал прокурору. О не выборе дворян, исключённых из воинской службы ни в какие должности</w:t>
      </w:r>
      <w:r w:rsidR="00E1439C" w:rsidRPr="009C3265">
        <w:rPr>
          <w:rFonts w:ascii="Times New Roman" w:hAnsi="Times New Roman" w:cs="Times New Roman"/>
        </w:rPr>
        <w:t xml:space="preserve"> </w:t>
      </w:r>
      <w:r w:rsidRPr="009C3265">
        <w:rPr>
          <w:rFonts w:ascii="Times New Roman" w:hAnsi="Times New Roman" w:cs="Times New Roman"/>
        </w:rPr>
        <w:t xml:space="preserve">// Полное собрание законов Российской империи. Первое собрание (1649 - 1825). Т. 24. С. 800. [Электронный ресурс] // Полное собрание законов Российской империи. </w:t>
      </w:r>
      <w:r w:rsidRPr="009C3265">
        <w:rPr>
          <w:rFonts w:ascii="Times New Roman" w:hAnsi="Times New Roman" w:cs="Times New Roman"/>
          <w:lang w:val="en-US"/>
        </w:rPr>
        <w:t>URL: http://www.nlr.ru/e-res/law_r/content.html</w:t>
      </w:r>
    </w:p>
    <w:p w:rsidR="00E77F91" w:rsidRPr="009C3265" w:rsidRDefault="00E1439C" w:rsidP="009C3265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9C3265">
        <w:rPr>
          <w:rFonts w:ascii="Times New Roman" w:hAnsi="Times New Roman" w:cs="Times New Roman"/>
          <w:lang w:val="en-US"/>
        </w:rPr>
        <w:t xml:space="preserve"> </w:t>
      </w:r>
      <w:r w:rsidR="00E77F91" w:rsidRPr="009C3265">
        <w:rPr>
          <w:rFonts w:ascii="Times New Roman" w:hAnsi="Times New Roman" w:cs="Times New Roman"/>
        </w:rPr>
        <w:t>Именной указ, данный Сенату. О дворянских выборах в уездные места и Губернские предводители</w:t>
      </w:r>
      <w:r w:rsidRPr="009C3265">
        <w:rPr>
          <w:rFonts w:ascii="Times New Roman" w:hAnsi="Times New Roman" w:cs="Times New Roman"/>
        </w:rPr>
        <w:t xml:space="preserve"> </w:t>
      </w:r>
      <w:r w:rsidR="00E77F91" w:rsidRPr="009C3265">
        <w:rPr>
          <w:rFonts w:ascii="Times New Roman" w:hAnsi="Times New Roman" w:cs="Times New Roman"/>
        </w:rPr>
        <w:t xml:space="preserve">// Полное собрание законов Российской империи. Первое собрание (1649 - 1825). Т. 25. С. 812. [Электронный ресурс] // Полное собрание законов Российской империи. </w:t>
      </w:r>
      <w:r w:rsidR="00E77F91" w:rsidRPr="009C3265">
        <w:rPr>
          <w:rFonts w:ascii="Times New Roman" w:hAnsi="Times New Roman" w:cs="Times New Roman"/>
          <w:lang w:val="en-US"/>
        </w:rPr>
        <w:t>URL: http://www.nlr.ru/e-res/law_r/content.html</w:t>
      </w:r>
    </w:p>
    <w:p w:rsidR="00E77F91" w:rsidRPr="009C3265" w:rsidRDefault="00E77F91" w:rsidP="009C3265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9C3265">
        <w:rPr>
          <w:rFonts w:ascii="Times New Roman" w:hAnsi="Times New Roman" w:cs="Times New Roman"/>
        </w:rPr>
        <w:t>Именной указ, данный Сенату. О запрещении правительствам самим собою вводить в дворянское достоинство и выдавать на оное Грамоты без высочайшего утверждения</w:t>
      </w:r>
      <w:r w:rsidR="00E1439C" w:rsidRPr="009C3265">
        <w:rPr>
          <w:rFonts w:ascii="Times New Roman" w:hAnsi="Times New Roman" w:cs="Times New Roman"/>
        </w:rPr>
        <w:t xml:space="preserve"> </w:t>
      </w:r>
      <w:r w:rsidRPr="009C3265">
        <w:rPr>
          <w:rFonts w:ascii="Times New Roman" w:hAnsi="Times New Roman" w:cs="Times New Roman"/>
        </w:rPr>
        <w:t xml:space="preserve">// Полное собрание законов Российской империи. Первое собрание (1649 - 1825). Т. 24. С. 216. [Электронный ресурс] // Полное собрание законов Российской империи. </w:t>
      </w:r>
      <w:r w:rsidRPr="009C3265">
        <w:rPr>
          <w:rFonts w:ascii="Times New Roman" w:hAnsi="Times New Roman" w:cs="Times New Roman"/>
          <w:lang w:val="en-US"/>
        </w:rPr>
        <w:t>URL: http://www.nlr.ru/e-res/law_r/content.html</w:t>
      </w:r>
    </w:p>
    <w:p w:rsidR="00E77F91" w:rsidRPr="009C3265" w:rsidRDefault="00E77F91" w:rsidP="009C3265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9C3265">
        <w:rPr>
          <w:rFonts w:ascii="Times New Roman" w:hAnsi="Times New Roman" w:cs="Times New Roman"/>
        </w:rPr>
        <w:lastRenderedPageBreak/>
        <w:t>Именной указ, данный Сенату. О непредставлении к высочайшему подписанию грамот на дворянское достоинство без Высочайшего повеления.</w:t>
      </w:r>
      <w:r w:rsidR="00E1439C" w:rsidRPr="009C3265">
        <w:rPr>
          <w:rFonts w:ascii="Times New Roman" w:hAnsi="Times New Roman" w:cs="Times New Roman"/>
        </w:rPr>
        <w:t xml:space="preserve"> </w:t>
      </w:r>
      <w:r w:rsidRPr="009C3265">
        <w:rPr>
          <w:rFonts w:ascii="Times New Roman" w:hAnsi="Times New Roman" w:cs="Times New Roman"/>
        </w:rPr>
        <w:t xml:space="preserve"> // Полное собрание законов Российской империи. Первое собрание (1649 - 1825). Т. 26. С. 566. [Электронный ресурс] // Полное собрание законов Российской империи. </w:t>
      </w:r>
      <w:r w:rsidRPr="009C3265">
        <w:rPr>
          <w:rFonts w:ascii="Times New Roman" w:hAnsi="Times New Roman" w:cs="Times New Roman"/>
          <w:lang w:val="en-US"/>
        </w:rPr>
        <w:t>URL: http://www.nlr.ru/e-res/law_r/content.html</w:t>
      </w:r>
    </w:p>
    <w:p w:rsidR="00E77F91" w:rsidRPr="009C3265" w:rsidRDefault="00E1439C" w:rsidP="009C3265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9C3265">
        <w:rPr>
          <w:rFonts w:ascii="Times New Roman" w:hAnsi="Times New Roman" w:cs="Times New Roman"/>
          <w:lang w:val="en-US"/>
        </w:rPr>
        <w:t xml:space="preserve"> </w:t>
      </w:r>
      <w:r w:rsidR="00E77F91" w:rsidRPr="009C3265">
        <w:rPr>
          <w:rFonts w:ascii="Times New Roman" w:hAnsi="Times New Roman" w:cs="Times New Roman"/>
        </w:rPr>
        <w:t xml:space="preserve">Именной указ, объявленный генерал прокурору. О </w:t>
      </w:r>
      <w:proofErr w:type="spellStart"/>
      <w:r w:rsidR="00E77F91" w:rsidRPr="009C3265">
        <w:rPr>
          <w:rFonts w:ascii="Times New Roman" w:hAnsi="Times New Roman" w:cs="Times New Roman"/>
        </w:rPr>
        <w:t>непринимании</w:t>
      </w:r>
      <w:proofErr w:type="spellEnd"/>
      <w:r w:rsidR="00E77F91" w:rsidRPr="009C3265">
        <w:rPr>
          <w:rFonts w:ascii="Times New Roman" w:hAnsi="Times New Roman" w:cs="Times New Roman"/>
        </w:rPr>
        <w:t xml:space="preserve"> Присутственным местам прошений многими подписанных</w:t>
      </w:r>
      <w:r w:rsidRPr="009C3265">
        <w:rPr>
          <w:rFonts w:ascii="Times New Roman" w:hAnsi="Times New Roman" w:cs="Times New Roman"/>
        </w:rPr>
        <w:t xml:space="preserve"> </w:t>
      </w:r>
      <w:r w:rsidR="00E77F91" w:rsidRPr="009C3265">
        <w:rPr>
          <w:rFonts w:ascii="Times New Roman" w:hAnsi="Times New Roman" w:cs="Times New Roman"/>
        </w:rPr>
        <w:t xml:space="preserve">// Полное собрание законов Российской империи. Первое собрание (1649 - 1825). Т. 24. С. 605. [Электронный ресурс] // Полное собрание законов Российской империи. </w:t>
      </w:r>
      <w:r w:rsidR="00E77F91" w:rsidRPr="009C3265">
        <w:rPr>
          <w:rFonts w:ascii="Times New Roman" w:hAnsi="Times New Roman" w:cs="Times New Roman"/>
          <w:lang w:val="en-US"/>
        </w:rPr>
        <w:t>URL: http://www.nlr.ru/e-res/law_r/content.html</w:t>
      </w:r>
    </w:p>
    <w:p w:rsidR="00E77F91" w:rsidRPr="009C3265" w:rsidRDefault="00E77F91" w:rsidP="009C3265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C3265">
        <w:rPr>
          <w:rFonts w:ascii="Times New Roman" w:hAnsi="Times New Roman" w:cs="Times New Roman"/>
        </w:rPr>
        <w:t xml:space="preserve">Тихвинский П.А. Список </w:t>
      </w:r>
      <w:proofErr w:type="spellStart"/>
      <w:r w:rsidRPr="009C3265">
        <w:rPr>
          <w:rFonts w:ascii="Times New Roman" w:hAnsi="Times New Roman" w:cs="Times New Roman"/>
        </w:rPr>
        <w:t>г.г</w:t>
      </w:r>
      <w:proofErr w:type="spellEnd"/>
      <w:r w:rsidRPr="009C3265">
        <w:rPr>
          <w:rFonts w:ascii="Times New Roman" w:hAnsi="Times New Roman" w:cs="Times New Roman"/>
        </w:rPr>
        <w:t>. губернских и уездных предводителей и депутатов дворянства Ярославской губернии /</w:t>
      </w:r>
      <w:r w:rsidR="00E1439C" w:rsidRPr="009C3265">
        <w:rPr>
          <w:rFonts w:ascii="Times New Roman" w:hAnsi="Times New Roman" w:cs="Times New Roman"/>
        </w:rPr>
        <w:t xml:space="preserve"> </w:t>
      </w:r>
      <w:r w:rsidRPr="009C3265">
        <w:rPr>
          <w:rFonts w:ascii="Times New Roman" w:hAnsi="Times New Roman" w:cs="Times New Roman"/>
        </w:rPr>
        <w:t xml:space="preserve">П.А. Тихвинский. – Ярославль. 1898. – 99 с. [Электронный ресурс] // Президентская библиотека. </w:t>
      </w:r>
      <w:r w:rsidRPr="009C3265">
        <w:rPr>
          <w:rFonts w:ascii="Times New Roman" w:hAnsi="Times New Roman" w:cs="Times New Roman"/>
          <w:lang w:val="en-US"/>
        </w:rPr>
        <w:t>URL</w:t>
      </w:r>
      <w:r w:rsidRPr="009C3265">
        <w:rPr>
          <w:rFonts w:ascii="Times New Roman" w:hAnsi="Times New Roman" w:cs="Times New Roman"/>
        </w:rPr>
        <w:t>:</w:t>
      </w:r>
      <w:r w:rsidRPr="009C3265">
        <w:t xml:space="preserve"> </w:t>
      </w:r>
      <w:r w:rsidRPr="009C3265">
        <w:rPr>
          <w:rFonts w:ascii="Times New Roman" w:hAnsi="Times New Roman" w:cs="Times New Roman"/>
          <w:lang w:val="en-US"/>
        </w:rPr>
        <w:t>https</w:t>
      </w:r>
      <w:r w:rsidRPr="009C3265">
        <w:rPr>
          <w:rFonts w:ascii="Times New Roman" w:hAnsi="Times New Roman" w:cs="Times New Roman"/>
        </w:rPr>
        <w:t>://</w:t>
      </w:r>
      <w:r w:rsidRPr="009C3265">
        <w:rPr>
          <w:rFonts w:ascii="Times New Roman" w:hAnsi="Times New Roman" w:cs="Times New Roman"/>
          <w:lang w:val="en-US"/>
        </w:rPr>
        <w:t>www</w:t>
      </w:r>
      <w:r w:rsidRPr="009C3265">
        <w:rPr>
          <w:rFonts w:ascii="Times New Roman" w:hAnsi="Times New Roman" w:cs="Times New Roman"/>
        </w:rPr>
        <w:t>.</w:t>
      </w:r>
      <w:proofErr w:type="spellStart"/>
      <w:r w:rsidRPr="009C3265">
        <w:rPr>
          <w:rFonts w:ascii="Times New Roman" w:hAnsi="Times New Roman" w:cs="Times New Roman"/>
          <w:lang w:val="en-US"/>
        </w:rPr>
        <w:t>prlib</w:t>
      </w:r>
      <w:proofErr w:type="spellEnd"/>
      <w:r w:rsidRPr="009C3265">
        <w:rPr>
          <w:rFonts w:ascii="Times New Roman" w:hAnsi="Times New Roman" w:cs="Times New Roman"/>
        </w:rPr>
        <w:t>.</w:t>
      </w:r>
      <w:proofErr w:type="spellStart"/>
      <w:r w:rsidRPr="009C3265">
        <w:rPr>
          <w:rFonts w:ascii="Times New Roman" w:hAnsi="Times New Roman" w:cs="Times New Roman"/>
          <w:lang w:val="en-US"/>
        </w:rPr>
        <w:t>ru</w:t>
      </w:r>
      <w:proofErr w:type="spellEnd"/>
      <w:r w:rsidRPr="009C3265">
        <w:rPr>
          <w:rFonts w:ascii="Times New Roman" w:hAnsi="Times New Roman" w:cs="Times New Roman"/>
        </w:rPr>
        <w:t>/</w:t>
      </w:r>
      <w:proofErr w:type="spellStart"/>
      <w:r w:rsidRPr="009C3265">
        <w:rPr>
          <w:rFonts w:ascii="Times New Roman" w:hAnsi="Times New Roman" w:cs="Times New Roman"/>
          <w:lang w:val="en-US"/>
        </w:rPr>
        <w:t>en</w:t>
      </w:r>
      <w:proofErr w:type="spellEnd"/>
      <w:r w:rsidRPr="009C3265">
        <w:rPr>
          <w:rFonts w:ascii="Times New Roman" w:hAnsi="Times New Roman" w:cs="Times New Roman"/>
        </w:rPr>
        <w:t>/</w:t>
      </w:r>
      <w:r w:rsidRPr="009C3265">
        <w:rPr>
          <w:rFonts w:ascii="Times New Roman" w:hAnsi="Times New Roman" w:cs="Times New Roman"/>
          <w:lang w:val="en-US"/>
        </w:rPr>
        <w:t>node</w:t>
      </w:r>
      <w:r w:rsidRPr="009C3265">
        <w:rPr>
          <w:rFonts w:ascii="Times New Roman" w:hAnsi="Times New Roman" w:cs="Times New Roman"/>
        </w:rPr>
        <w:t>/370945</w:t>
      </w:r>
    </w:p>
    <w:p w:rsidR="00E66B8F" w:rsidRPr="009C3265" w:rsidRDefault="00E66B8F" w:rsidP="009C3265">
      <w:pPr>
        <w:pStyle w:val="a6"/>
        <w:spacing w:after="0" w:line="360" w:lineRule="auto"/>
        <w:ind w:left="927"/>
        <w:rPr>
          <w:rFonts w:ascii="Times New Roman" w:hAnsi="Times New Roman" w:cs="Times New Roman"/>
          <w:b/>
          <w:sz w:val="28"/>
        </w:rPr>
      </w:pPr>
    </w:p>
    <w:p w:rsidR="009C0626" w:rsidRPr="009C3265" w:rsidRDefault="009C0626" w:rsidP="009C3265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9C3265">
        <w:rPr>
          <w:rFonts w:ascii="Times New Roman" w:hAnsi="Times New Roman" w:cs="Times New Roman"/>
          <w:b/>
          <w:sz w:val="26"/>
          <w:szCs w:val="26"/>
        </w:rPr>
        <w:t>Литература</w:t>
      </w:r>
    </w:p>
    <w:p w:rsidR="00E77F91" w:rsidRPr="009C3265" w:rsidRDefault="00E77F91" w:rsidP="009C3265">
      <w:pPr>
        <w:pStyle w:val="a6"/>
        <w:numPr>
          <w:ilvl w:val="0"/>
          <w:numId w:val="11"/>
        </w:numPr>
        <w:spacing w:after="0" w:line="360" w:lineRule="auto"/>
        <w:ind w:left="851"/>
        <w:rPr>
          <w:rFonts w:ascii="Times New Roman" w:hAnsi="Times New Roman" w:cs="Times New Roman"/>
        </w:rPr>
      </w:pPr>
      <w:r w:rsidRPr="009C3265">
        <w:rPr>
          <w:rFonts w:ascii="Times New Roman" w:hAnsi="Times New Roman" w:cs="Times New Roman"/>
        </w:rPr>
        <w:t>Ерошкин Н.П. История государственных учреждений дореволюционной России/</w:t>
      </w:r>
      <w:r w:rsidR="00E1439C" w:rsidRPr="009C3265">
        <w:rPr>
          <w:rFonts w:ascii="Times New Roman" w:hAnsi="Times New Roman" w:cs="Times New Roman"/>
        </w:rPr>
        <w:t xml:space="preserve"> </w:t>
      </w:r>
      <w:r w:rsidRPr="009C3265">
        <w:rPr>
          <w:rFonts w:ascii="Times New Roman" w:hAnsi="Times New Roman" w:cs="Times New Roman"/>
        </w:rPr>
        <w:t>Н.П. Ерошкин. – М., 1968. – 368 с.</w:t>
      </w:r>
    </w:p>
    <w:p w:rsidR="00B53F17" w:rsidRPr="009C3265" w:rsidRDefault="00B53F17" w:rsidP="009C3265">
      <w:pPr>
        <w:pStyle w:val="a6"/>
        <w:numPr>
          <w:ilvl w:val="0"/>
          <w:numId w:val="11"/>
        </w:numPr>
        <w:spacing w:after="0" w:line="360" w:lineRule="auto"/>
        <w:ind w:left="851"/>
        <w:rPr>
          <w:rFonts w:ascii="Times New Roman" w:hAnsi="Times New Roman" w:cs="Times New Roman"/>
        </w:rPr>
      </w:pPr>
      <w:r w:rsidRPr="009C3265">
        <w:rPr>
          <w:rFonts w:ascii="Times New Roman" w:hAnsi="Times New Roman" w:cs="Times New Roman"/>
        </w:rPr>
        <w:t>Калабин Т.Б. Система подтверждения дворянства и лишения дворянского достоинства в России XVIII–XIX вв. и родословные книги // Опыты по источниковедению. Древнерусская книжность/ Т.Б. Калабин. – СПб., 1997. – 24 с.</w:t>
      </w:r>
    </w:p>
    <w:p w:rsidR="00E77F91" w:rsidRPr="009C3265" w:rsidRDefault="00E77F91" w:rsidP="009C3265">
      <w:pPr>
        <w:pStyle w:val="a6"/>
        <w:numPr>
          <w:ilvl w:val="0"/>
          <w:numId w:val="11"/>
        </w:numPr>
        <w:spacing w:after="0" w:line="360" w:lineRule="auto"/>
        <w:ind w:left="851"/>
        <w:rPr>
          <w:rFonts w:ascii="Times New Roman" w:hAnsi="Times New Roman" w:cs="Times New Roman"/>
        </w:rPr>
      </w:pPr>
      <w:r w:rsidRPr="009C3265">
        <w:rPr>
          <w:rFonts w:ascii="Times New Roman" w:hAnsi="Times New Roman" w:cs="Times New Roman"/>
        </w:rPr>
        <w:t xml:space="preserve">Корф С.А. Дворянство и его сословное управление в 1762-1855 </w:t>
      </w:r>
      <w:proofErr w:type="spellStart"/>
      <w:r w:rsidRPr="009C3265">
        <w:rPr>
          <w:rFonts w:ascii="Times New Roman" w:hAnsi="Times New Roman" w:cs="Times New Roman"/>
        </w:rPr>
        <w:t>г.г</w:t>
      </w:r>
      <w:proofErr w:type="spellEnd"/>
      <w:r w:rsidRPr="009C3265">
        <w:rPr>
          <w:rFonts w:ascii="Times New Roman" w:hAnsi="Times New Roman" w:cs="Times New Roman"/>
        </w:rPr>
        <w:t>. С</w:t>
      </w:r>
      <w:r w:rsidR="00B51661" w:rsidRPr="009C3265">
        <w:rPr>
          <w:rFonts w:ascii="Times New Roman" w:hAnsi="Times New Roman" w:cs="Times New Roman"/>
        </w:rPr>
        <w:t>П</w:t>
      </w:r>
      <w:r w:rsidRPr="009C3265">
        <w:rPr>
          <w:rFonts w:ascii="Times New Roman" w:hAnsi="Times New Roman" w:cs="Times New Roman"/>
        </w:rPr>
        <w:t xml:space="preserve">б.: тип. </w:t>
      </w:r>
      <w:proofErr w:type="spellStart"/>
      <w:r w:rsidRPr="009C3265">
        <w:rPr>
          <w:rFonts w:ascii="Times New Roman" w:hAnsi="Times New Roman" w:cs="Times New Roman"/>
        </w:rPr>
        <w:t>Тренке</w:t>
      </w:r>
      <w:proofErr w:type="spellEnd"/>
      <w:r w:rsidRPr="009C3265">
        <w:rPr>
          <w:rFonts w:ascii="Times New Roman" w:hAnsi="Times New Roman" w:cs="Times New Roman"/>
        </w:rPr>
        <w:t xml:space="preserve"> и </w:t>
      </w:r>
      <w:proofErr w:type="spellStart"/>
      <w:r w:rsidRPr="009C3265">
        <w:rPr>
          <w:rFonts w:ascii="Times New Roman" w:hAnsi="Times New Roman" w:cs="Times New Roman"/>
        </w:rPr>
        <w:t>Фюсно</w:t>
      </w:r>
      <w:proofErr w:type="spellEnd"/>
      <w:r w:rsidR="00B51661" w:rsidRPr="009C3265">
        <w:rPr>
          <w:rFonts w:ascii="Times New Roman" w:hAnsi="Times New Roman" w:cs="Times New Roman"/>
        </w:rPr>
        <w:t>,</w:t>
      </w:r>
      <w:r w:rsidRPr="009C3265">
        <w:rPr>
          <w:rFonts w:ascii="Times New Roman" w:hAnsi="Times New Roman" w:cs="Times New Roman"/>
        </w:rPr>
        <w:t xml:space="preserve"> 1906. 715 с.</w:t>
      </w:r>
    </w:p>
    <w:p w:rsidR="00E77F91" w:rsidRPr="009C3265" w:rsidRDefault="00E77F91" w:rsidP="009C3265">
      <w:pPr>
        <w:pStyle w:val="a6"/>
        <w:numPr>
          <w:ilvl w:val="0"/>
          <w:numId w:val="11"/>
        </w:numPr>
        <w:spacing w:after="0" w:line="360" w:lineRule="auto"/>
        <w:ind w:left="851"/>
        <w:rPr>
          <w:rFonts w:ascii="Times New Roman" w:hAnsi="Times New Roman" w:cs="Times New Roman"/>
        </w:rPr>
      </w:pPr>
      <w:proofErr w:type="spellStart"/>
      <w:r w:rsidRPr="009C3265">
        <w:rPr>
          <w:rFonts w:ascii="Times New Roman" w:hAnsi="Times New Roman" w:cs="Times New Roman"/>
        </w:rPr>
        <w:t>Корчмина</w:t>
      </w:r>
      <w:proofErr w:type="spellEnd"/>
      <w:r w:rsidRPr="009C3265">
        <w:rPr>
          <w:rFonts w:ascii="Times New Roman" w:hAnsi="Times New Roman" w:cs="Times New Roman"/>
        </w:rPr>
        <w:t xml:space="preserve"> Е.С. Дворянское сословное самоуправление в первой половине XIX в. (на материалах Рязанской губернии)</w:t>
      </w:r>
      <w:proofErr w:type="gramStart"/>
      <w:r w:rsidRPr="009C3265">
        <w:rPr>
          <w:rFonts w:ascii="Times New Roman" w:hAnsi="Times New Roman" w:cs="Times New Roman"/>
        </w:rPr>
        <w:t xml:space="preserve"> :</w:t>
      </w:r>
      <w:proofErr w:type="gramEnd"/>
      <w:r w:rsidRPr="009C3265">
        <w:rPr>
          <w:rFonts w:ascii="Times New Roman" w:hAnsi="Times New Roman" w:cs="Times New Roman"/>
        </w:rPr>
        <w:t xml:space="preserve"> </w:t>
      </w:r>
      <w:proofErr w:type="spellStart"/>
      <w:r w:rsidRPr="009C3265">
        <w:rPr>
          <w:rFonts w:ascii="Times New Roman" w:hAnsi="Times New Roman" w:cs="Times New Roman"/>
        </w:rPr>
        <w:t>дисс</w:t>
      </w:r>
      <w:proofErr w:type="spellEnd"/>
      <w:r w:rsidRPr="009C3265">
        <w:rPr>
          <w:rFonts w:ascii="Times New Roman" w:hAnsi="Times New Roman" w:cs="Times New Roman"/>
        </w:rPr>
        <w:t>. … канд. ист. наук /</w:t>
      </w:r>
      <w:r w:rsidR="00E1439C" w:rsidRPr="009C3265">
        <w:rPr>
          <w:rFonts w:ascii="Times New Roman" w:hAnsi="Times New Roman" w:cs="Times New Roman"/>
        </w:rPr>
        <w:t xml:space="preserve"> </w:t>
      </w:r>
      <w:r w:rsidRPr="009C3265">
        <w:rPr>
          <w:rFonts w:ascii="Times New Roman" w:hAnsi="Times New Roman" w:cs="Times New Roman"/>
        </w:rPr>
        <w:t xml:space="preserve">Е.С. </w:t>
      </w:r>
      <w:proofErr w:type="spellStart"/>
      <w:r w:rsidRPr="009C3265">
        <w:rPr>
          <w:rFonts w:ascii="Times New Roman" w:hAnsi="Times New Roman" w:cs="Times New Roman"/>
        </w:rPr>
        <w:t>Корчмина</w:t>
      </w:r>
      <w:proofErr w:type="spellEnd"/>
      <w:r w:rsidRPr="009C3265">
        <w:rPr>
          <w:rFonts w:ascii="Times New Roman" w:hAnsi="Times New Roman" w:cs="Times New Roman"/>
        </w:rPr>
        <w:t>. – Рязань, 2010. – 223 с.</w:t>
      </w:r>
    </w:p>
    <w:p w:rsidR="00E77F91" w:rsidRDefault="00E77F91" w:rsidP="009C3265">
      <w:pPr>
        <w:pStyle w:val="a6"/>
        <w:numPr>
          <w:ilvl w:val="0"/>
          <w:numId w:val="11"/>
        </w:numPr>
        <w:spacing w:after="0" w:line="360" w:lineRule="auto"/>
        <w:ind w:left="851"/>
        <w:rPr>
          <w:rFonts w:ascii="Times New Roman" w:hAnsi="Times New Roman" w:cs="Times New Roman"/>
        </w:rPr>
      </w:pPr>
      <w:r w:rsidRPr="009C3265">
        <w:rPr>
          <w:rFonts w:ascii="Times New Roman" w:hAnsi="Times New Roman" w:cs="Times New Roman"/>
        </w:rPr>
        <w:t xml:space="preserve">Литвинова Т.Н. Организация и деятельность дворянских сословных учреждений Воронежской губернии последней четверти XVIII - первой половины XIX вв.: </w:t>
      </w:r>
      <w:proofErr w:type="spellStart"/>
      <w:r w:rsidRPr="009C3265">
        <w:rPr>
          <w:rFonts w:ascii="Times New Roman" w:hAnsi="Times New Roman" w:cs="Times New Roman"/>
        </w:rPr>
        <w:t>дисс</w:t>
      </w:r>
      <w:proofErr w:type="spellEnd"/>
      <w:r w:rsidRPr="009C3265">
        <w:rPr>
          <w:rFonts w:ascii="Times New Roman" w:hAnsi="Times New Roman" w:cs="Times New Roman"/>
        </w:rPr>
        <w:t>. … канд. ист. наук/</w:t>
      </w:r>
      <w:r w:rsidR="00E1439C" w:rsidRPr="009C3265">
        <w:rPr>
          <w:rFonts w:ascii="Times New Roman" w:hAnsi="Times New Roman" w:cs="Times New Roman"/>
        </w:rPr>
        <w:t xml:space="preserve"> </w:t>
      </w:r>
      <w:r w:rsidRPr="009C3265">
        <w:rPr>
          <w:rFonts w:ascii="Times New Roman" w:hAnsi="Times New Roman" w:cs="Times New Roman"/>
        </w:rPr>
        <w:t>Т.Н. Литвинова. – Воронеж, 2005. – 271 с.</w:t>
      </w:r>
    </w:p>
    <w:p w:rsidR="00D1129A" w:rsidRPr="009C3265" w:rsidRDefault="00D1129A" w:rsidP="00D1129A">
      <w:pPr>
        <w:pStyle w:val="a6"/>
        <w:numPr>
          <w:ilvl w:val="0"/>
          <w:numId w:val="11"/>
        </w:numPr>
        <w:spacing w:after="0" w:line="360" w:lineRule="auto"/>
        <w:ind w:left="851"/>
        <w:rPr>
          <w:rFonts w:ascii="Times New Roman" w:hAnsi="Times New Roman" w:cs="Times New Roman"/>
        </w:rPr>
      </w:pPr>
      <w:proofErr w:type="spellStart"/>
      <w:r w:rsidRPr="00D1129A">
        <w:rPr>
          <w:rFonts w:ascii="Times New Roman" w:hAnsi="Times New Roman" w:cs="Times New Roman"/>
        </w:rPr>
        <w:t>Марасинова</w:t>
      </w:r>
      <w:proofErr w:type="spellEnd"/>
      <w:r w:rsidRPr="00D1129A">
        <w:rPr>
          <w:rFonts w:ascii="Times New Roman" w:hAnsi="Times New Roman" w:cs="Times New Roman"/>
        </w:rPr>
        <w:t xml:space="preserve"> Е.Н. Власть и личность: очерки русской истории XVIII века. — М.: Наука, 2008. — 460 с.</w:t>
      </w:r>
    </w:p>
    <w:p w:rsidR="00E77F91" w:rsidRPr="009C3265" w:rsidRDefault="00E77F91" w:rsidP="009C3265">
      <w:pPr>
        <w:pStyle w:val="a6"/>
        <w:numPr>
          <w:ilvl w:val="0"/>
          <w:numId w:val="11"/>
        </w:numPr>
        <w:spacing w:after="0" w:line="360" w:lineRule="auto"/>
        <w:ind w:left="851"/>
        <w:rPr>
          <w:rFonts w:ascii="Times New Roman" w:hAnsi="Times New Roman" w:cs="Times New Roman"/>
          <w:b/>
          <w:sz w:val="28"/>
        </w:rPr>
      </w:pPr>
      <w:proofErr w:type="spellStart"/>
      <w:r w:rsidRPr="009C3265">
        <w:rPr>
          <w:rFonts w:ascii="Times New Roman" w:hAnsi="Times New Roman" w:cs="Times New Roman"/>
        </w:rPr>
        <w:t>Сизова</w:t>
      </w:r>
      <w:proofErr w:type="spellEnd"/>
      <w:r w:rsidRPr="009C3265">
        <w:rPr>
          <w:rFonts w:ascii="Times New Roman" w:hAnsi="Times New Roman" w:cs="Times New Roman"/>
        </w:rPr>
        <w:t xml:space="preserve"> О.В. Дворянство Ярославской губернии в конце XVIII - первой половине XIX веков: </w:t>
      </w:r>
      <w:proofErr w:type="spellStart"/>
      <w:r w:rsidRPr="009C3265">
        <w:rPr>
          <w:rFonts w:ascii="Times New Roman" w:hAnsi="Times New Roman" w:cs="Times New Roman"/>
        </w:rPr>
        <w:t>дисс</w:t>
      </w:r>
      <w:proofErr w:type="spellEnd"/>
      <w:r w:rsidRPr="009C3265">
        <w:rPr>
          <w:rFonts w:ascii="Times New Roman" w:hAnsi="Times New Roman" w:cs="Times New Roman"/>
        </w:rPr>
        <w:t>. … канд. ист. наук /</w:t>
      </w:r>
      <w:r w:rsidR="00E1439C" w:rsidRPr="009C3265">
        <w:rPr>
          <w:rFonts w:ascii="Times New Roman" w:hAnsi="Times New Roman" w:cs="Times New Roman"/>
        </w:rPr>
        <w:t xml:space="preserve"> </w:t>
      </w:r>
      <w:r w:rsidRPr="009C3265">
        <w:rPr>
          <w:rFonts w:ascii="Times New Roman" w:hAnsi="Times New Roman" w:cs="Times New Roman"/>
        </w:rPr>
        <w:t>О.В. Сизова. – Ярославль, 1999. – 216 с.</w:t>
      </w:r>
    </w:p>
    <w:p w:rsidR="00E77F91" w:rsidRPr="009C3265" w:rsidRDefault="00E77F91" w:rsidP="009C3265">
      <w:pPr>
        <w:pStyle w:val="a6"/>
        <w:numPr>
          <w:ilvl w:val="0"/>
          <w:numId w:val="11"/>
        </w:numPr>
        <w:spacing w:after="0" w:line="360" w:lineRule="auto"/>
        <w:ind w:left="851"/>
        <w:rPr>
          <w:rFonts w:ascii="Times New Roman" w:hAnsi="Times New Roman" w:cs="Times New Roman"/>
        </w:rPr>
      </w:pPr>
      <w:r w:rsidRPr="009C3265">
        <w:rPr>
          <w:rFonts w:ascii="Times New Roman" w:hAnsi="Times New Roman" w:cs="Times New Roman"/>
        </w:rPr>
        <w:t>Эйдельман Н.Я. Грань веков. Политическая борьба в России</w:t>
      </w:r>
      <w:proofErr w:type="gramStart"/>
      <w:r w:rsidRPr="009C3265">
        <w:rPr>
          <w:rFonts w:ascii="Times New Roman" w:hAnsi="Times New Roman" w:cs="Times New Roman"/>
        </w:rPr>
        <w:t xml:space="preserve"> :</w:t>
      </w:r>
      <w:proofErr w:type="gramEnd"/>
      <w:r w:rsidRPr="009C3265">
        <w:rPr>
          <w:rFonts w:ascii="Times New Roman" w:hAnsi="Times New Roman" w:cs="Times New Roman"/>
        </w:rPr>
        <w:t xml:space="preserve"> Конец XVIII – начало XIX столетия / Н.Я. Эйдельман. – М., 1982. – 368 с.</w:t>
      </w:r>
    </w:p>
    <w:p w:rsidR="00E77F91" w:rsidRDefault="00E77F91" w:rsidP="009C3265">
      <w:pPr>
        <w:spacing w:after="0"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2E583B" w:rsidRDefault="002E583B" w:rsidP="009C3265">
      <w:pPr>
        <w:spacing w:after="0"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2E583B" w:rsidRDefault="002E583B" w:rsidP="009C3265">
      <w:pPr>
        <w:spacing w:after="0"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2E583B" w:rsidRDefault="002E583B" w:rsidP="009C3265">
      <w:pPr>
        <w:spacing w:after="0"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972533" w:rsidRPr="009C3265" w:rsidRDefault="00972533" w:rsidP="009C3265">
      <w:pPr>
        <w:spacing w:after="0" w:line="360" w:lineRule="auto"/>
        <w:jc w:val="right"/>
        <w:rPr>
          <w:rFonts w:ascii="Times New Roman" w:hAnsi="Times New Roman" w:cs="Times New Roman"/>
          <w:b/>
          <w:sz w:val="28"/>
        </w:rPr>
      </w:pPr>
      <w:r w:rsidRPr="009C3265">
        <w:rPr>
          <w:rFonts w:ascii="Times New Roman" w:hAnsi="Times New Roman" w:cs="Times New Roman"/>
          <w:b/>
          <w:sz w:val="28"/>
        </w:rPr>
        <w:lastRenderedPageBreak/>
        <w:t>При</w:t>
      </w:r>
      <w:r w:rsidR="004E1BE9" w:rsidRPr="009C3265">
        <w:rPr>
          <w:rFonts w:ascii="Times New Roman" w:hAnsi="Times New Roman" w:cs="Times New Roman"/>
          <w:b/>
          <w:sz w:val="28"/>
        </w:rPr>
        <w:t>ложение</w:t>
      </w:r>
      <w:r w:rsidR="00E1439C" w:rsidRPr="009C3265">
        <w:rPr>
          <w:rFonts w:ascii="Times New Roman" w:hAnsi="Times New Roman" w:cs="Times New Roman"/>
          <w:b/>
          <w:sz w:val="28"/>
        </w:rPr>
        <w:t xml:space="preserve"> </w:t>
      </w:r>
      <w:r w:rsidR="004E1BE9" w:rsidRPr="009C3265">
        <w:rPr>
          <w:rFonts w:ascii="Times New Roman" w:hAnsi="Times New Roman" w:cs="Times New Roman"/>
          <w:b/>
          <w:sz w:val="28"/>
        </w:rPr>
        <w:t>1</w:t>
      </w:r>
    </w:p>
    <w:p w:rsidR="00BD5FC9" w:rsidRPr="009C3265" w:rsidRDefault="00BD5FC9" w:rsidP="009C32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265">
        <w:rPr>
          <w:rFonts w:ascii="Times New Roman" w:hAnsi="Times New Roman" w:cs="Times New Roman"/>
          <w:b/>
          <w:i/>
          <w:sz w:val="28"/>
          <w:szCs w:val="24"/>
        </w:rPr>
        <w:t xml:space="preserve">Таблица </w:t>
      </w:r>
      <w:r w:rsidR="001B7905">
        <w:rPr>
          <w:rFonts w:ascii="Times New Roman" w:hAnsi="Times New Roman" w:cs="Times New Roman"/>
          <w:b/>
          <w:i/>
          <w:sz w:val="28"/>
          <w:szCs w:val="24"/>
        </w:rPr>
        <w:t>1</w:t>
      </w:r>
      <w:r w:rsidRPr="009C3265">
        <w:rPr>
          <w:rFonts w:ascii="Times New Roman" w:hAnsi="Times New Roman" w:cs="Times New Roman"/>
          <w:b/>
          <w:i/>
          <w:sz w:val="28"/>
          <w:szCs w:val="24"/>
        </w:rPr>
        <w:t>. Рассмотрение вопроса о внесении в Дворянскую Родословную книгу</w:t>
      </w:r>
      <w:r w:rsidRPr="009C3265">
        <w:rPr>
          <w:rStyle w:val="a5"/>
          <w:rFonts w:ascii="Times New Roman" w:hAnsi="Times New Roman" w:cs="Times New Roman"/>
          <w:sz w:val="28"/>
          <w:szCs w:val="24"/>
        </w:rPr>
        <w:footnoteReference w:id="32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55"/>
        <w:gridCol w:w="2081"/>
        <w:gridCol w:w="3718"/>
        <w:gridCol w:w="3087"/>
      </w:tblGrid>
      <w:tr w:rsidR="00BD5FC9" w:rsidRPr="009C3265" w:rsidTr="00B07350">
        <w:trPr>
          <w:trHeight w:val="536"/>
        </w:trPr>
        <w:tc>
          <w:tcPr>
            <w:tcW w:w="1155" w:type="dxa"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3265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2081" w:type="dxa"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3265">
              <w:rPr>
                <w:rFonts w:ascii="Times New Roman" w:hAnsi="Times New Roman" w:cs="Times New Roman"/>
                <w:b/>
              </w:rPr>
              <w:t>Всего заседаний</w:t>
            </w:r>
          </w:p>
        </w:tc>
        <w:tc>
          <w:tcPr>
            <w:tcW w:w="3718" w:type="dxa"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3265">
              <w:rPr>
                <w:rFonts w:ascii="Times New Roman" w:hAnsi="Times New Roman" w:cs="Times New Roman"/>
                <w:b/>
              </w:rPr>
              <w:t>О доказательствах и выдаче дворянских грамот</w:t>
            </w:r>
          </w:p>
        </w:tc>
        <w:tc>
          <w:tcPr>
            <w:tcW w:w="3087" w:type="dxa"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3265">
              <w:rPr>
                <w:rFonts w:ascii="Times New Roman" w:hAnsi="Times New Roman" w:cs="Times New Roman"/>
                <w:b/>
              </w:rPr>
              <w:t xml:space="preserve">Процент от общего числа </w:t>
            </w:r>
          </w:p>
        </w:tc>
      </w:tr>
      <w:tr w:rsidR="00BD5FC9" w:rsidRPr="009C3265" w:rsidTr="00B07350">
        <w:trPr>
          <w:trHeight w:val="335"/>
        </w:trPr>
        <w:tc>
          <w:tcPr>
            <w:tcW w:w="1155" w:type="dxa"/>
            <w:shd w:val="clear" w:color="auto" w:fill="D9D9D9" w:themeFill="background1" w:themeFillShade="D9"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265">
              <w:rPr>
                <w:rFonts w:ascii="Times New Roman" w:hAnsi="Times New Roman" w:cs="Times New Roman"/>
                <w:sz w:val="28"/>
                <w:szCs w:val="28"/>
              </w:rPr>
              <w:t>1787</w:t>
            </w:r>
          </w:p>
        </w:tc>
        <w:tc>
          <w:tcPr>
            <w:tcW w:w="2081" w:type="dxa"/>
            <w:shd w:val="clear" w:color="auto" w:fill="D9D9D9" w:themeFill="background1" w:themeFillShade="D9"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26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18" w:type="dxa"/>
            <w:shd w:val="clear" w:color="auto" w:fill="D9D9D9" w:themeFill="background1" w:themeFillShade="D9"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2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7" w:type="dxa"/>
            <w:shd w:val="clear" w:color="auto" w:fill="D9D9D9" w:themeFill="background1" w:themeFillShade="D9"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265">
              <w:rPr>
                <w:rFonts w:ascii="Times New Roman" w:hAnsi="Times New Roman" w:cs="Times New Roman"/>
                <w:b/>
                <w:sz w:val="28"/>
                <w:szCs w:val="28"/>
              </w:rPr>
              <w:t>4%</w:t>
            </w:r>
          </w:p>
        </w:tc>
      </w:tr>
      <w:tr w:rsidR="00BD5FC9" w:rsidRPr="009C3265" w:rsidTr="00B07350">
        <w:trPr>
          <w:trHeight w:val="335"/>
        </w:trPr>
        <w:tc>
          <w:tcPr>
            <w:tcW w:w="11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265">
              <w:rPr>
                <w:rFonts w:ascii="Times New Roman" w:hAnsi="Times New Roman" w:cs="Times New Roman"/>
                <w:sz w:val="28"/>
                <w:szCs w:val="28"/>
              </w:rPr>
              <w:t>1788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26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7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26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265">
              <w:rPr>
                <w:rFonts w:ascii="Times New Roman" w:hAnsi="Times New Roman" w:cs="Times New Roman"/>
                <w:b/>
                <w:sz w:val="28"/>
                <w:szCs w:val="28"/>
              </w:rPr>
              <w:t>53%</w:t>
            </w:r>
          </w:p>
        </w:tc>
      </w:tr>
      <w:tr w:rsidR="00BD5FC9" w:rsidRPr="009C3265" w:rsidTr="00B07350">
        <w:trPr>
          <w:trHeight w:val="335"/>
        </w:trPr>
        <w:tc>
          <w:tcPr>
            <w:tcW w:w="11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265">
              <w:rPr>
                <w:rFonts w:ascii="Times New Roman" w:hAnsi="Times New Roman" w:cs="Times New Roman"/>
                <w:sz w:val="28"/>
                <w:szCs w:val="28"/>
              </w:rPr>
              <w:t>1789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26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7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26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265">
              <w:rPr>
                <w:rFonts w:ascii="Times New Roman" w:hAnsi="Times New Roman" w:cs="Times New Roman"/>
                <w:b/>
                <w:sz w:val="28"/>
                <w:szCs w:val="28"/>
              </w:rPr>
              <w:t>68%</w:t>
            </w:r>
          </w:p>
        </w:tc>
      </w:tr>
      <w:tr w:rsidR="00BD5FC9" w:rsidRPr="009C3265" w:rsidTr="00B07350">
        <w:trPr>
          <w:trHeight w:val="335"/>
        </w:trPr>
        <w:tc>
          <w:tcPr>
            <w:tcW w:w="1155" w:type="dxa"/>
            <w:tcBorders>
              <w:top w:val="single" w:sz="4" w:space="0" w:color="auto"/>
            </w:tcBorders>
            <w:hideMark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265">
              <w:rPr>
                <w:rFonts w:ascii="Times New Roman" w:hAnsi="Times New Roman" w:cs="Times New Roman"/>
                <w:sz w:val="28"/>
                <w:szCs w:val="28"/>
              </w:rPr>
              <w:t>1790</w:t>
            </w:r>
          </w:p>
        </w:tc>
        <w:tc>
          <w:tcPr>
            <w:tcW w:w="2081" w:type="dxa"/>
            <w:tcBorders>
              <w:top w:val="single" w:sz="4" w:space="0" w:color="auto"/>
            </w:tcBorders>
            <w:hideMark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26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718" w:type="dxa"/>
            <w:tcBorders>
              <w:top w:val="single" w:sz="4" w:space="0" w:color="auto"/>
            </w:tcBorders>
            <w:hideMark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2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87" w:type="dxa"/>
            <w:tcBorders>
              <w:top w:val="single" w:sz="4" w:space="0" w:color="auto"/>
            </w:tcBorders>
            <w:hideMark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265">
              <w:rPr>
                <w:rFonts w:ascii="Times New Roman" w:hAnsi="Times New Roman" w:cs="Times New Roman"/>
                <w:b/>
                <w:sz w:val="28"/>
                <w:szCs w:val="28"/>
              </w:rPr>
              <w:t>56%</w:t>
            </w:r>
          </w:p>
        </w:tc>
      </w:tr>
      <w:tr w:rsidR="00BD5FC9" w:rsidRPr="009C3265" w:rsidTr="00B07350">
        <w:trPr>
          <w:trHeight w:val="335"/>
        </w:trPr>
        <w:tc>
          <w:tcPr>
            <w:tcW w:w="1155" w:type="dxa"/>
            <w:tcBorders>
              <w:bottom w:val="single" w:sz="4" w:space="0" w:color="auto"/>
            </w:tcBorders>
            <w:hideMark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265">
              <w:rPr>
                <w:rFonts w:ascii="Times New Roman" w:hAnsi="Times New Roman" w:cs="Times New Roman"/>
                <w:sz w:val="28"/>
                <w:szCs w:val="28"/>
              </w:rPr>
              <w:t>1791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hideMark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26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718" w:type="dxa"/>
            <w:tcBorders>
              <w:bottom w:val="single" w:sz="4" w:space="0" w:color="auto"/>
            </w:tcBorders>
            <w:hideMark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26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87" w:type="dxa"/>
            <w:tcBorders>
              <w:bottom w:val="single" w:sz="4" w:space="0" w:color="auto"/>
            </w:tcBorders>
            <w:hideMark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265">
              <w:rPr>
                <w:rFonts w:ascii="Times New Roman" w:hAnsi="Times New Roman" w:cs="Times New Roman"/>
                <w:b/>
                <w:sz w:val="28"/>
                <w:szCs w:val="28"/>
              </w:rPr>
              <w:t>77%</w:t>
            </w:r>
          </w:p>
        </w:tc>
      </w:tr>
      <w:tr w:rsidR="00BD5FC9" w:rsidRPr="009C3265" w:rsidTr="00B07350">
        <w:trPr>
          <w:trHeight w:val="335"/>
        </w:trPr>
        <w:tc>
          <w:tcPr>
            <w:tcW w:w="1155" w:type="dxa"/>
            <w:tcBorders>
              <w:bottom w:val="single" w:sz="4" w:space="0" w:color="auto"/>
            </w:tcBorders>
            <w:hideMark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265">
              <w:rPr>
                <w:rFonts w:ascii="Times New Roman" w:hAnsi="Times New Roman" w:cs="Times New Roman"/>
                <w:sz w:val="28"/>
                <w:szCs w:val="28"/>
              </w:rPr>
              <w:t>1792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hideMark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265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718" w:type="dxa"/>
            <w:tcBorders>
              <w:bottom w:val="single" w:sz="4" w:space="0" w:color="auto"/>
            </w:tcBorders>
            <w:hideMark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265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087" w:type="dxa"/>
            <w:tcBorders>
              <w:bottom w:val="single" w:sz="4" w:space="0" w:color="auto"/>
            </w:tcBorders>
            <w:hideMark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265">
              <w:rPr>
                <w:rFonts w:ascii="Times New Roman" w:hAnsi="Times New Roman" w:cs="Times New Roman"/>
                <w:b/>
                <w:sz w:val="28"/>
                <w:szCs w:val="28"/>
              </w:rPr>
              <w:t>95%</w:t>
            </w:r>
          </w:p>
        </w:tc>
      </w:tr>
      <w:tr w:rsidR="00BD5FC9" w:rsidRPr="009C3265" w:rsidTr="00B07350">
        <w:trPr>
          <w:trHeight w:val="335"/>
        </w:trPr>
        <w:tc>
          <w:tcPr>
            <w:tcW w:w="115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265">
              <w:rPr>
                <w:rFonts w:ascii="Times New Roman" w:hAnsi="Times New Roman" w:cs="Times New Roman"/>
                <w:sz w:val="28"/>
              </w:rPr>
              <w:t>1793</w:t>
            </w: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</w:rPr>
            </w:pPr>
            <w:r w:rsidRPr="009C3265"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37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</w:rPr>
            </w:pPr>
            <w:r w:rsidRPr="009C3265"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308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</w:rPr>
            </w:pPr>
            <w:r w:rsidRPr="009C3265">
              <w:rPr>
                <w:rFonts w:ascii="Times New Roman" w:hAnsi="Times New Roman" w:cs="Times New Roman"/>
              </w:rPr>
              <w:t>нет данных</w:t>
            </w:r>
          </w:p>
        </w:tc>
      </w:tr>
      <w:tr w:rsidR="00BD5FC9" w:rsidRPr="009C3265" w:rsidTr="00B07350">
        <w:trPr>
          <w:trHeight w:val="335"/>
        </w:trPr>
        <w:tc>
          <w:tcPr>
            <w:tcW w:w="11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265">
              <w:rPr>
                <w:rFonts w:ascii="Times New Roman" w:hAnsi="Times New Roman" w:cs="Times New Roman"/>
                <w:sz w:val="28"/>
              </w:rPr>
              <w:t>1794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265">
              <w:rPr>
                <w:rFonts w:ascii="Times New Roman" w:hAnsi="Times New Roman" w:cs="Times New Roman"/>
                <w:sz w:val="28"/>
              </w:rPr>
              <w:t>618</w:t>
            </w:r>
          </w:p>
        </w:tc>
        <w:tc>
          <w:tcPr>
            <w:tcW w:w="37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265">
              <w:rPr>
                <w:rFonts w:ascii="Times New Roman" w:hAnsi="Times New Roman" w:cs="Times New Roman"/>
                <w:sz w:val="28"/>
              </w:rPr>
              <w:t>610</w:t>
            </w: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9C3265">
              <w:rPr>
                <w:rFonts w:ascii="Times New Roman" w:hAnsi="Times New Roman" w:cs="Times New Roman"/>
                <w:b/>
                <w:sz w:val="28"/>
              </w:rPr>
              <w:t>99</w:t>
            </w:r>
            <w:r w:rsidRPr="009C3265">
              <w:rPr>
                <w:rFonts w:ascii="Times New Roman" w:hAnsi="Times New Roman" w:cs="Times New Roman"/>
                <w:b/>
                <w:sz w:val="28"/>
                <w:lang w:val="en-US"/>
              </w:rPr>
              <w:t>%</w:t>
            </w:r>
          </w:p>
        </w:tc>
      </w:tr>
      <w:tr w:rsidR="00BD5FC9" w:rsidRPr="009C3265" w:rsidTr="00B07350">
        <w:trPr>
          <w:trHeight w:val="335"/>
        </w:trPr>
        <w:tc>
          <w:tcPr>
            <w:tcW w:w="11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265">
              <w:rPr>
                <w:rFonts w:ascii="Times New Roman" w:hAnsi="Times New Roman" w:cs="Times New Roman"/>
                <w:sz w:val="28"/>
              </w:rPr>
              <w:t>1795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C3265">
              <w:rPr>
                <w:rFonts w:ascii="Times New Roman" w:hAnsi="Times New Roman" w:cs="Times New Roman"/>
                <w:sz w:val="28"/>
                <w:lang w:val="en-US"/>
              </w:rPr>
              <w:t>96</w:t>
            </w:r>
          </w:p>
        </w:tc>
        <w:tc>
          <w:tcPr>
            <w:tcW w:w="37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C3265">
              <w:rPr>
                <w:rFonts w:ascii="Times New Roman" w:hAnsi="Times New Roman" w:cs="Times New Roman"/>
                <w:sz w:val="28"/>
                <w:lang w:val="en-US"/>
              </w:rPr>
              <w:t>84</w:t>
            </w: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9C3265">
              <w:rPr>
                <w:rFonts w:ascii="Times New Roman" w:hAnsi="Times New Roman" w:cs="Times New Roman"/>
                <w:b/>
                <w:sz w:val="28"/>
                <w:lang w:val="en-US"/>
              </w:rPr>
              <w:t>88%</w:t>
            </w:r>
          </w:p>
        </w:tc>
      </w:tr>
      <w:tr w:rsidR="00BD5FC9" w:rsidRPr="009C3265" w:rsidTr="00B07350">
        <w:trPr>
          <w:trHeight w:val="335"/>
        </w:trPr>
        <w:tc>
          <w:tcPr>
            <w:tcW w:w="1155" w:type="dxa"/>
            <w:tcBorders>
              <w:top w:val="single" w:sz="4" w:space="0" w:color="auto"/>
            </w:tcBorders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C3265">
              <w:rPr>
                <w:rFonts w:ascii="Times New Roman" w:hAnsi="Times New Roman" w:cs="Times New Roman"/>
                <w:sz w:val="28"/>
                <w:lang w:val="en-US"/>
              </w:rPr>
              <w:t>1796</w:t>
            </w:r>
          </w:p>
        </w:tc>
        <w:tc>
          <w:tcPr>
            <w:tcW w:w="2081" w:type="dxa"/>
            <w:tcBorders>
              <w:top w:val="single" w:sz="4" w:space="0" w:color="auto"/>
            </w:tcBorders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C3265">
              <w:rPr>
                <w:rFonts w:ascii="Times New Roman" w:hAnsi="Times New Roman" w:cs="Times New Roman"/>
                <w:sz w:val="28"/>
                <w:lang w:val="en-US"/>
              </w:rPr>
              <w:t>67</w:t>
            </w:r>
          </w:p>
        </w:tc>
        <w:tc>
          <w:tcPr>
            <w:tcW w:w="3718" w:type="dxa"/>
            <w:tcBorders>
              <w:top w:val="single" w:sz="4" w:space="0" w:color="auto"/>
            </w:tcBorders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C3265">
              <w:rPr>
                <w:rFonts w:ascii="Times New Roman" w:hAnsi="Times New Roman" w:cs="Times New Roman"/>
                <w:sz w:val="28"/>
                <w:lang w:val="en-US"/>
              </w:rPr>
              <w:t>60</w:t>
            </w:r>
          </w:p>
        </w:tc>
        <w:tc>
          <w:tcPr>
            <w:tcW w:w="3087" w:type="dxa"/>
            <w:tcBorders>
              <w:top w:val="single" w:sz="4" w:space="0" w:color="auto"/>
            </w:tcBorders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9C3265">
              <w:rPr>
                <w:rFonts w:ascii="Times New Roman" w:hAnsi="Times New Roman" w:cs="Times New Roman"/>
                <w:b/>
                <w:sz w:val="28"/>
                <w:lang w:val="en-US"/>
              </w:rPr>
              <w:t>90%</w:t>
            </w:r>
          </w:p>
        </w:tc>
      </w:tr>
      <w:tr w:rsidR="00BD5FC9" w:rsidRPr="009C3265" w:rsidTr="00B07350">
        <w:trPr>
          <w:trHeight w:val="335"/>
        </w:trPr>
        <w:tc>
          <w:tcPr>
            <w:tcW w:w="1155" w:type="dxa"/>
            <w:tcBorders>
              <w:bottom w:val="single" w:sz="4" w:space="0" w:color="auto"/>
            </w:tcBorders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C3265">
              <w:rPr>
                <w:rFonts w:ascii="Times New Roman" w:hAnsi="Times New Roman" w:cs="Times New Roman"/>
                <w:sz w:val="28"/>
                <w:lang w:val="en-US"/>
              </w:rPr>
              <w:t>1797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C3265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718" w:type="dxa"/>
            <w:tcBorders>
              <w:bottom w:val="single" w:sz="4" w:space="0" w:color="auto"/>
            </w:tcBorders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C3265"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9C3265">
              <w:rPr>
                <w:rFonts w:ascii="Times New Roman" w:hAnsi="Times New Roman" w:cs="Times New Roman"/>
                <w:b/>
                <w:sz w:val="28"/>
                <w:lang w:val="en-US"/>
              </w:rPr>
              <w:t>0%</w:t>
            </w:r>
          </w:p>
        </w:tc>
      </w:tr>
      <w:tr w:rsidR="00BD5FC9" w:rsidRPr="009C3265" w:rsidTr="00B07350">
        <w:trPr>
          <w:trHeight w:val="335"/>
        </w:trPr>
        <w:tc>
          <w:tcPr>
            <w:tcW w:w="1155" w:type="dxa"/>
            <w:tcBorders>
              <w:bottom w:val="single" w:sz="4" w:space="0" w:color="auto"/>
            </w:tcBorders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C3265">
              <w:rPr>
                <w:rFonts w:ascii="Times New Roman" w:hAnsi="Times New Roman" w:cs="Times New Roman"/>
                <w:sz w:val="28"/>
                <w:lang w:val="en-US"/>
              </w:rPr>
              <w:t>1798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vAlign w:val="center"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265">
              <w:rPr>
                <w:rFonts w:ascii="Times New Roman" w:hAnsi="Times New Roman" w:cs="Times New Roman"/>
              </w:rPr>
              <w:t>не заседали</w:t>
            </w:r>
          </w:p>
        </w:tc>
        <w:tc>
          <w:tcPr>
            <w:tcW w:w="3718" w:type="dxa"/>
            <w:tcBorders>
              <w:bottom w:val="single" w:sz="4" w:space="0" w:color="auto"/>
            </w:tcBorders>
            <w:vAlign w:val="center"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265">
              <w:rPr>
                <w:rFonts w:ascii="Times New Roman" w:hAnsi="Times New Roman" w:cs="Times New Roman"/>
              </w:rPr>
              <w:t>не заседали</w:t>
            </w:r>
          </w:p>
        </w:tc>
        <w:tc>
          <w:tcPr>
            <w:tcW w:w="3087" w:type="dxa"/>
            <w:tcBorders>
              <w:bottom w:val="single" w:sz="4" w:space="0" w:color="auto"/>
            </w:tcBorders>
            <w:vAlign w:val="center"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265">
              <w:rPr>
                <w:rFonts w:ascii="Times New Roman" w:hAnsi="Times New Roman" w:cs="Times New Roman"/>
              </w:rPr>
              <w:t>не заседали</w:t>
            </w:r>
          </w:p>
        </w:tc>
      </w:tr>
      <w:tr w:rsidR="00BD5FC9" w:rsidRPr="009C3265" w:rsidTr="00B07350">
        <w:trPr>
          <w:trHeight w:val="335"/>
        </w:trPr>
        <w:tc>
          <w:tcPr>
            <w:tcW w:w="115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C3265">
              <w:rPr>
                <w:rFonts w:ascii="Times New Roman" w:hAnsi="Times New Roman" w:cs="Times New Roman"/>
                <w:sz w:val="28"/>
                <w:lang w:val="en-US"/>
              </w:rPr>
              <w:t>1799</w:t>
            </w: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265">
              <w:rPr>
                <w:rFonts w:ascii="Times New Roman" w:hAnsi="Times New Roman" w:cs="Times New Roman"/>
              </w:rPr>
              <w:t>не заседали</w:t>
            </w:r>
          </w:p>
        </w:tc>
        <w:tc>
          <w:tcPr>
            <w:tcW w:w="37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265">
              <w:rPr>
                <w:rFonts w:ascii="Times New Roman" w:hAnsi="Times New Roman" w:cs="Times New Roman"/>
              </w:rPr>
              <w:t>не заседали</w:t>
            </w:r>
          </w:p>
        </w:tc>
        <w:tc>
          <w:tcPr>
            <w:tcW w:w="308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265">
              <w:rPr>
                <w:rFonts w:ascii="Times New Roman" w:hAnsi="Times New Roman" w:cs="Times New Roman"/>
              </w:rPr>
              <w:t>не заседали</w:t>
            </w:r>
          </w:p>
        </w:tc>
      </w:tr>
      <w:tr w:rsidR="00BD5FC9" w:rsidRPr="009C3265" w:rsidTr="00B07350">
        <w:trPr>
          <w:trHeight w:val="335"/>
        </w:trPr>
        <w:tc>
          <w:tcPr>
            <w:tcW w:w="11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C3265">
              <w:rPr>
                <w:rFonts w:ascii="Times New Roman" w:hAnsi="Times New Roman" w:cs="Times New Roman"/>
                <w:sz w:val="28"/>
                <w:lang w:val="en-US"/>
              </w:rPr>
              <w:t>1800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C3265">
              <w:rPr>
                <w:rFonts w:ascii="Times New Roman" w:hAnsi="Times New Roman" w:cs="Times New Roman"/>
                <w:sz w:val="28"/>
                <w:lang w:val="en-US"/>
              </w:rPr>
              <w:t>7</w:t>
            </w:r>
          </w:p>
        </w:tc>
        <w:tc>
          <w:tcPr>
            <w:tcW w:w="37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C3265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9C3265">
              <w:rPr>
                <w:rFonts w:ascii="Times New Roman" w:hAnsi="Times New Roman" w:cs="Times New Roman"/>
                <w:b/>
                <w:sz w:val="28"/>
                <w:lang w:val="en-US"/>
              </w:rPr>
              <w:t>43%</w:t>
            </w:r>
          </w:p>
        </w:tc>
      </w:tr>
      <w:tr w:rsidR="00BD5FC9" w:rsidRPr="009C3265" w:rsidTr="00B07350">
        <w:trPr>
          <w:trHeight w:val="335"/>
        </w:trPr>
        <w:tc>
          <w:tcPr>
            <w:tcW w:w="11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C3265">
              <w:rPr>
                <w:rFonts w:ascii="Times New Roman" w:hAnsi="Times New Roman" w:cs="Times New Roman"/>
                <w:sz w:val="28"/>
                <w:lang w:val="en-US"/>
              </w:rPr>
              <w:t>1801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265"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  <w:r w:rsidRPr="009C3265">
              <w:rPr>
                <w:rFonts w:ascii="Times New Roman" w:hAnsi="Times New Roman" w:cs="Times New Roman"/>
                <w:sz w:val="28"/>
              </w:rPr>
              <w:t xml:space="preserve"> (2 герба)</w:t>
            </w:r>
          </w:p>
        </w:tc>
        <w:tc>
          <w:tcPr>
            <w:tcW w:w="37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C3265">
              <w:rPr>
                <w:rFonts w:ascii="Times New Roman" w:hAnsi="Times New Roman" w:cs="Times New Roman"/>
                <w:sz w:val="28"/>
                <w:lang w:val="en-US"/>
              </w:rPr>
              <w:t xml:space="preserve">10 </w:t>
            </w: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C3265">
              <w:rPr>
                <w:rFonts w:ascii="Times New Roman" w:hAnsi="Times New Roman" w:cs="Times New Roman"/>
                <w:b/>
                <w:sz w:val="28"/>
              </w:rPr>
              <w:t>56</w:t>
            </w:r>
            <w:r w:rsidRPr="009C3265">
              <w:rPr>
                <w:rFonts w:ascii="Times New Roman" w:hAnsi="Times New Roman" w:cs="Times New Roman"/>
                <w:b/>
                <w:sz w:val="28"/>
                <w:lang w:val="en-US"/>
              </w:rPr>
              <w:t>%</w:t>
            </w:r>
          </w:p>
        </w:tc>
      </w:tr>
      <w:tr w:rsidR="00BD5FC9" w:rsidRPr="009C3265" w:rsidTr="00B07350">
        <w:trPr>
          <w:trHeight w:val="335"/>
        </w:trPr>
        <w:tc>
          <w:tcPr>
            <w:tcW w:w="1155" w:type="dxa"/>
            <w:tcBorders>
              <w:top w:val="single" w:sz="4" w:space="0" w:color="auto"/>
            </w:tcBorders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C3265">
              <w:rPr>
                <w:rFonts w:ascii="Times New Roman" w:hAnsi="Times New Roman" w:cs="Times New Roman"/>
                <w:sz w:val="28"/>
                <w:lang w:val="en-US"/>
              </w:rPr>
              <w:t>1802</w:t>
            </w:r>
          </w:p>
        </w:tc>
        <w:tc>
          <w:tcPr>
            <w:tcW w:w="2081" w:type="dxa"/>
            <w:tcBorders>
              <w:top w:val="single" w:sz="4" w:space="0" w:color="auto"/>
            </w:tcBorders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265">
              <w:rPr>
                <w:rFonts w:ascii="Times New Roman" w:hAnsi="Times New Roman" w:cs="Times New Roman"/>
                <w:sz w:val="28"/>
                <w:lang w:val="en-US"/>
              </w:rPr>
              <w:t xml:space="preserve">21 (10 </w:t>
            </w:r>
            <w:r w:rsidRPr="009C3265">
              <w:rPr>
                <w:rFonts w:ascii="Times New Roman" w:hAnsi="Times New Roman" w:cs="Times New Roman"/>
                <w:sz w:val="28"/>
              </w:rPr>
              <w:t>гербов)</w:t>
            </w:r>
          </w:p>
        </w:tc>
        <w:tc>
          <w:tcPr>
            <w:tcW w:w="3718" w:type="dxa"/>
            <w:tcBorders>
              <w:top w:val="single" w:sz="4" w:space="0" w:color="auto"/>
            </w:tcBorders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C3265">
              <w:rPr>
                <w:rFonts w:ascii="Times New Roman" w:hAnsi="Times New Roman" w:cs="Times New Roman"/>
                <w:sz w:val="28"/>
                <w:lang w:val="en-US"/>
              </w:rPr>
              <w:t>9</w:t>
            </w:r>
          </w:p>
        </w:tc>
        <w:tc>
          <w:tcPr>
            <w:tcW w:w="3087" w:type="dxa"/>
            <w:tcBorders>
              <w:top w:val="single" w:sz="4" w:space="0" w:color="auto"/>
            </w:tcBorders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9C3265">
              <w:rPr>
                <w:rFonts w:ascii="Times New Roman" w:hAnsi="Times New Roman" w:cs="Times New Roman"/>
                <w:b/>
                <w:sz w:val="28"/>
              </w:rPr>
              <w:t>43</w:t>
            </w:r>
            <w:r w:rsidRPr="009C3265">
              <w:rPr>
                <w:rFonts w:ascii="Times New Roman" w:hAnsi="Times New Roman" w:cs="Times New Roman"/>
                <w:b/>
                <w:sz w:val="28"/>
                <w:lang w:val="en-US"/>
              </w:rPr>
              <w:t>%</w:t>
            </w:r>
          </w:p>
        </w:tc>
      </w:tr>
      <w:tr w:rsidR="00BD5FC9" w:rsidRPr="009C3265" w:rsidTr="00B07350">
        <w:trPr>
          <w:trHeight w:val="335"/>
        </w:trPr>
        <w:tc>
          <w:tcPr>
            <w:tcW w:w="1155" w:type="dxa"/>
            <w:tcBorders>
              <w:bottom w:val="single" w:sz="4" w:space="0" w:color="auto"/>
            </w:tcBorders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C3265">
              <w:rPr>
                <w:rFonts w:ascii="Times New Roman" w:hAnsi="Times New Roman" w:cs="Times New Roman"/>
                <w:sz w:val="28"/>
                <w:lang w:val="en-US"/>
              </w:rPr>
              <w:t>1803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265">
              <w:rPr>
                <w:rFonts w:ascii="Times New Roman" w:hAnsi="Times New Roman" w:cs="Times New Roman"/>
                <w:sz w:val="28"/>
              </w:rPr>
              <w:t>26 (4 герба)</w:t>
            </w:r>
          </w:p>
        </w:tc>
        <w:tc>
          <w:tcPr>
            <w:tcW w:w="3718" w:type="dxa"/>
            <w:tcBorders>
              <w:bottom w:val="single" w:sz="4" w:space="0" w:color="auto"/>
            </w:tcBorders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265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9C3265">
              <w:rPr>
                <w:rFonts w:ascii="Times New Roman" w:hAnsi="Times New Roman" w:cs="Times New Roman"/>
                <w:b/>
                <w:sz w:val="28"/>
              </w:rPr>
              <w:t>81</w:t>
            </w:r>
            <w:r w:rsidRPr="009C3265">
              <w:rPr>
                <w:rFonts w:ascii="Times New Roman" w:hAnsi="Times New Roman" w:cs="Times New Roman"/>
                <w:b/>
                <w:sz w:val="28"/>
                <w:lang w:val="en-US"/>
              </w:rPr>
              <w:t>%</w:t>
            </w:r>
          </w:p>
        </w:tc>
      </w:tr>
      <w:tr w:rsidR="00BD5FC9" w:rsidRPr="009C3265" w:rsidTr="00B07350">
        <w:trPr>
          <w:trHeight w:val="335"/>
        </w:trPr>
        <w:tc>
          <w:tcPr>
            <w:tcW w:w="1155" w:type="dxa"/>
            <w:tcBorders>
              <w:bottom w:val="single" w:sz="4" w:space="0" w:color="auto"/>
            </w:tcBorders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C3265">
              <w:rPr>
                <w:rFonts w:ascii="Times New Roman" w:hAnsi="Times New Roman" w:cs="Times New Roman"/>
                <w:sz w:val="28"/>
                <w:lang w:val="en-US"/>
              </w:rPr>
              <w:t>1804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3265">
              <w:rPr>
                <w:rFonts w:ascii="Times New Roman" w:hAnsi="Times New Roman" w:cs="Times New Roman"/>
                <w:sz w:val="28"/>
                <w:lang w:val="en-US"/>
              </w:rPr>
              <w:t xml:space="preserve">38 (1 </w:t>
            </w:r>
            <w:r w:rsidRPr="009C3265">
              <w:rPr>
                <w:rFonts w:ascii="Times New Roman" w:hAnsi="Times New Roman" w:cs="Times New Roman"/>
                <w:sz w:val="28"/>
              </w:rPr>
              <w:t>герб)</w:t>
            </w:r>
          </w:p>
        </w:tc>
        <w:tc>
          <w:tcPr>
            <w:tcW w:w="3718" w:type="dxa"/>
            <w:tcBorders>
              <w:bottom w:val="single" w:sz="4" w:space="0" w:color="auto"/>
            </w:tcBorders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C3265">
              <w:rPr>
                <w:rFonts w:ascii="Times New Roman" w:hAnsi="Times New Roman" w:cs="Times New Roman"/>
                <w:sz w:val="28"/>
                <w:lang w:val="en-US"/>
              </w:rPr>
              <w:t>31</w:t>
            </w: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:rsidR="00BD5FC9" w:rsidRPr="009C3265" w:rsidRDefault="00BD5FC9" w:rsidP="009C32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C3265">
              <w:rPr>
                <w:rFonts w:ascii="Times New Roman" w:hAnsi="Times New Roman" w:cs="Times New Roman"/>
                <w:b/>
                <w:sz w:val="28"/>
              </w:rPr>
              <w:t>82%</w:t>
            </w:r>
          </w:p>
        </w:tc>
      </w:tr>
    </w:tbl>
    <w:p w:rsidR="004E1BE9" w:rsidRPr="009C3265" w:rsidRDefault="004E1BE9" w:rsidP="009C3265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4E1BE9" w:rsidRPr="009C3265" w:rsidRDefault="004E1BE9" w:rsidP="009C3265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BD5FC9" w:rsidRPr="009C3265" w:rsidRDefault="00BD5FC9" w:rsidP="009C3265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BD5FC9" w:rsidRPr="009C3265" w:rsidRDefault="00BD5FC9" w:rsidP="009C3265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BD5FC9" w:rsidRPr="009C3265" w:rsidRDefault="00BD5FC9" w:rsidP="009C3265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BD5FC9" w:rsidRPr="009C3265" w:rsidRDefault="00BD5FC9" w:rsidP="009C3265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0C19A5" w:rsidRDefault="000C19A5" w:rsidP="000C19A5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Приложение 2</w:t>
      </w:r>
    </w:p>
    <w:p w:rsidR="000C19A5" w:rsidRDefault="000C19A5" w:rsidP="000C19A5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Журнал заседания Ярославского Дворянского Депутатского Собрания 25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января 1787 года</w:t>
      </w:r>
      <w:r>
        <w:rPr>
          <w:rStyle w:val="a5"/>
          <w:rFonts w:ascii="Times New Roman" w:hAnsi="Times New Roman" w:cs="Times New Roman"/>
          <w:sz w:val="24"/>
        </w:rPr>
        <w:footnoteReference w:id="33"/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BD5FC9" w:rsidRPr="009C3265" w:rsidRDefault="000C19A5" w:rsidP="000C19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7E57A890" wp14:editId="03EA9ADF">
            <wp:extent cx="5384165" cy="8229600"/>
            <wp:effectExtent l="0" t="0" r="6985" b="0"/>
            <wp:docPr id="1" name="Рисунок 1" descr="IMG_6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63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7" t="5827" r="15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16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5FC9" w:rsidRPr="009C3265" w:rsidSect="00B84191">
      <w:footerReference w:type="default" r:id="rId10"/>
      <w:pgSz w:w="11906" w:h="16838"/>
      <w:pgMar w:top="1134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733" w:rsidRDefault="004B1733" w:rsidP="00FB26E4">
      <w:pPr>
        <w:spacing w:after="0" w:line="240" w:lineRule="auto"/>
      </w:pPr>
      <w:r>
        <w:separator/>
      </w:r>
    </w:p>
  </w:endnote>
  <w:endnote w:type="continuationSeparator" w:id="0">
    <w:p w:rsidR="004B1733" w:rsidRDefault="004B1733" w:rsidP="00FB2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3963317"/>
      <w:docPartObj>
        <w:docPartGallery w:val="Page Numbers (Bottom of Page)"/>
        <w:docPartUnique/>
      </w:docPartObj>
    </w:sdtPr>
    <w:sdtEndPr/>
    <w:sdtContent>
      <w:p w:rsidR="0095443C" w:rsidRDefault="0095443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72B">
          <w:rPr>
            <w:noProof/>
          </w:rPr>
          <w:t>3</w:t>
        </w:r>
        <w:r>
          <w:fldChar w:fldCharType="end"/>
        </w:r>
      </w:p>
    </w:sdtContent>
  </w:sdt>
  <w:p w:rsidR="0095443C" w:rsidRDefault="0095443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733" w:rsidRDefault="004B1733" w:rsidP="00FB26E4">
      <w:pPr>
        <w:spacing w:after="0" w:line="240" w:lineRule="auto"/>
      </w:pPr>
      <w:r>
        <w:separator/>
      </w:r>
    </w:p>
  </w:footnote>
  <w:footnote w:type="continuationSeparator" w:id="0">
    <w:p w:rsidR="004B1733" w:rsidRDefault="004B1733" w:rsidP="00FB26E4">
      <w:pPr>
        <w:spacing w:after="0" w:line="240" w:lineRule="auto"/>
      </w:pPr>
      <w:r>
        <w:continuationSeparator/>
      </w:r>
    </w:p>
  </w:footnote>
  <w:footnote w:id="1">
    <w:p w:rsidR="0095443C" w:rsidRDefault="0095443C" w:rsidP="007518C9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Грамота на права, вольности и преимущества благородного Российского Дворянства // Полное собрание законов Российской империи. Первое собрание (1649 - 1825). Т. 22. С. 344-358. [Электронный ресурс] // Полное собрание законов Российской империи. </w:t>
      </w:r>
      <w:r>
        <w:rPr>
          <w:rFonts w:ascii="Times New Roman" w:hAnsi="Times New Roman" w:cs="Times New Roman"/>
          <w:lang w:val="en-US"/>
        </w:rPr>
        <w:t>URL: http://www.nlr.ru/e-res/law_r/content.html</w:t>
      </w:r>
    </w:p>
  </w:footnote>
  <w:footnote w:id="2">
    <w:p w:rsidR="0095443C" w:rsidRDefault="0095443C" w:rsidP="007518C9">
      <w:pPr>
        <w:pStyle w:val="a3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Полное собрание законов Российской империи. Т.24-26.</w:t>
      </w:r>
    </w:p>
  </w:footnote>
  <w:footnote w:id="3">
    <w:p w:rsidR="0095443C" w:rsidRDefault="0095443C" w:rsidP="007518C9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ГАЯО. Ф.213. Оп.1. Д. 4, 6, 8, 13, 17, 18, 19, 20, 23, 24, 25, 27, 29, 33, 35.  </w:t>
      </w:r>
    </w:p>
  </w:footnote>
  <w:footnote w:id="4">
    <w:p w:rsidR="0095443C" w:rsidRDefault="0095443C" w:rsidP="007518C9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Дело о Дворянстве рода Кайсаровых, внесенного в 6 часть Дворянской родословной книги. ГАЯО. Ф.213. Оп.1. Д. 1656. Дело о Дворянстве рода Одинцовых, внесенного во 2 часть Дворянской родословной книги. ГАЯО. Ф.213. Оп.1. Д. 2275. </w:t>
      </w:r>
    </w:p>
  </w:footnote>
  <w:footnote w:id="5">
    <w:p w:rsidR="00D1129A" w:rsidRPr="00327D16" w:rsidRDefault="00D1129A" w:rsidP="00D1129A">
      <w:pPr>
        <w:pStyle w:val="a3"/>
        <w:rPr>
          <w:rFonts w:ascii="Times New Roman" w:hAnsi="Times New Roman" w:cs="Times New Roman"/>
        </w:rPr>
      </w:pPr>
      <w:r w:rsidRPr="00327D16">
        <w:rPr>
          <w:rStyle w:val="a5"/>
          <w:rFonts w:ascii="Times New Roman" w:hAnsi="Times New Roman" w:cs="Times New Roman"/>
        </w:rPr>
        <w:footnoteRef/>
      </w:r>
      <w:r w:rsidRPr="00327D16">
        <w:rPr>
          <w:rFonts w:ascii="Times New Roman" w:hAnsi="Times New Roman" w:cs="Times New Roman"/>
        </w:rPr>
        <w:t xml:space="preserve"> </w:t>
      </w:r>
      <w:proofErr w:type="spellStart"/>
      <w:r w:rsidRPr="00327D16">
        <w:rPr>
          <w:rFonts w:ascii="Times New Roman" w:hAnsi="Times New Roman" w:cs="Times New Roman"/>
        </w:rPr>
        <w:t>Марасинова</w:t>
      </w:r>
      <w:proofErr w:type="spellEnd"/>
      <w:r w:rsidRPr="00327D16">
        <w:rPr>
          <w:rFonts w:ascii="Times New Roman" w:hAnsi="Times New Roman" w:cs="Times New Roman"/>
        </w:rPr>
        <w:t xml:space="preserve"> Е.Н. Власть и личность: очерки русской истории XVIII века. — М.: Наука, 2008. — 460 с.</w:t>
      </w:r>
    </w:p>
  </w:footnote>
  <w:footnote w:id="6">
    <w:p w:rsidR="0095443C" w:rsidRPr="00A76F9A" w:rsidRDefault="0095443C">
      <w:pPr>
        <w:pStyle w:val="a3"/>
        <w:rPr>
          <w:rFonts w:ascii="Times New Roman" w:hAnsi="Times New Roman" w:cs="Times New Roman"/>
        </w:rPr>
      </w:pPr>
      <w:r w:rsidRPr="00A76F9A">
        <w:rPr>
          <w:rStyle w:val="a5"/>
          <w:rFonts w:ascii="Times New Roman" w:hAnsi="Times New Roman" w:cs="Times New Roman"/>
        </w:rPr>
        <w:footnoteRef/>
      </w:r>
      <w:r w:rsidRPr="00A76F9A">
        <w:rPr>
          <w:rFonts w:ascii="Times New Roman" w:hAnsi="Times New Roman" w:cs="Times New Roman"/>
        </w:rPr>
        <w:t xml:space="preserve"> Корф С.А. Дворянство и его сословное управление в 1762-1855 </w:t>
      </w:r>
      <w:proofErr w:type="spellStart"/>
      <w:r w:rsidRPr="00A76F9A">
        <w:rPr>
          <w:rFonts w:ascii="Times New Roman" w:hAnsi="Times New Roman" w:cs="Times New Roman"/>
        </w:rPr>
        <w:t>г.г</w:t>
      </w:r>
      <w:proofErr w:type="spellEnd"/>
      <w:r w:rsidRPr="00A76F9A">
        <w:rPr>
          <w:rFonts w:ascii="Times New Roman" w:hAnsi="Times New Roman" w:cs="Times New Roman"/>
        </w:rPr>
        <w:t>. С</w:t>
      </w:r>
      <w:r>
        <w:rPr>
          <w:rFonts w:ascii="Times New Roman" w:hAnsi="Times New Roman" w:cs="Times New Roman"/>
        </w:rPr>
        <w:t>П</w:t>
      </w:r>
      <w:r w:rsidRPr="00A76F9A">
        <w:rPr>
          <w:rFonts w:ascii="Times New Roman" w:hAnsi="Times New Roman" w:cs="Times New Roman"/>
        </w:rPr>
        <w:t>б</w:t>
      </w:r>
      <w:proofErr w:type="gramStart"/>
      <w:r w:rsidRPr="00A76F9A">
        <w:rPr>
          <w:rFonts w:ascii="Times New Roman" w:hAnsi="Times New Roman" w:cs="Times New Roman"/>
        </w:rPr>
        <w:t xml:space="preserve">.: </w:t>
      </w:r>
      <w:proofErr w:type="gramEnd"/>
      <w:r w:rsidRPr="00A76F9A">
        <w:rPr>
          <w:rFonts w:ascii="Times New Roman" w:hAnsi="Times New Roman" w:cs="Times New Roman"/>
        </w:rPr>
        <w:t xml:space="preserve">тип. </w:t>
      </w:r>
      <w:proofErr w:type="spellStart"/>
      <w:r w:rsidRPr="00A76F9A">
        <w:rPr>
          <w:rFonts w:ascii="Times New Roman" w:hAnsi="Times New Roman" w:cs="Times New Roman"/>
        </w:rPr>
        <w:t>Тренке</w:t>
      </w:r>
      <w:proofErr w:type="spellEnd"/>
      <w:r w:rsidRPr="00A76F9A">
        <w:rPr>
          <w:rFonts w:ascii="Times New Roman" w:hAnsi="Times New Roman" w:cs="Times New Roman"/>
        </w:rPr>
        <w:t xml:space="preserve"> и </w:t>
      </w:r>
      <w:proofErr w:type="spellStart"/>
      <w:r w:rsidRPr="00A76F9A">
        <w:rPr>
          <w:rFonts w:ascii="Times New Roman" w:hAnsi="Times New Roman" w:cs="Times New Roman"/>
        </w:rPr>
        <w:t>Фюсно</w:t>
      </w:r>
      <w:proofErr w:type="spellEnd"/>
      <w:r>
        <w:rPr>
          <w:rFonts w:ascii="Times New Roman" w:hAnsi="Times New Roman" w:cs="Times New Roman"/>
        </w:rPr>
        <w:t>,</w:t>
      </w:r>
      <w:r w:rsidRPr="00A76F9A">
        <w:rPr>
          <w:rFonts w:ascii="Times New Roman" w:hAnsi="Times New Roman" w:cs="Times New Roman"/>
        </w:rPr>
        <w:t xml:space="preserve"> 1906. 715 с.</w:t>
      </w:r>
    </w:p>
  </w:footnote>
  <w:footnote w:id="7">
    <w:p w:rsidR="0095443C" w:rsidRDefault="0095443C" w:rsidP="007518C9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Ерошкин Н.П. История государственных учреждений дореволюционной России/ Н.П. Ерошкин. М., 1968. 368 с.</w:t>
      </w:r>
    </w:p>
  </w:footnote>
  <w:footnote w:id="8">
    <w:p w:rsidR="0095443C" w:rsidRDefault="0095443C" w:rsidP="007518C9">
      <w:pPr>
        <w:pStyle w:val="a3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Сизова О.В. Дворянство Ярославской губернии в конце XVIII - первой половине XIX веков: </w:t>
      </w:r>
      <w:proofErr w:type="spellStart"/>
      <w:r>
        <w:rPr>
          <w:rFonts w:ascii="Times New Roman" w:hAnsi="Times New Roman" w:cs="Times New Roman"/>
        </w:rPr>
        <w:t>дисс</w:t>
      </w:r>
      <w:proofErr w:type="spellEnd"/>
      <w:r>
        <w:rPr>
          <w:rFonts w:ascii="Times New Roman" w:hAnsi="Times New Roman" w:cs="Times New Roman"/>
        </w:rPr>
        <w:t>. … канд. ист. наук / О.В. Сизова. – Ярославль, 1999. – 216 с.</w:t>
      </w:r>
    </w:p>
  </w:footnote>
  <w:footnote w:id="9">
    <w:p w:rsidR="0095443C" w:rsidRDefault="0095443C" w:rsidP="001B7F72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Корчмина</w:t>
      </w:r>
      <w:proofErr w:type="spellEnd"/>
      <w:r>
        <w:rPr>
          <w:rFonts w:ascii="Times New Roman" w:hAnsi="Times New Roman" w:cs="Times New Roman"/>
        </w:rPr>
        <w:t xml:space="preserve"> Е.С. Дворянское сословное самоуправление в первой половине XIX в. (на материалах Рязанской губернии)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дисс</w:t>
      </w:r>
      <w:proofErr w:type="spellEnd"/>
      <w:r>
        <w:rPr>
          <w:rFonts w:ascii="Times New Roman" w:hAnsi="Times New Roman" w:cs="Times New Roman"/>
        </w:rPr>
        <w:t xml:space="preserve">. … канд. ист. наук / Е.С. </w:t>
      </w:r>
      <w:proofErr w:type="spellStart"/>
      <w:r>
        <w:rPr>
          <w:rFonts w:ascii="Times New Roman" w:hAnsi="Times New Roman" w:cs="Times New Roman"/>
        </w:rPr>
        <w:t>Корчмина</w:t>
      </w:r>
      <w:proofErr w:type="spellEnd"/>
      <w:r>
        <w:rPr>
          <w:rFonts w:ascii="Times New Roman" w:hAnsi="Times New Roman" w:cs="Times New Roman"/>
        </w:rPr>
        <w:t>. – Рязань, 2010. – 223 с.</w:t>
      </w:r>
    </w:p>
  </w:footnote>
  <w:footnote w:id="10">
    <w:p w:rsidR="0095443C" w:rsidRDefault="0095443C" w:rsidP="007518C9">
      <w:pPr>
        <w:pStyle w:val="a3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Литвинова Т.Н. Организация и деятельность дворянских сословных учреждений Воронежской губернии последней чет. XVIII - первой пол. XIX вв.: </w:t>
      </w:r>
      <w:proofErr w:type="spellStart"/>
      <w:r>
        <w:rPr>
          <w:rFonts w:ascii="Times New Roman" w:hAnsi="Times New Roman" w:cs="Times New Roman"/>
        </w:rPr>
        <w:t>дисс</w:t>
      </w:r>
      <w:proofErr w:type="spellEnd"/>
      <w:r>
        <w:rPr>
          <w:rFonts w:ascii="Times New Roman" w:hAnsi="Times New Roman" w:cs="Times New Roman"/>
        </w:rPr>
        <w:t>. … канд. ист. наук/ Т.Н. Литвинова. – Воронеж, 2005. – 271 с.</w:t>
      </w:r>
    </w:p>
  </w:footnote>
  <w:footnote w:id="11">
    <w:p w:rsidR="0095443C" w:rsidRPr="00EC11FB" w:rsidRDefault="0095443C" w:rsidP="00EC11FB">
      <w:pPr>
        <w:pStyle w:val="a3"/>
        <w:jc w:val="both"/>
        <w:rPr>
          <w:rFonts w:ascii="Times New Roman" w:hAnsi="Times New Roman" w:cs="Times New Roman"/>
        </w:rPr>
      </w:pPr>
      <w:r w:rsidRPr="00EC11FB">
        <w:rPr>
          <w:rStyle w:val="a5"/>
          <w:rFonts w:ascii="Times New Roman" w:hAnsi="Times New Roman" w:cs="Times New Roman"/>
        </w:rPr>
        <w:footnoteRef/>
      </w:r>
      <w:r w:rsidRPr="00EC11FB">
        <w:rPr>
          <w:rFonts w:ascii="Times New Roman" w:hAnsi="Times New Roman" w:cs="Times New Roman"/>
        </w:rPr>
        <w:t xml:space="preserve"> Грамота на права, вольности и преимущества благородного Российского Дворянства // Полное собрание законов Российской империи. Первое собрание (1649 - 1825). Т. 22. С. 344-358. </w:t>
      </w:r>
    </w:p>
  </w:footnote>
  <w:footnote w:id="12">
    <w:p w:rsidR="0095443C" w:rsidRPr="00EC11FB" w:rsidRDefault="0095443C" w:rsidP="00EC11FB">
      <w:pPr>
        <w:pStyle w:val="a3"/>
        <w:jc w:val="both"/>
        <w:rPr>
          <w:rFonts w:ascii="Times New Roman" w:hAnsi="Times New Roman" w:cs="Times New Roman"/>
        </w:rPr>
      </w:pPr>
      <w:r w:rsidRPr="00EC11FB">
        <w:rPr>
          <w:rStyle w:val="a5"/>
          <w:rFonts w:ascii="Times New Roman" w:hAnsi="Times New Roman" w:cs="Times New Roman"/>
        </w:rPr>
        <w:footnoteRef/>
      </w:r>
      <w:r w:rsidRPr="00EC11FB">
        <w:rPr>
          <w:rFonts w:ascii="Times New Roman" w:hAnsi="Times New Roman" w:cs="Times New Roman"/>
        </w:rPr>
        <w:t xml:space="preserve"> </w:t>
      </w:r>
      <w:r w:rsidR="00143FD5">
        <w:rPr>
          <w:rFonts w:ascii="Times New Roman" w:hAnsi="Times New Roman" w:cs="Times New Roman"/>
        </w:rPr>
        <w:t>Там же</w:t>
      </w:r>
      <w:r w:rsidRPr="00EC11FB">
        <w:rPr>
          <w:rFonts w:ascii="Times New Roman" w:hAnsi="Times New Roman" w:cs="Times New Roman"/>
        </w:rPr>
        <w:t>.</w:t>
      </w:r>
    </w:p>
  </w:footnote>
  <w:footnote w:id="13">
    <w:p w:rsidR="0095443C" w:rsidRPr="00EC11FB" w:rsidRDefault="0095443C" w:rsidP="00EC11FB">
      <w:pPr>
        <w:pStyle w:val="a3"/>
        <w:jc w:val="both"/>
        <w:rPr>
          <w:rFonts w:ascii="Times New Roman" w:hAnsi="Times New Roman" w:cs="Times New Roman"/>
        </w:rPr>
      </w:pPr>
      <w:r w:rsidRPr="00EC11FB">
        <w:rPr>
          <w:rStyle w:val="a5"/>
          <w:rFonts w:ascii="Times New Roman" w:hAnsi="Times New Roman" w:cs="Times New Roman"/>
        </w:rPr>
        <w:footnoteRef/>
      </w:r>
      <w:r w:rsidRPr="00EC11FB">
        <w:rPr>
          <w:rFonts w:ascii="Times New Roman" w:hAnsi="Times New Roman" w:cs="Times New Roman"/>
        </w:rPr>
        <w:t xml:space="preserve"> Ерошкин Н.П. История государственных учр</w:t>
      </w:r>
      <w:r w:rsidR="00143FD5">
        <w:rPr>
          <w:rFonts w:ascii="Times New Roman" w:hAnsi="Times New Roman" w:cs="Times New Roman"/>
        </w:rPr>
        <w:t xml:space="preserve">еждений дореволюционной России. </w:t>
      </w:r>
      <w:r w:rsidRPr="00EC11FB">
        <w:rPr>
          <w:rFonts w:ascii="Times New Roman" w:hAnsi="Times New Roman" w:cs="Times New Roman"/>
        </w:rPr>
        <w:t>С.184.</w:t>
      </w:r>
    </w:p>
  </w:footnote>
  <w:footnote w:id="14">
    <w:p w:rsidR="0095443C" w:rsidRPr="00EC11FB" w:rsidRDefault="0095443C" w:rsidP="00EC11FB">
      <w:pPr>
        <w:pStyle w:val="a3"/>
        <w:jc w:val="both"/>
        <w:rPr>
          <w:rFonts w:ascii="Times New Roman" w:hAnsi="Times New Roman" w:cs="Times New Roman"/>
        </w:rPr>
      </w:pPr>
      <w:r w:rsidRPr="00EC11FB">
        <w:rPr>
          <w:rStyle w:val="a5"/>
          <w:rFonts w:ascii="Times New Roman" w:hAnsi="Times New Roman" w:cs="Times New Roman"/>
        </w:rPr>
        <w:footnoteRef/>
      </w:r>
      <w:r w:rsidRPr="00EC11FB">
        <w:rPr>
          <w:rFonts w:ascii="Times New Roman" w:hAnsi="Times New Roman" w:cs="Times New Roman"/>
        </w:rPr>
        <w:t xml:space="preserve"> Грамота на права, вольности и преимущества благородного Российского Дворянства // Полное собрание законов Российской империи. Первое собрание (1649 - 1825). Т. 22. С. 344-358.</w:t>
      </w:r>
    </w:p>
  </w:footnote>
  <w:footnote w:id="15">
    <w:p w:rsidR="0095443C" w:rsidRPr="00EC11FB" w:rsidRDefault="0095443C" w:rsidP="00EC11FB">
      <w:pPr>
        <w:pStyle w:val="a3"/>
        <w:jc w:val="both"/>
        <w:rPr>
          <w:rFonts w:ascii="Times New Roman" w:hAnsi="Times New Roman" w:cs="Times New Roman"/>
        </w:rPr>
      </w:pPr>
      <w:r w:rsidRPr="00EC11FB">
        <w:rPr>
          <w:rStyle w:val="a5"/>
          <w:rFonts w:ascii="Times New Roman" w:hAnsi="Times New Roman" w:cs="Times New Roman"/>
        </w:rPr>
        <w:footnoteRef/>
      </w:r>
      <w:r w:rsidRPr="00EC11FB">
        <w:rPr>
          <w:rFonts w:ascii="Times New Roman" w:hAnsi="Times New Roman" w:cs="Times New Roman"/>
        </w:rPr>
        <w:t xml:space="preserve"> Сизова О.В. Дворянство Ярославской губернии в конце XVIII - первой половине XIX веков: </w:t>
      </w:r>
      <w:proofErr w:type="spellStart"/>
      <w:r w:rsidRPr="00EC11FB">
        <w:rPr>
          <w:rFonts w:ascii="Times New Roman" w:hAnsi="Times New Roman" w:cs="Times New Roman"/>
        </w:rPr>
        <w:t>дисс</w:t>
      </w:r>
      <w:proofErr w:type="spellEnd"/>
      <w:r w:rsidRPr="00EC11FB">
        <w:rPr>
          <w:rFonts w:ascii="Times New Roman" w:hAnsi="Times New Roman" w:cs="Times New Roman"/>
        </w:rPr>
        <w:t>. … канд. ист. наук /</w:t>
      </w:r>
      <w:r>
        <w:rPr>
          <w:rFonts w:ascii="Times New Roman" w:hAnsi="Times New Roman" w:cs="Times New Roman"/>
        </w:rPr>
        <w:t xml:space="preserve"> </w:t>
      </w:r>
      <w:r w:rsidRPr="00EC11FB">
        <w:rPr>
          <w:rFonts w:ascii="Times New Roman" w:hAnsi="Times New Roman" w:cs="Times New Roman"/>
        </w:rPr>
        <w:t>О.В. Сизова. – Ярославль, 1999. – С.181.</w:t>
      </w:r>
    </w:p>
  </w:footnote>
  <w:footnote w:id="16">
    <w:p w:rsidR="00BF2F52" w:rsidRPr="00D1129A" w:rsidRDefault="00BF2F52" w:rsidP="00BF2F52">
      <w:pPr>
        <w:pStyle w:val="a3"/>
        <w:jc w:val="both"/>
        <w:rPr>
          <w:rFonts w:ascii="Times New Roman" w:hAnsi="Times New Roman" w:cs="Times New Roman"/>
        </w:rPr>
      </w:pPr>
      <w:r w:rsidRPr="00EC11FB">
        <w:rPr>
          <w:rStyle w:val="a5"/>
          <w:rFonts w:ascii="Times New Roman" w:hAnsi="Times New Roman" w:cs="Times New Roman"/>
        </w:rPr>
        <w:footnoteRef/>
      </w:r>
      <w:r w:rsidRPr="00EC11FB">
        <w:rPr>
          <w:rFonts w:ascii="Times New Roman" w:hAnsi="Times New Roman" w:cs="Times New Roman"/>
        </w:rPr>
        <w:t xml:space="preserve"> Именной указ, данный Сенату. О запрещении правительствам самим собою вводить в дворянское достоинство и выдавать на оное Грамоты без высочайшего утверждения</w:t>
      </w:r>
      <w:r>
        <w:rPr>
          <w:rFonts w:ascii="Times New Roman" w:hAnsi="Times New Roman" w:cs="Times New Roman"/>
        </w:rPr>
        <w:t xml:space="preserve"> </w:t>
      </w:r>
      <w:r w:rsidRPr="00EC11FB">
        <w:rPr>
          <w:rFonts w:ascii="Times New Roman" w:hAnsi="Times New Roman" w:cs="Times New Roman"/>
        </w:rPr>
        <w:t xml:space="preserve">// Полное собрание законов Российской империи. Первое собрание (1649 - 1825). Т. 24. С. 216. [Электронный ресурс] // Полное собрание законов Российской империи. </w:t>
      </w:r>
      <w:r w:rsidRPr="00EC11FB">
        <w:rPr>
          <w:rFonts w:ascii="Times New Roman" w:hAnsi="Times New Roman" w:cs="Times New Roman"/>
          <w:lang w:val="en-US"/>
        </w:rPr>
        <w:t>URL</w:t>
      </w:r>
      <w:r w:rsidRPr="00BF2F52">
        <w:rPr>
          <w:rFonts w:ascii="Times New Roman" w:hAnsi="Times New Roman" w:cs="Times New Roman"/>
        </w:rPr>
        <w:t xml:space="preserve">: </w:t>
      </w:r>
      <w:r w:rsidRPr="00EC11FB">
        <w:rPr>
          <w:rFonts w:ascii="Times New Roman" w:hAnsi="Times New Roman" w:cs="Times New Roman"/>
          <w:lang w:val="en-US"/>
        </w:rPr>
        <w:t>http</w:t>
      </w:r>
      <w:r w:rsidRPr="00BF2F52">
        <w:rPr>
          <w:rFonts w:ascii="Times New Roman" w:hAnsi="Times New Roman" w:cs="Times New Roman"/>
        </w:rPr>
        <w:t>://</w:t>
      </w:r>
      <w:r w:rsidRPr="00EC11FB">
        <w:rPr>
          <w:rFonts w:ascii="Times New Roman" w:hAnsi="Times New Roman" w:cs="Times New Roman"/>
          <w:lang w:val="en-US"/>
        </w:rPr>
        <w:t>www</w:t>
      </w:r>
      <w:r w:rsidRPr="00BF2F52">
        <w:rPr>
          <w:rFonts w:ascii="Times New Roman" w:hAnsi="Times New Roman" w:cs="Times New Roman"/>
        </w:rPr>
        <w:t>.</w:t>
      </w:r>
      <w:proofErr w:type="spellStart"/>
      <w:r w:rsidRPr="00EC11FB">
        <w:rPr>
          <w:rFonts w:ascii="Times New Roman" w:hAnsi="Times New Roman" w:cs="Times New Roman"/>
          <w:lang w:val="en-US"/>
        </w:rPr>
        <w:t>nlr</w:t>
      </w:r>
      <w:proofErr w:type="spellEnd"/>
      <w:r w:rsidRPr="00BF2F52">
        <w:rPr>
          <w:rFonts w:ascii="Times New Roman" w:hAnsi="Times New Roman" w:cs="Times New Roman"/>
        </w:rPr>
        <w:t>.</w:t>
      </w:r>
      <w:proofErr w:type="spellStart"/>
      <w:r w:rsidRPr="00EC11FB">
        <w:rPr>
          <w:rFonts w:ascii="Times New Roman" w:hAnsi="Times New Roman" w:cs="Times New Roman"/>
          <w:lang w:val="en-US"/>
        </w:rPr>
        <w:t>ru</w:t>
      </w:r>
      <w:proofErr w:type="spellEnd"/>
      <w:r w:rsidRPr="00BF2F52">
        <w:rPr>
          <w:rFonts w:ascii="Times New Roman" w:hAnsi="Times New Roman" w:cs="Times New Roman"/>
        </w:rPr>
        <w:t>/</w:t>
      </w:r>
      <w:r w:rsidRPr="00EC11FB">
        <w:rPr>
          <w:rFonts w:ascii="Times New Roman" w:hAnsi="Times New Roman" w:cs="Times New Roman"/>
          <w:lang w:val="en-US"/>
        </w:rPr>
        <w:t>e</w:t>
      </w:r>
      <w:r w:rsidRPr="00BF2F52">
        <w:rPr>
          <w:rFonts w:ascii="Times New Roman" w:hAnsi="Times New Roman" w:cs="Times New Roman"/>
        </w:rPr>
        <w:t>-</w:t>
      </w:r>
      <w:r w:rsidRPr="00EC11FB">
        <w:rPr>
          <w:rFonts w:ascii="Times New Roman" w:hAnsi="Times New Roman" w:cs="Times New Roman"/>
          <w:lang w:val="en-US"/>
        </w:rPr>
        <w:t>res</w:t>
      </w:r>
      <w:r w:rsidRPr="00BF2F52">
        <w:rPr>
          <w:rFonts w:ascii="Times New Roman" w:hAnsi="Times New Roman" w:cs="Times New Roman"/>
        </w:rPr>
        <w:t>/</w:t>
      </w:r>
      <w:r w:rsidRPr="00EC11FB">
        <w:rPr>
          <w:rFonts w:ascii="Times New Roman" w:hAnsi="Times New Roman" w:cs="Times New Roman"/>
          <w:lang w:val="en-US"/>
        </w:rPr>
        <w:t>law</w:t>
      </w:r>
      <w:r w:rsidRPr="00BF2F52">
        <w:rPr>
          <w:rFonts w:ascii="Times New Roman" w:hAnsi="Times New Roman" w:cs="Times New Roman"/>
        </w:rPr>
        <w:t>_</w:t>
      </w:r>
      <w:r w:rsidRPr="00EC11FB">
        <w:rPr>
          <w:rFonts w:ascii="Times New Roman" w:hAnsi="Times New Roman" w:cs="Times New Roman"/>
          <w:lang w:val="en-US"/>
        </w:rPr>
        <w:t>r</w:t>
      </w:r>
      <w:r w:rsidRPr="00BF2F52">
        <w:rPr>
          <w:rFonts w:ascii="Times New Roman" w:hAnsi="Times New Roman" w:cs="Times New Roman"/>
        </w:rPr>
        <w:t>/</w:t>
      </w:r>
      <w:r w:rsidRPr="00EC11FB">
        <w:rPr>
          <w:rFonts w:ascii="Times New Roman" w:hAnsi="Times New Roman" w:cs="Times New Roman"/>
          <w:lang w:val="en-US"/>
        </w:rPr>
        <w:t>content</w:t>
      </w:r>
      <w:r w:rsidRPr="00BF2F52">
        <w:rPr>
          <w:rFonts w:ascii="Times New Roman" w:hAnsi="Times New Roman" w:cs="Times New Roman"/>
        </w:rPr>
        <w:t>.</w:t>
      </w:r>
      <w:r w:rsidRPr="00EC11FB">
        <w:rPr>
          <w:rFonts w:ascii="Times New Roman" w:hAnsi="Times New Roman" w:cs="Times New Roman"/>
          <w:lang w:val="en-US"/>
        </w:rPr>
        <w:t>html</w:t>
      </w:r>
      <w:r>
        <w:rPr>
          <w:rFonts w:ascii="Times New Roman" w:hAnsi="Times New Roman" w:cs="Times New Roman"/>
        </w:rPr>
        <w:t xml:space="preserve">; </w:t>
      </w:r>
      <w:r w:rsidRPr="00EC11FB">
        <w:rPr>
          <w:rFonts w:ascii="Times New Roman" w:hAnsi="Times New Roman" w:cs="Times New Roman"/>
        </w:rPr>
        <w:t xml:space="preserve">Именной указ, объявленный генерал прокурору. О </w:t>
      </w:r>
      <w:proofErr w:type="spellStart"/>
      <w:r w:rsidRPr="00EC11FB">
        <w:rPr>
          <w:rFonts w:ascii="Times New Roman" w:hAnsi="Times New Roman" w:cs="Times New Roman"/>
        </w:rPr>
        <w:t>непринимании</w:t>
      </w:r>
      <w:proofErr w:type="spellEnd"/>
      <w:r w:rsidRPr="00EC11FB">
        <w:rPr>
          <w:rFonts w:ascii="Times New Roman" w:hAnsi="Times New Roman" w:cs="Times New Roman"/>
        </w:rPr>
        <w:t xml:space="preserve"> Присутственным местам прошений многими подписанных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EC11FB">
        <w:rPr>
          <w:rFonts w:ascii="Times New Roman" w:hAnsi="Times New Roman" w:cs="Times New Roman"/>
        </w:rPr>
        <w:t xml:space="preserve">// </w:t>
      </w:r>
      <w:r w:rsidR="00F02417">
        <w:rPr>
          <w:rFonts w:ascii="Times New Roman" w:hAnsi="Times New Roman" w:cs="Times New Roman"/>
        </w:rPr>
        <w:t>Т</w:t>
      </w:r>
      <w:proofErr w:type="gramEnd"/>
      <w:r w:rsidR="00F02417">
        <w:rPr>
          <w:rFonts w:ascii="Times New Roman" w:hAnsi="Times New Roman" w:cs="Times New Roman"/>
        </w:rPr>
        <w:t>ам же. С. 605;</w:t>
      </w:r>
      <w:r>
        <w:rPr>
          <w:rFonts w:ascii="Times New Roman" w:hAnsi="Times New Roman" w:cs="Times New Roman"/>
        </w:rPr>
        <w:t xml:space="preserve"> </w:t>
      </w:r>
      <w:r w:rsidRPr="00EC11FB">
        <w:rPr>
          <w:rFonts w:ascii="Times New Roman" w:hAnsi="Times New Roman" w:cs="Times New Roman"/>
        </w:rPr>
        <w:t>Именной указ, данный генерал прокурору. О не выборе дворян, исключённых из воинской службы ни в какие должности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EC11FB">
        <w:rPr>
          <w:rFonts w:ascii="Times New Roman" w:hAnsi="Times New Roman" w:cs="Times New Roman"/>
        </w:rPr>
        <w:t xml:space="preserve">// </w:t>
      </w:r>
      <w:r w:rsidR="00F02417">
        <w:rPr>
          <w:rFonts w:ascii="Times New Roman" w:hAnsi="Times New Roman" w:cs="Times New Roman"/>
        </w:rPr>
        <w:t>Т</w:t>
      </w:r>
      <w:proofErr w:type="gramEnd"/>
      <w:r w:rsidR="00F02417">
        <w:rPr>
          <w:rFonts w:ascii="Times New Roman" w:hAnsi="Times New Roman" w:cs="Times New Roman"/>
        </w:rPr>
        <w:t>ам же.</w:t>
      </w:r>
      <w:r w:rsidRPr="00EC11FB">
        <w:rPr>
          <w:rFonts w:ascii="Times New Roman" w:hAnsi="Times New Roman" w:cs="Times New Roman"/>
        </w:rPr>
        <w:t xml:space="preserve"> С. 800. </w:t>
      </w:r>
    </w:p>
  </w:footnote>
  <w:footnote w:id="17">
    <w:p w:rsidR="0095443C" w:rsidRPr="00EC11FB" w:rsidRDefault="0095443C" w:rsidP="00EC11FB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EC11FB">
        <w:rPr>
          <w:rStyle w:val="a5"/>
          <w:rFonts w:ascii="Times New Roman" w:hAnsi="Times New Roman" w:cs="Times New Roman"/>
        </w:rPr>
        <w:footnoteRef/>
      </w:r>
      <w:r w:rsidRPr="00EC11FB">
        <w:rPr>
          <w:rFonts w:ascii="Times New Roman" w:hAnsi="Times New Roman" w:cs="Times New Roman"/>
        </w:rPr>
        <w:t xml:space="preserve"> Именной указ, данный Сенату. О дворянских выборах в уездные места и Губернские предводители</w:t>
      </w:r>
      <w:r>
        <w:rPr>
          <w:rFonts w:ascii="Times New Roman" w:hAnsi="Times New Roman" w:cs="Times New Roman"/>
        </w:rPr>
        <w:t xml:space="preserve"> </w:t>
      </w:r>
      <w:r w:rsidRPr="00EC11FB">
        <w:rPr>
          <w:rFonts w:ascii="Times New Roman" w:hAnsi="Times New Roman" w:cs="Times New Roman"/>
        </w:rPr>
        <w:t xml:space="preserve">// Полное собрание законов Российской империи. Первое собрание (1649 - 1825). Т. 25. С. 812. [Электронный ресурс] // Полное собрание законов Российской империи. </w:t>
      </w:r>
      <w:r w:rsidRPr="00EC11FB">
        <w:rPr>
          <w:rFonts w:ascii="Times New Roman" w:hAnsi="Times New Roman" w:cs="Times New Roman"/>
          <w:lang w:val="en-US"/>
        </w:rPr>
        <w:t>URL: http://www.nlr.ru/e-res/law_r/content.html</w:t>
      </w:r>
    </w:p>
  </w:footnote>
  <w:footnote w:id="18">
    <w:p w:rsidR="0095443C" w:rsidRPr="00EC11FB" w:rsidRDefault="0095443C" w:rsidP="00EC11FB">
      <w:pPr>
        <w:pStyle w:val="a3"/>
        <w:jc w:val="both"/>
        <w:rPr>
          <w:rFonts w:ascii="Times New Roman" w:hAnsi="Times New Roman" w:cs="Times New Roman"/>
        </w:rPr>
      </w:pPr>
      <w:r w:rsidRPr="00EC11FB">
        <w:rPr>
          <w:rStyle w:val="a5"/>
          <w:rFonts w:ascii="Times New Roman" w:hAnsi="Times New Roman" w:cs="Times New Roman"/>
        </w:rPr>
        <w:footnoteRef/>
      </w:r>
      <w:r w:rsidRPr="00EC11FB">
        <w:rPr>
          <w:rFonts w:ascii="Times New Roman" w:hAnsi="Times New Roman" w:cs="Times New Roman"/>
        </w:rPr>
        <w:t xml:space="preserve"> Эйдельман Н.Я. Грань веков. Политическая борьба в России</w:t>
      </w:r>
      <w:proofErr w:type="gramStart"/>
      <w:r w:rsidRPr="00EC11FB">
        <w:rPr>
          <w:rFonts w:ascii="Times New Roman" w:hAnsi="Times New Roman" w:cs="Times New Roman"/>
        </w:rPr>
        <w:t xml:space="preserve"> :</w:t>
      </w:r>
      <w:proofErr w:type="gramEnd"/>
      <w:r w:rsidRPr="00EC11FB">
        <w:rPr>
          <w:rFonts w:ascii="Times New Roman" w:hAnsi="Times New Roman" w:cs="Times New Roman"/>
        </w:rPr>
        <w:t xml:space="preserve"> Конец XVIII – начало XIX столетия / Н.Я. Эйдельман. – М., 1982. – С.91.</w:t>
      </w:r>
    </w:p>
  </w:footnote>
  <w:footnote w:id="19">
    <w:p w:rsidR="0095443C" w:rsidRPr="00EC11FB" w:rsidRDefault="0095443C" w:rsidP="00EC11FB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EC11FB">
        <w:rPr>
          <w:rStyle w:val="a5"/>
          <w:rFonts w:ascii="Times New Roman" w:hAnsi="Times New Roman" w:cs="Times New Roman"/>
        </w:rPr>
        <w:footnoteRef/>
      </w:r>
      <w:r w:rsidRPr="00EC11FB">
        <w:rPr>
          <w:rFonts w:ascii="Times New Roman" w:hAnsi="Times New Roman" w:cs="Times New Roman"/>
        </w:rPr>
        <w:t xml:space="preserve"> Именной указ, данный Сенату. О непредставлении к высочайшему подписанию грамот на дворянское достоинство без Высочайшего повеления.</w:t>
      </w:r>
      <w:r>
        <w:rPr>
          <w:rFonts w:ascii="Times New Roman" w:hAnsi="Times New Roman" w:cs="Times New Roman"/>
        </w:rPr>
        <w:t xml:space="preserve"> </w:t>
      </w:r>
      <w:r w:rsidRPr="00EC11FB">
        <w:rPr>
          <w:rFonts w:ascii="Times New Roman" w:hAnsi="Times New Roman" w:cs="Times New Roman"/>
        </w:rPr>
        <w:t xml:space="preserve"> // Полное собрание законов Российской империи. Первое собрание (1649 - 1825). Т. 26. С. 566. [Электронный ресурс] // Полное собрание законов Российской империи. </w:t>
      </w:r>
      <w:r w:rsidRPr="00EC11FB">
        <w:rPr>
          <w:rFonts w:ascii="Times New Roman" w:hAnsi="Times New Roman" w:cs="Times New Roman"/>
          <w:lang w:val="en-US"/>
        </w:rPr>
        <w:t>URL: http://www.nlr.ru/e-res/law_r/content.html</w:t>
      </w:r>
    </w:p>
  </w:footnote>
  <w:footnote w:id="20">
    <w:p w:rsidR="0095443C" w:rsidRPr="00EC11FB" w:rsidRDefault="0095443C" w:rsidP="00EC11FB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EC11FB">
        <w:rPr>
          <w:rStyle w:val="a5"/>
          <w:rFonts w:ascii="Times New Roman" w:hAnsi="Times New Roman" w:cs="Times New Roman"/>
        </w:rPr>
        <w:footnoteRef/>
      </w:r>
      <w:r w:rsidRPr="00EC11FB">
        <w:rPr>
          <w:rFonts w:ascii="Times New Roman" w:hAnsi="Times New Roman" w:cs="Times New Roman"/>
        </w:rPr>
        <w:t xml:space="preserve"> Именной указ от 15 марта 1801 г., данный Сенату "О восстановлении Дворянских выборов"// Полное собрание законов Российской империи. Первое собрание (1649 - 1825). Т. 26. С. 590. [Электронный ресурс] // Полное собрание законов Российской империи. </w:t>
      </w:r>
      <w:r w:rsidRPr="00EC11FB">
        <w:rPr>
          <w:rFonts w:ascii="Times New Roman" w:hAnsi="Times New Roman" w:cs="Times New Roman"/>
          <w:lang w:val="en-US"/>
        </w:rPr>
        <w:t>URL: http://www.nlr.ru/e-res/law_r/content.html</w:t>
      </w:r>
    </w:p>
  </w:footnote>
  <w:footnote w:id="21">
    <w:p w:rsidR="0095443C" w:rsidRPr="00EC11FB" w:rsidRDefault="0095443C" w:rsidP="00EC11FB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EC11FB">
        <w:rPr>
          <w:rStyle w:val="a5"/>
          <w:rFonts w:ascii="Times New Roman" w:hAnsi="Times New Roman" w:cs="Times New Roman"/>
        </w:rPr>
        <w:footnoteRef/>
      </w:r>
      <w:r w:rsidRPr="00EC11FB">
        <w:rPr>
          <w:rFonts w:ascii="Times New Roman" w:hAnsi="Times New Roman" w:cs="Times New Roman"/>
        </w:rPr>
        <w:t xml:space="preserve"> Высочайший Манифест о восстановлении жалованной Дворянству грамоты 2 апреля 1801 г.// Полное собрание законов Российской империи. Первое собрание (1649 - 1825). Т. 26. С. 601. [Электронный ресурс] // Полное собрание законов Российской империи. </w:t>
      </w:r>
      <w:r w:rsidRPr="00EC11FB">
        <w:rPr>
          <w:rFonts w:ascii="Times New Roman" w:hAnsi="Times New Roman" w:cs="Times New Roman"/>
          <w:lang w:val="en-US"/>
        </w:rPr>
        <w:t>URL: http://www.nlr.ru/e-res/law_r/content.html</w:t>
      </w:r>
    </w:p>
  </w:footnote>
  <w:footnote w:id="22">
    <w:p w:rsidR="0095443C" w:rsidRPr="00EC11FB" w:rsidRDefault="0095443C" w:rsidP="00385B71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EC11FB">
        <w:rPr>
          <w:rStyle w:val="a5"/>
          <w:rFonts w:ascii="Times New Roman" w:hAnsi="Times New Roman" w:cs="Times New Roman"/>
        </w:rPr>
        <w:footnoteRef/>
      </w:r>
      <w:r w:rsidRPr="00EC11FB">
        <w:rPr>
          <w:rFonts w:ascii="Times New Roman" w:hAnsi="Times New Roman" w:cs="Times New Roman"/>
        </w:rPr>
        <w:t xml:space="preserve"> Высочайше утвержденный доклад Сената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EC11FB">
        <w:rPr>
          <w:rFonts w:ascii="Times New Roman" w:hAnsi="Times New Roman" w:cs="Times New Roman"/>
        </w:rPr>
        <w:t>О</w:t>
      </w:r>
      <w:proofErr w:type="gramEnd"/>
      <w:r w:rsidRPr="00EC11FB">
        <w:rPr>
          <w:rFonts w:ascii="Times New Roman" w:hAnsi="Times New Roman" w:cs="Times New Roman"/>
        </w:rPr>
        <w:t xml:space="preserve"> восстановлении статей Дворянской Грамоты, отмененных некоторыми указами.// Полное собрание законов Российской империи. Первое собрание (1649 - 1825). Т. 26. С. 622. [Электронный ресурс] // Полное собрание законов Российской империи. </w:t>
      </w:r>
      <w:r w:rsidRPr="00EC11FB">
        <w:rPr>
          <w:rFonts w:ascii="Times New Roman" w:hAnsi="Times New Roman" w:cs="Times New Roman"/>
          <w:lang w:val="en-US"/>
        </w:rPr>
        <w:t>URL: http://www.nlr.ru/e-res/law_r/content.html</w:t>
      </w:r>
    </w:p>
  </w:footnote>
  <w:footnote w:id="23">
    <w:p w:rsidR="0095443C" w:rsidRPr="00143FD5" w:rsidRDefault="0095443C" w:rsidP="00EC11FB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EC11FB">
        <w:rPr>
          <w:rStyle w:val="a5"/>
          <w:rFonts w:ascii="Times New Roman" w:hAnsi="Times New Roman" w:cs="Times New Roman"/>
        </w:rPr>
        <w:footnoteRef/>
      </w:r>
      <w:r w:rsidRPr="00EC11FB">
        <w:rPr>
          <w:rFonts w:ascii="Times New Roman" w:hAnsi="Times New Roman" w:cs="Times New Roman"/>
        </w:rPr>
        <w:t xml:space="preserve"> </w:t>
      </w:r>
      <w:r w:rsidR="00143FD5" w:rsidRPr="00143FD5">
        <w:rPr>
          <w:rFonts w:ascii="Times New Roman" w:hAnsi="Times New Roman" w:cs="Times New Roman"/>
        </w:rPr>
        <w:t>Высочайше утвержденный доклад Сената</w:t>
      </w:r>
      <w:proofErr w:type="gramStart"/>
      <w:r w:rsidR="00143FD5" w:rsidRPr="00143FD5">
        <w:rPr>
          <w:rFonts w:ascii="Times New Roman" w:hAnsi="Times New Roman" w:cs="Times New Roman"/>
        </w:rPr>
        <w:t xml:space="preserve"> О</w:t>
      </w:r>
      <w:proofErr w:type="gramEnd"/>
      <w:r w:rsidR="00143FD5" w:rsidRPr="00143FD5">
        <w:rPr>
          <w:rFonts w:ascii="Times New Roman" w:hAnsi="Times New Roman" w:cs="Times New Roman"/>
        </w:rPr>
        <w:t xml:space="preserve"> восстановлении статей Дворянской Грамоты, отмененных некоторыми указами.// Полное собрание законов Российской империи. Первое собрание (1649 - 1825). Т. 26. С. 622. [Электронный ресурс] // Полное собрание законов Российской империи. </w:t>
      </w:r>
      <w:r w:rsidR="00143FD5" w:rsidRPr="00143FD5">
        <w:rPr>
          <w:rFonts w:ascii="Times New Roman" w:hAnsi="Times New Roman" w:cs="Times New Roman"/>
          <w:lang w:val="en-US"/>
        </w:rPr>
        <w:t>URL: http://www.nlr.ru/e-res/law_r/content.html</w:t>
      </w:r>
    </w:p>
  </w:footnote>
  <w:footnote w:id="24">
    <w:p w:rsidR="00CA754F" w:rsidRPr="00EC11FB" w:rsidRDefault="00CA754F" w:rsidP="00CA754F">
      <w:pPr>
        <w:pStyle w:val="a3"/>
        <w:jc w:val="both"/>
        <w:rPr>
          <w:rFonts w:ascii="Times New Roman" w:hAnsi="Times New Roman" w:cs="Times New Roman"/>
        </w:rPr>
      </w:pPr>
      <w:r w:rsidRPr="00EC11FB">
        <w:rPr>
          <w:rStyle w:val="a5"/>
          <w:rFonts w:ascii="Times New Roman" w:hAnsi="Times New Roman" w:cs="Times New Roman"/>
        </w:rPr>
        <w:footnoteRef/>
      </w:r>
      <w:r w:rsidRPr="00EC11FB">
        <w:rPr>
          <w:rFonts w:ascii="Times New Roman" w:hAnsi="Times New Roman" w:cs="Times New Roman"/>
        </w:rPr>
        <w:t xml:space="preserve"> Наряд об открытии депутатских заседаний о созыве дворян к подаче доказательств тут же и указ Правительствующего Сената коим Дворянские Собрания возобновлены. ГАЯО. Ф.214. Оп.1. Д. 2. Л. 4. </w:t>
      </w:r>
    </w:p>
  </w:footnote>
  <w:footnote w:id="25">
    <w:p w:rsidR="0095443C" w:rsidRPr="009C4082" w:rsidRDefault="0095443C" w:rsidP="00EC11FB">
      <w:pPr>
        <w:pStyle w:val="a3"/>
        <w:jc w:val="both"/>
        <w:rPr>
          <w:rFonts w:ascii="Times New Roman" w:hAnsi="Times New Roman" w:cs="Times New Roman"/>
        </w:rPr>
      </w:pPr>
      <w:r w:rsidRPr="00EC11FB">
        <w:rPr>
          <w:rStyle w:val="a5"/>
          <w:rFonts w:ascii="Times New Roman" w:hAnsi="Times New Roman" w:cs="Times New Roman"/>
        </w:rPr>
        <w:footnoteRef/>
      </w:r>
      <w:r w:rsidR="00CA754F">
        <w:rPr>
          <w:rFonts w:ascii="Times New Roman" w:hAnsi="Times New Roman" w:cs="Times New Roman"/>
        </w:rPr>
        <w:t xml:space="preserve"> </w:t>
      </w:r>
      <w:r w:rsidRPr="00EC11FB">
        <w:rPr>
          <w:rFonts w:ascii="Times New Roman" w:hAnsi="Times New Roman" w:cs="Times New Roman"/>
        </w:rPr>
        <w:t>Литвинова Т.Н.</w:t>
      </w:r>
      <w:r w:rsidRPr="00415764">
        <w:rPr>
          <w:rFonts w:ascii="Times New Roman" w:hAnsi="Times New Roman" w:cs="Times New Roman"/>
        </w:rPr>
        <w:t xml:space="preserve"> Организация и деятельность дворянских сословных учреждений Воронежской губернии последней четверти XVIII - первой половины XIX вв.: </w:t>
      </w:r>
      <w:proofErr w:type="spellStart"/>
      <w:r w:rsidRPr="00415764">
        <w:rPr>
          <w:rFonts w:ascii="Times New Roman" w:hAnsi="Times New Roman" w:cs="Times New Roman"/>
        </w:rPr>
        <w:t>дисс</w:t>
      </w:r>
      <w:proofErr w:type="spellEnd"/>
      <w:r w:rsidRPr="00415764">
        <w:rPr>
          <w:rFonts w:ascii="Times New Roman" w:hAnsi="Times New Roman" w:cs="Times New Roman"/>
        </w:rPr>
        <w:t>. … канд. ист. наук/</w:t>
      </w:r>
      <w:r>
        <w:rPr>
          <w:rFonts w:ascii="Times New Roman" w:hAnsi="Times New Roman" w:cs="Times New Roman"/>
        </w:rPr>
        <w:t xml:space="preserve"> </w:t>
      </w:r>
      <w:r w:rsidRPr="00415764">
        <w:rPr>
          <w:rFonts w:ascii="Times New Roman" w:hAnsi="Times New Roman" w:cs="Times New Roman"/>
        </w:rPr>
        <w:t xml:space="preserve">Т.Н. Литвинова. – Воронеж, 2005. – </w:t>
      </w:r>
      <w:r>
        <w:rPr>
          <w:rFonts w:ascii="Times New Roman" w:hAnsi="Times New Roman" w:cs="Times New Roman"/>
        </w:rPr>
        <w:t>С.66.</w:t>
      </w:r>
    </w:p>
  </w:footnote>
  <w:footnote w:id="26">
    <w:p w:rsidR="00D07110" w:rsidRPr="00227FAA" w:rsidRDefault="00D07110" w:rsidP="00D07110">
      <w:pPr>
        <w:pStyle w:val="a3"/>
        <w:rPr>
          <w:rFonts w:ascii="Times New Roman" w:hAnsi="Times New Roman" w:cs="Times New Roman"/>
        </w:rPr>
      </w:pPr>
      <w:r w:rsidRPr="00227FAA">
        <w:rPr>
          <w:rStyle w:val="a5"/>
          <w:rFonts w:ascii="Times New Roman" w:hAnsi="Times New Roman" w:cs="Times New Roman"/>
        </w:rPr>
        <w:footnoteRef/>
      </w:r>
      <w:r w:rsidRPr="00227FAA">
        <w:rPr>
          <w:rFonts w:ascii="Times New Roman" w:hAnsi="Times New Roman" w:cs="Times New Roman"/>
        </w:rPr>
        <w:t xml:space="preserve"> Журналы о причислении к дворянству и выдаче дворянских Грамот 1794 год. Том 1,2,3,4. ГАЯО. Ф.213. Оп.1. Д.17, 18, 19, 20.</w:t>
      </w:r>
    </w:p>
  </w:footnote>
  <w:footnote w:id="27">
    <w:p w:rsidR="00D07110" w:rsidRPr="00227FAA" w:rsidRDefault="00D07110" w:rsidP="00D07110">
      <w:pPr>
        <w:pStyle w:val="a3"/>
        <w:rPr>
          <w:rFonts w:ascii="Times New Roman" w:hAnsi="Times New Roman" w:cs="Times New Roman"/>
        </w:rPr>
      </w:pPr>
      <w:r w:rsidRPr="00227FAA">
        <w:rPr>
          <w:rStyle w:val="a5"/>
          <w:rFonts w:ascii="Times New Roman" w:hAnsi="Times New Roman" w:cs="Times New Roman"/>
        </w:rPr>
        <w:footnoteRef/>
      </w:r>
      <w:r w:rsidRPr="00227FAA">
        <w:rPr>
          <w:rFonts w:ascii="Times New Roman" w:hAnsi="Times New Roman" w:cs="Times New Roman"/>
        </w:rPr>
        <w:t xml:space="preserve"> </w:t>
      </w:r>
      <w:r w:rsidR="003963BD">
        <w:rPr>
          <w:rFonts w:ascii="Times New Roman" w:hAnsi="Times New Roman" w:cs="Times New Roman"/>
        </w:rPr>
        <w:t>Там же</w:t>
      </w:r>
      <w:r w:rsidRPr="00227FAA">
        <w:rPr>
          <w:rFonts w:ascii="Times New Roman" w:hAnsi="Times New Roman" w:cs="Times New Roman"/>
        </w:rPr>
        <w:t>. Том 2. ГАЯО. Ф.213. Оп.1. Д.18, Л.272.</w:t>
      </w:r>
    </w:p>
  </w:footnote>
  <w:footnote w:id="28">
    <w:p w:rsidR="00D07110" w:rsidRPr="00A76F9A" w:rsidRDefault="00D07110" w:rsidP="00D07110">
      <w:pPr>
        <w:pStyle w:val="a3"/>
        <w:rPr>
          <w:rFonts w:ascii="Times New Roman" w:hAnsi="Times New Roman" w:cs="Times New Roman"/>
        </w:rPr>
      </w:pPr>
      <w:r w:rsidRPr="00A76F9A">
        <w:rPr>
          <w:rStyle w:val="a5"/>
          <w:rFonts w:ascii="Times New Roman" w:hAnsi="Times New Roman" w:cs="Times New Roman"/>
        </w:rPr>
        <w:footnoteRef/>
      </w:r>
      <w:r w:rsidRPr="00A76F9A">
        <w:rPr>
          <w:rFonts w:ascii="Times New Roman" w:hAnsi="Times New Roman" w:cs="Times New Roman"/>
        </w:rPr>
        <w:t xml:space="preserve"> Журналы о причислении к дворянству и выдаче дворянских Грамот 1795 год. ГАЯО. Ф.213. Оп.1. Д.23. Л.155.</w:t>
      </w:r>
    </w:p>
  </w:footnote>
  <w:footnote w:id="29">
    <w:p w:rsidR="00613C1E" w:rsidRPr="00A76F9A" w:rsidRDefault="00613C1E" w:rsidP="00613C1E">
      <w:pPr>
        <w:pStyle w:val="a3"/>
        <w:rPr>
          <w:rFonts w:ascii="Times New Roman" w:hAnsi="Times New Roman" w:cs="Times New Roman"/>
        </w:rPr>
      </w:pPr>
      <w:r w:rsidRPr="00A76F9A">
        <w:rPr>
          <w:rStyle w:val="a5"/>
          <w:rFonts w:ascii="Times New Roman" w:hAnsi="Times New Roman" w:cs="Times New Roman"/>
        </w:rPr>
        <w:footnoteRef/>
      </w:r>
      <w:r w:rsidRPr="00A76F9A">
        <w:rPr>
          <w:rFonts w:ascii="Times New Roman" w:hAnsi="Times New Roman" w:cs="Times New Roman"/>
        </w:rPr>
        <w:t xml:space="preserve"> </w:t>
      </w:r>
      <w:r w:rsidR="002E583B" w:rsidRPr="002E583B">
        <w:rPr>
          <w:rFonts w:ascii="Times New Roman" w:hAnsi="Times New Roman" w:cs="Times New Roman"/>
        </w:rPr>
        <w:t>Журналы о причислении к дворянству и выдаче дворянских Грамот 1796 го</w:t>
      </w:r>
      <w:r w:rsidR="002E583B">
        <w:rPr>
          <w:rFonts w:ascii="Times New Roman" w:hAnsi="Times New Roman" w:cs="Times New Roman"/>
        </w:rPr>
        <w:t>д. ГАЯО. Ф.213. Оп.1. Д.25.</w:t>
      </w:r>
      <w:r w:rsidRPr="00A76F9A">
        <w:rPr>
          <w:rFonts w:ascii="Times New Roman" w:hAnsi="Times New Roman" w:cs="Times New Roman"/>
        </w:rPr>
        <w:t xml:space="preserve"> Л.94</w:t>
      </w:r>
    </w:p>
  </w:footnote>
  <w:footnote w:id="30">
    <w:p w:rsidR="00613C1E" w:rsidRDefault="00613C1E" w:rsidP="00613C1E">
      <w:pPr>
        <w:pStyle w:val="a3"/>
      </w:pPr>
      <w:r w:rsidRPr="00A76F9A">
        <w:rPr>
          <w:rStyle w:val="a5"/>
          <w:rFonts w:ascii="Times New Roman" w:hAnsi="Times New Roman" w:cs="Times New Roman"/>
        </w:rPr>
        <w:footnoteRef/>
      </w:r>
      <w:r w:rsidRPr="00A76F9A">
        <w:rPr>
          <w:rFonts w:ascii="Times New Roman" w:hAnsi="Times New Roman" w:cs="Times New Roman"/>
        </w:rPr>
        <w:t xml:space="preserve"> Журналы о причислении к дворянству и выдаче дворянских Грамот 1800 и 1801 годы. ГАЯО. Ф.213. Оп.1. Д.27. Л.15.</w:t>
      </w:r>
    </w:p>
  </w:footnote>
  <w:footnote w:id="31">
    <w:p w:rsidR="00613C1E" w:rsidRDefault="00613C1E" w:rsidP="00613C1E">
      <w:pPr>
        <w:pStyle w:val="a3"/>
      </w:pPr>
      <w:r w:rsidRPr="00F57720">
        <w:rPr>
          <w:rStyle w:val="a5"/>
          <w:rFonts w:ascii="Times New Roman" w:hAnsi="Times New Roman" w:cs="Times New Roman"/>
        </w:rPr>
        <w:footnoteRef/>
      </w:r>
      <w:r w:rsidRPr="00F57720">
        <w:rPr>
          <w:rFonts w:ascii="Times New Roman" w:hAnsi="Times New Roman" w:cs="Times New Roman"/>
        </w:rPr>
        <w:t xml:space="preserve"> </w:t>
      </w:r>
      <w:r w:rsidR="00B812E4">
        <w:rPr>
          <w:rFonts w:ascii="Times New Roman" w:hAnsi="Times New Roman" w:cs="Times New Roman"/>
        </w:rPr>
        <w:t>Там же</w:t>
      </w:r>
      <w:r w:rsidRPr="00F57720">
        <w:rPr>
          <w:rFonts w:ascii="Times New Roman" w:hAnsi="Times New Roman" w:cs="Times New Roman"/>
        </w:rPr>
        <w:t>. Л. 34.</w:t>
      </w:r>
    </w:p>
  </w:footnote>
  <w:footnote w:id="32">
    <w:p w:rsidR="0095443C" w:rsidRPr="009C4082" w:rsidRDefault="0095443C" w:rsidP="00BD5FC9">
      <w:pPr>
        <w:pStyle w:val="a3"/>
        <w:jc w:val="both"/>
        <w:rPr>
          <w:rFonts w:ascii="Times New Roman" w:hAnsi="Times New Roman" w:cs="Times New Roman"/>
        </w:rPr>
      </w:pPr>
      <w:r w:rsidRPr="009C4082">
        <w:rPr>
          <w:rStyle w:val="a5"/>
          <w:rFonts w:ascii="Times New Roman" w:hAnsi="Times New Roman" w:cs="Times New Roman"/>
        </w:rPr>
        <w:footnoteRef/>
      </w:r>
      <w:r w:rsidRPr="00B60614">
        <w:rPr>
          <w:rFonts w:ascii="Times New Roman" w:hAnsi="Times New Roman" w:cs="Times New Roman"/>
        </w:rPr>
        <w:t xml:space="preserve"> </w:t>
      </w:r>
      <w:r w:rsidRPr="002B1732">
        <w:rPr>
          <w:rFonts w:ascii="Times New Roman" w:hAnsi="Times New Roman" w:cs="Times New Roman"/>
        </w:rPr>
        <w:t>Журналы о причислении к дворянству за 1788-1789 гг. ГАЯО. Ф.213. Оп.1. Д.6; Журналы о причислении к дворянству и выдаче дворянских грамот за 1790-1791 гг. ГАЯО. Ф.213. Оп.1. Д.8; Журналы о причислении к дворянству и выдаче дворянских грамот за 1792 г. ГАЯО.</w:t>
      </w:r>
      <w:r>
        <w:rPr>
          <w:rFonts w:ascii="Times New Roman" w:hAnsi="Times New Roman" w:cs="Times New Roman"/>
        </w:rPr>
        <w:t xml:space="preserve"> </w:t>
      </w:r>
      <w:r w:rsidRPr="002B1732">
        <w:rPr>
          <w:rFonts w:ascii="Times New Roman" w:hAnsi="Times New Roman" w:cs="Times New Roman"/>
        </w:rPr>
        <w:t>Ф.213. Оп.1. Д.13; Журналы заседаний Ярославского дворянского депутатского собрания, том 1 за 1794 год. ГАЯО.</w:t>
      </w:r>
      <w:r>
        <w:rPr>
          <w:rFonts w:ascii="Times New Roman" w:hAnsi="Times New Roman" w:cs="Times New Roman"/>
        </w:rPr>
        <w:t xml:space="preserve"> </w:t>
      </w:r>
      <w:r w:rsidRPr="002B1732">
        <w:rPr>
          <w:rFonts w:ascii="Times New Roman" w:hAnsi="Times New Roman" w:cs="Times New Roman"/>
        </w:rPr>
        <w:t>Ф.213. Оп.1. Д.17; Журналы заседаний Ярославского дворянского депутатского собрания, том 2 за 1794 год. ГАЯО.</w:t>
      </w:r>
      <w:r>
        <w:rPr>
          <w:rFonts w:ascii="Times New Roman" w:hAnsi="Times New Roman" w:cs="Times New Roman"/>
        </w:rPr>
        <w:t xml:space="preserve"> </w:t>
      </w:r>
      <w:r w:rsidRPr="002B1732">
        <w:rPr>
          <w:rFonts w:ascii="Times New Roman" w:hAnsi="Times New Roman" w:cs="Times New Roman"/>
        </w:rPr>
        <w:t>Ф.213. Оп.1. Д.18; Журналы заседаний Ярославского дворянского депутатского собрания, том 3 за 1794 год. ГАЯО.</w:t>
      </w:r>
      <w:r>
        <w:rPr>
          <w:rFonts w:ascii="Times New Roman" w:hAnsi="Times New Roman" w:cs="Times New Roman"/>
        </w:rPr>
        <w:t xml:space="preserve"> </w:t>
      </w:r>
      <w:r w:rsidRPr="002B1732">
        <w:rPr>
          <w:rFonts w:ascii="Times New Roman" w:hAnsi="Times New Roman" w:cs="Times New Roman"/>
        </w:rPr>
        <w:t>Ф.213. Оп.1. Д.19; Журналы заседаний Ярославского дворянского депутатского собрания, том 4 за 1794 год. ГАЯО.</w:t>
      </w:r>
      <w:r>
        <w:rPr>
          <w:rFonts w:ascii="Times New Roman" w:hAnsi="Times New Roman" w:cs="Times New Roman"/>
        </w:rPr>
        <w:t xml:space="preserve"> </w:t>
      </w:r>
      <w:r w:rsidRPr="002B1732">
        <w:rPr>
          <w:rFonts w:ascii="Times New Roman" w:hAnsi="Times New Roman" w:cs="Times New Roman"/>
        </w:rPr>
        <w:t>Ф.213. Оп.1. Д.20; Журналы заседаний Ярославского дворянского депутатского собрания, том 1 за 1795 год. ГАЯО.</w:t>
      </w:r>
      <w:r>
        <w:rPr>
          <w:rFonts w:ascii="Times New Roman" w:hAnsi="Times New Roman" w:cs="Times New Roman"/>
        </w:rPr>
        <w:t xml:space="preserve"> </w:t>
      </w:r>
      <w:r w:rsidRPr="002B1732">
        <w:rPr>
          <w:rFonts w:ascii="Times New Roman" w:hAnsi="Times New Roman" w:cs="Times New Roman"/>
        </w:rPr>
        <w:t>Ф.213. Оп.1. Д.23; Журналы заседаний Ярославского дворянского депутатского собрания, том 2 за 1795 год. ГАЯО.</w:t>
      </w:r>
      <w:r>
        <w:rPr>
          <w:rFonts w:ascii="Times New Roman" w:hAnsi="Times New Roman" w:cs="Times New Roman"/>
        </w:rPr>
        <w:t xml:space="preserve"> </w:t>
      </w:r>
      <w:r w:rsidRPr="002B1732">
        <w:rPr>
          <w:rFonts w:ascii="Times New Roman" w:hAnsi="Times New Roman" w:cs="Times New Roman"/>
        </w:rPr>
        <w:t>Ф.213. Оп.1. Д.24; Журналы заседаний Ярославского дворянского депутатского собрания за 1796-1797 годы. ГАЯО.</w:t>
      </w:r>
      <w:r>
        <w:rPr>
          <w:rFonts w:ascii="Times New Roman" w:hAnsi="Times New Roman" w:cs="Times New Roman"/>
        </w:rPr>
        <w:t xml:space="preserve"> </w:t>
      </w:r>
      <w:r w:rsidRPr="002B1732">
        <w:rPr>
          <w:rFonts w:ascii="Times New Roman" w:hAnsi="Times New Roman" w:cs="Times New Roman"/>
        </w:rPr>
        <w:t>Ф.213. Оп.1. Д.25; Журналы заседаний Ярославского дворянского депутатского собрания</w:t>
      </w:r>
      <w:r>
        <w:rPr>
          <w:rFonts w:ascii="Times New Roman" w:hAnsi="Times New Roman" w:cs="Times New Roman"/>
        </w:rPr>
        <w:t xml:space="preserve"> </w:t>
      </w:r>
      <w:r w:rsidRPr="002B1732">
        <w:rPr>
          <w:rFonts w:ascii="Times New Roman" w:hAnsi="Times New Roman" w:cs="Times New Roman"/>
        </w:rPr>
        <w:t>за 1800-1801 годы. ГАЯО.</w:t>
      </w:r>
      <w:r>
        <w:rPr>
          <w:rFonts w:ascii="Times New Roman" w:hAnsi="Times New Roman" w:cs="Times New Roman"/>
        </w:rPr>
        <w:t xml:space="preserve"> </w:t>
      </w:r>
      <w:r w:rsidRPr="002B1732">
        <w:rPr>
          <w:rFonts w:ascii="Times New Roman" w:hAnsi="Times New Roman" w:cs="Times New Roman"/>
        </w:rPr>
        <w:t>Ф.213. Оп.1. Д.27; Журналы заседаний Ярославского дворянского депутатского собрания</w:t>
      </w:r>
      <w:r>
        <w:rPr>
          <w:rFonts w:ascii="Times New Roman" w:hAnsi="Times New Roman" w:cs="Times New Roman"/>
        </w:rPr>
        <w:t xml:space="preserve"> </w:t>
      </w:r>
      <w:r w:rsidRPr="002B1732">
        <w:rPr>
          <w:rFonts w:ascii="Times New Roman" w:hAnsi="Times New Roman" w:cs="Times New Roman"/>
        </w:rPr>
        <w:t>за 1802 год. ГАЯО.</w:t>
      </w:r>
      <w:r>
        <w:rPr>
          <w:rFonts w:ascii="Times New Roman" w:hAnsi="Times New Roman" w:cs="Times New Roman"/>
        </w:rPr>
        <w:t xml:space="preserve"> </w:t>
      </w:r>
      <w:r w:rsidRPr="002B1732">
        <w:rPr>
          <w:rFonts w:ascii="Times New Roman" w:hAnsi="Times New Roman" w:cs="Times New Roman"/>
        </w:rPr>
        <w:t>Ф.213. Оп.1. Д.29; Журналы заседаний Ярославского дворянского депутатского собрания</w:t>
      </w:r>
      <w:r>
        <w:rPr>
          <w:rFonts w:ascii="Times New Roman" w:hAnsi="Times New Roman" w:cs="Times New Roman"/>
        </w:rPr>
        <w:t xml:space="preserve"> </w:t>
      </w:r>
      <w:r w:rsidRPr="002B1732">
        <w:rPr>
          <w:rFonts w:ascii="Times New Roman" w:hAnsi="Times New Roman" w:cs="Times New Roman"/>
        </w:rPr>
        <w:t>за 1803 год. ГАЯО.</w:t>
      </w:r>
      <w:r>
        <w:rPr>
          <w:rFonts w:ascii="Times New Roman" w:hAnsi="Times New Roman" w:cs="Times New Roman"/>
        </w:rPr>
        <w:t xml:space="preserve"> </w:t>
      </w:r>
      <w:r w:rsidRPr="002B1732">
        <w:rPr>
          <w:rFonts w:ascii="Times New Roman" w:hAnsi="Times New Roman" w:cs="Times New Roman"/>
        </w:rPr>
        <w:t>Ф.213. Оп.1. Д.33; Журналы заседаний Ярославского дворянского депутатского собрания</w:t>
      </w:r>
      <w:r>
        <w:rPr>
          <w:rFonts w:ascii="Times New Roman" w:hAnsi="Times New Roman" w:cs="Times New Roman"/>
        </w:rPr>
        <w:t xml:space="preserve"> </w:t>
      </w:r>
      <w:r w:rsidRPr="002B1732">
        <w:rPr>
          <w:rFonts w:ascii="Times New Roman" w:hAnsi="Times New Roman" w:cs="Times New Roman"/>
        </w:rPr>
        <w:t>за 1804 год. ГАЯО.</w:t>
      </w:r>
      <w:r>
        <w:rPr>
          <w:rFonts w:ascii="Times New Roman" w:hAnsi="Times New Roman" w:cs="Times New Roman"/>
        </w:rPr>
        <w:t xml:space="preserve"> </w:t>
      </w:r>
      <w:r w:rsidRPr="002B1732">
        <w:rPr>
          <w:rFonts w:ascii="Times New Roman" w:hAnsi="Times New Roman" w:cs="Times New Roman"/>
        </w:rPr>
        <w:t>Ф.213. Оп.1. Д.35.</w:t>
      </w:r>
    </w:p>
  </w:footnote>
  <w:footnote w:id="33">
    <w:p w:rsidR="000C19A5" w:rsidRDefault="000C19A5" w:rsidP="000C19A5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Журналы о причислении к дворянству и внесении в дворянскую родословную книгу за 1787-1789гг. ГАЯО. Ф.213. Оп.1. Д. 4.  Л.4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7910"/>
    <w:multiLevelType w:val="hybridMultilevel"/>
    <w:tmpl w:val="1A9AFD30"/>
    <w:lvl w:ilvl="0" w:tplc="C868BC2C">
      <w:start w:val="1"/>
      <w:numFmt w:val="decimal"/>
      <w:lvlText w:val="%1."/>
      <w:lvlJc w:val="left"/>
      <w:pPr>
        <w:ind w:left="1647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161F6433"/>
    <w:multiLevelType w:val="hybridMultilevel"/>
    <w:tmpl w:val="F1CA7B72"/>
    <w:lvl w:ilvl="0" w:tplc="8F0413C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201346D"/>
    <w:multiLevelType w:val="hybridMultilevel"/>
    <w:tmpl w:val="3C72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82D76"/>
    <w:multiLevelType w:val="hybridMultilevel"/>
    <w:tmpl w:val="2918D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A3A68"/>
    <w:multiLevelType w:val="hybridMultilevel"/>
    <w:tmpl w:val="C562F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B3FC1"/>
    <w:multiLevelType w:val="hybridMultilevel"/>
    <w:tmpl w:val="1A9AFD30"/>
    <w:lvl w:ilvl="0" w:tplc="C868BC2C">
      <w:start w:val="1"/>
      <w:numFmt w:val="decimal"/>
      <w:lvlText w:val="%1."/>
      <w:lvlJc w:val="left"/>
      <w:pPr>
        <w:ind w:left="1647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33EE73DF"/>
    <w:multiLevelType w:val="hybridMultilevel"/>
    <w:tmpl w:val="632A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20261"/>
    <w:multiLevelType w:val="hybridMultilevel"/>
    <w:tmpl w:val="D9A08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FC5D13"/>
    <w:multiLevelType w:val="hybridMultilevel"/>
    <w:tmpl w:val="813093B4"/>
    <w:lvl w:ilvl="0" w:tplc="80827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F550A11"/>
    <w:multiLevelType w:val="hybridMultilevel"/>
    <w:tmpl w:val="F1CA7B72"/>
    <w:lvl w:ilvl="0" w:tplc="8F0413C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8234133"/>
    <w:multiLevelType w:val="hybridMultilevel"/>
    <w:tmpl w:val="1BBEC92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35F4273"/>
    <w:multiLevelType w:val="hybridMultilevel"/>
    <w:tmpl w:val="FDEE39E4"/>
    <w:lvl w:ilvl="0" w:tplc="672A4D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5A50734"/>
    <w:multiLevelType w:val="hybridMultilevel"/>
    <w:tmpl w:val="F3049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195BD5"/>
    <w:multiLevelType w:val="hybridMultilevel"/>
    <w:tmpl w:val="CE563516"/>
    <w:lvl w:ilvl="0" w:tplc="11623A54">
      <w:start w:val="1"/>
      <w:numFmt w:val="decimal"/>
      <w:lvlText w:val="%1."/>
      <w:lvlJc w:val="left"/>
      <w:pPr>
        <w:ind w:left="1647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7AD92843"/>
    <w:multiLevelType w:val="hybridMultilevel"/>
    <w:tmpl w:val="88C67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A07B14"/>
    <w:multiLevelType w:val="hybridMultilevel"/>
    <w:tmpl w:val="7E922E94"/>
    <w:lvl w:ilvl="0" w:tplc="04190011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DC952C0"/>
    <w:multiLevelType w:val="hybridMultilevel"/>
    <w:tmpl w:val="632A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11"/>
  </w:num>
  <w:num w:numId="10">
    <w:abstractNumId w:val="5"/>
  </w:num>
  <w:num w:numId="11">
    <w:abstractNumId w:val="13"/>
  </w:num>
  <w:num w:numId="12">
    <w:abstractNumId w:val="15"/>
  </w:num>
  <w:num w:numId="13">
    <w:abstractNumId w:val="0"/>
  </w:num>
  <w:num w:numId="14">
    <w:abstractNumId w:val="16"/>
  </w:num>
  <w:num w:numId="15">
    <w:abstractNumId w:val="10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98"/>
    <w:rsid w:val="00006609"/>
    <w:rsid w:val="00022204"/>
    <w:rsid w:val="0002264F"/>
    <w:rsid w:val="00024BC5"/>
    <w:rsid w:val="00027963"/>
    <w:rsid w:val="00031FCB"/>
    <w:rsid w:val="00037681"/>
    <w:rsid w:val="00040AA6"/>
    <w:rsid w:val="00045800"/>
    <w:rsid w:val="00065B2B"/>
    <w:rsid w:val="000740AC"/>
    <w:rsid w:val="00086CBE"/>
    <w:rsid w:val="00086F13"/>
    <w:rsid w:val="0008716D"/>
    <w:rsid w:val="00094250"/>
    <w:rsid w:val="000947A6"/>
    <w:rsid w:val="00094B94"/>
    <w:rsid w:val="000A1915"/>
    <w:rsid w:val="000B1188"/>
    <w:rsid w:val="000C0EE4"/>
    <w:rsid w:val="000C19A5"/>
    <w:rsid w:val="000C241C"/>
    <w:rsid w:val="000C5391"/>
    <w:rsid w:val="000F08DF"/>
    <w:rsid w:val="000F5112"/>
    <w:rsid w:val="00100419"/>
    <w:rsid w:val="00115B01"/>
    <w:rsid w:val="0013043E"/>
    <w:rsid w:val="0014185F"/>
    <w:rsid w:val="00143FD5"/>
    <w:rsid w:val="00145E1C"/>
    <w:rsid w:val="00151A26"/>
    <w:rsid w:val="00160E05"/>
    <w:rsid w:val="00172CBA"/>
    <w:rsid w:val="00174027"/>
    <w:rsid w:val="00185C04"/>
    <w:rsid w:val="001860AA"/>
    <w:rsid w:val="00194531"/>
    <w:rsid w:val="001A0BBA"/>
    <w:rsid w:val="001A0CE3"/>
    <w:rsid w:val="001A4E24"/>
    <w:rsid w:val="001B1C3A"/>
    <w:rsid w:val="001B7905"/>
    <w:rsid w:val="001B7F72"/>
    <w:rsid w:val="001C46C7"/>
    <w:rsid w:val="001C4F75"/>
    <w:rsid w:val="001C6247"/>
    <w:rsid w:val="001C6C74"/>
    <w:rsid w:val="001F2238"/>
    <w:rsid w:val="001F5C61"/>
    <w:rsid w:val="0020560A"/>
    <w:rsid w:val="002125E4"/>
    <w:rsid w:val="00224C8F"/>
    <w:rsid w:val="00227FAA"/>
    <w:rsid w:val="002329EE"/>
    <w:rsid w:val="00235BE5"/>
    <w:rsid w:val="0024026D"/>
    <w:rsid w:val="00264923"/>
    <w:rsid w:val="002666D2"/>
    <w:rsid w:val="002670C1"/>
    <w:rsid w:val="0027737E"/>
    <w:rsid w:val="00282400"/>
    <w:rsid w:val="002857D6"/>
    <w:rsid w:val="0029057C"/>
    <w:rsid w:val="00297A20"/>
    <w:rsid w:val="002A6168"/>
    <w:rsid w:val="002A66D8"/>
    <w:rsid w:val="002B1732"/>
    <w:rsid w:val="002B276E"/>
    <w:rsid w:val="002B7D7C"/>
    <w:rsid w:val="002D4FFA"/>
    <w:rsid w:val="002E0C9D"/>
    <w:rsid w:val="002E4B15"/>
    <w:rsid w:val="002E583B"/>
    <w:rsid w:val="002E5F95"/>
    <w:rsid w:val="002F4C4A"/>
    <w:rsid w:val="002F73CC"/>
    <w:rsid w:val="00320C2B"/>
    <w:rsid w:val="00321939"/>
    <w:rsid w:val="003275D5"/>
    <w:rsid w:val="0033448C"/>
    <w:rsid w:val="00336EFC"/>
    <w:rsid w:val="003402E4"/>
    <w:rsid w:val="00360D0F"/>
    <w:rsid w:val="003636C7"/>
    <w:rsid w:val="00367BC8"/>
    <w:rsid w:val="00370AD9"/>
    <w:rsid w:val="00372CD1"/>
    <w:rsid w:val="0038547C"/>
    <w:rsid w:val="00385B71"/>
    <w:rsid w:val="003963BD"/>
    <w:rsid w:val="00397EF9"/>
    <w:rsid w:val="003A14EF"/>
    <w:rsid w:val="003D23B2"/>
    <w:rsid w:val="003D3C4C"/>
    <w:rsid w:val="003D6FDD"/>
    <w:rsid w:val="003E3107"/>
    <w:rsid w:val="003E4450"/>
    <w:rsid w:val="003E5945"/>
    <w:rsid w:val="004031C2"/>
    <w:rsid w:val="00415764"/>
    <w:rsid w:val="00420BE5"/>
    <w:rsid w:val="0043414F"/>
    <w:rsid w:val="00434FE3"/>
    <w:rsid w:val="00446194"/>
    <w:rsid w:val="00450825"/>
    <w:rsid w:val="004519E5"/>
    <w:rsid w:val="00453D43"/>
    <w:rsid w:val="0046119E"/>
    <w:rsid w:val="0046594F"/>
    <w:rsid w:val="004731B4"/>
    <w:rsid w:val="00475051"/>
    <w:rsid w:val="00475090"/>
    <w:rsid w:val="00493B34"/>
    <w:rsid w:val="00497A62"/>
    <w:rsid w:val="004A0818"/>
    <w:rsid w:val="004A32DF"/>
    <w:rsid w:val="004B1733"/>
    <w:rsid w:val="004B1C60"/>
    <w:rsid w:val="004B7C53"/>
    <w:rsid w:val="004C0BC1"/>
    <w:rsid w:val="004C5C1A"/>
    <w:rsid w:val="004C63E4"/>
    <w:rsid w:val="004D4D78"/>
    <w:rsid w:val="004D59AA"/>
    <w:rsid w:val="004D610E"/>
    <w:rsid w:val="004D6B4E"/>
    <w:rsid w:val="004E1BE9"/>
    <w:rsid w:val="004F0DC2"/>
    <w:rsid w:val="004F49CB"/>
    <w:rsid w:val="004F6756"/>
    <w:rsid w:val="00506C1E"/>
    <w:rsid w:val="00513F79"/>
    <w:rsid w:val="00520191"/>
    <w:rsid w:val="00527662"/>
    <w:rsid w:val="005329B5"/>
    <w:rsid w:val="005441CD"/>
    <w:rsid w:val="00544B01"/>
    <w:rsid w:val="00572AD7"/>
    <w:rsid w:val="0058197A"/>
    <w:rsid w:val="005B4557"/>
    <w:rsid w:val="005B538C"/>
    <w:rsid w:val="005B75A5"/>
    <w:rsid w:val="005C0903"/>
    <w:rsid w:val="005C5267"/>
    <w:rsid w:val="005C7B2E"/>
    <w:rsid w:val="005E500D"/>
    <w:rsid w:val="005E5488"/>
    <w:rsid w:val="005E7579"/>
    <w:rsid w:val="005F161B"/>
    <w:rsid w:val="005F350E"/>
    <w:rsid w:val="00602C76"/>
    <w:rsid w:val="00605E8F"/>
    <w:rsid w:val="006062F4"/>
    <w:rsid w:val="00606E98"/>
    <w:rsid w:val="00613C1E"/>
    <w:rsid w:val="00624498"/>
    <w:rsid w:val="006367B8"/>
    <w:rsid w:val="00637A47"/>
    <w:rsid w:val="00647FD6"/>
    <w:rsid w:val="006745FD"/>
    <w:rsid w:val="006762E3"/>
    <w:rsid w:val="00681645"/>
    <w:rsid w:val="006930BD"/>
    <w:rsid w:val="006B05B6"/>
    <w:rsid w:val="006B2BA3"/>
    <w:rsid w:val="006B6BD0"/>
    <w:rsid w:val="006B77C2"/>
    <w:rsid w:val="006C72DC"/>
    <w:rsid w:val="006E29A8"/>
    <w:rsid w:val="006F0E29"/>
    <w:rsid w:val="00701754"/>
    <w:rsid w:val="00702E8A"/>
    <w:rsid w:val="0071367C"/>
    <w:rsid w:val="00721330"/>
    <w:rsid w:val="007230F6"/>
    <w:rsid w:val="00733A90"/>
    <w:rsid w:val="007518C9"/>
    <w:rsid w:val="00762599"/>
    <w:rsid w:val="0076667C"/>
    <w:rsid w:val="00772F4F"/>
    <w:rsid w:val="00776FD8"/>
    <w:rsid w:val="007875A2"/>
    <w:rsid w:val="007A0B82"/>
    <w:rsid w:val="007A54BF"/>
    <w:rsid w:val="007B68D9"/>
    <w:rsid w:val="00804F4B"/>
    <w:rsid w:val="00811413"/>
    <w:rsid w:val="00816F30"/>
    <w:rsid w:val="0082251E"/>
    <w:rsid w:val="00827B1D"/>
    <w:rsid w:val="00830052"/>
    <w:rsid w:val="00845D7A"/>
    <w:rsid w:val="00853D36"/>
    <w:rsid w:val="00855AF2"/>
    <w:rsid w:val="008629A1"/>
    <w:rsid w:val="00881216"/>
    <w:rsid w:val="008901BE"/>
    <w:rsid w:val="008902D8"/>
    <w:rsid w:val="008929B6"/>
    <w:rsid w:val="008A752D"/>
    <w:rsid w:val="008B2767"/>
    <w:rsid w:val="008B2E12"/>
    <w:rsid w:val="008C50A9"/>
    <w:rsid w:val="008C5842"/>
    <w:rsid w:val="008C6E6C"/>
    <w:rsid w:val="008D063D"/>
    <w:rsid w:val="008D2E4D"/>
    <w:rsid w:val="008E45CC"/>
    <w:rsid w:val="008E7D93"/>
    <w:rsid w:val="008F4CFE"/>
    <w:rsid w:val="009105AE"/>
    <w:rsid w:val="00910651"/>
    <w:rsid w:val="00915447"/>
    <w:rsid w:val="009374A1"/>
    <w:rsid w:val="009424EE"/>
    <w:rsid w:val="00943FF7"/>
    <w:rsid w:val="009459EA"/>
    <w:rsid w:val="0095386B"/>
    <w:rsid w:val="0095443C"/>
    <w:rsid w:val="00962ECB"/>
    <w:rsid w:val="009655B9"/>
    <w:rsid w:val="0097115E"/>
    <w:rsid w:val="00972533"/>
    <w:rsid w:val="00972F18"/>
    <w:rsid w:val="00974C19"/>
    <w:rsid w:val="00976C69"/>
    <w:rsid w:val="00977879"/>
    <w:rsid w:val="00992006"/>
    <w:rsid w:val="009922A5"/>
    <w:rsid w:val="00997159"/>
    <w:rsid w:val="009A02D9"/>
    <w:rsid w:val="009A4F75"/>
    <w:rsid w:val="009C0626"/>
    <w:rsid w:val="009C3265"/>
    <w:rsid w:val="009C4082"/>
    <w:rsid w:val="009C48A7"/>
    <w:rsid w:val="009E0342"/>
    <w:rsid w:val="009E42B1"/>
    <w:rsid w:val="00A0041D"/>
    <w:rsid w:val="00A06267"/>
    <w:rsid w:val="00A12391"/>
    <w:rsid w:val="00A30B4B"/>
    <w:rsid w:val="00A33499"/>
    <w:rsid w:val="00A33ACA"/>
    <w:rsid w:val="00A42DBA"/>
    <w:rsid w:val="00A441A5"/>
    <w:rsid w:val="00A54997"/>
    <w:rsid w:val="00A54AD4"/>
    <w:rsid w:val="00A60B25"/>
    <w:rsid w:val="00A639FD"/>
    <w:rsid w:val="00A67BD9"/>
    <w:rsid w:val="00A71790"/>
    <w:rsid w:val="00A73129"/>
    <w:rsid w:val="00A76476"/>
    <w:rsid w:val="00A76F9A"/>
    <w:rsid w:val="00A80777"/>
    <w:rsid w:val="00AB306E"/>
    <w:rsid w:val="00AC57E4"/>
    <w:rsid w:val="00AD37E9"/>
    <w:rsid w:val="00AE0EAF"/>
    <w:rsid w:val="00AE20ED"/>
    <w:rsid w:val="00AE64A7"/>
    <w:rsid w:val="00AE7402"/>
    <w:rsid w:val="00AF09A6"/>
    <w:rsid w:val="00AF0DA1"/>
    <w:rsid w:val="00B0230D"/>
    <w:rsid w:val="00B07350"/>
    <w:rsid w:val="00B10E94"/>
    <w:rsid w:val="00B12DF0"/>
    <w:rsid w:val="00B15E77"/>
    <w:rsid w:val="00B47715"/>
    <w:rsid w:val="00B51661"/>
    <w:rsid w:val="00B53F17"/>
    <w:rsid w:val="00B60614"/>
    <w:rsid w:val="00B60DA4"/>
    <w:rsid w:val="00B63D8F"/>
    <w:rsid w:val="00B812E4"/>
    <w:rsid w:val="00B84191"/>
    <w:rsid w:val="00B90197"/>
    <w:rsid w:val="00BA69C1"/>
    <w:rsid w:val="00BB078F"/>
    <w:rsid w:val="00BB0DB6"/>
    <w:rsid w:val="00BB5B5D"/>
    <w:rsid w:val="00BC2127"/>
    <w:rsid w:val="00BD4293"/>
    <w:rsid w:val="00BD5FC9"/>
    <w:rsid w:val="00BE6178"/>
    <w:rsid w:val="00BF2F52"/>
    <w:rsid w:val="00C05A9F"/>
    <w:rsid w:val="00C37C0C"/>
    <w:rsid w:val="00C4433D"/>
    <w:rsid w:val="00C50CDF"/>
    <w:rsid w:val="00C57103"/>
    <w:rsid w:val="00C74EF3"/>
    <w:rsid w:val="00C75EEC"/>
    <w:rsid w:val="00C801B1"/>
    <w:rsid w:val="00C90389"/>
    <w:rsid w:val="00CA0636"/>
    <w:rsid w:val="00CA3C28"/>
    <w:rsid w:val="00CA754F"/>
    <w:rsid w:val="00CD1CA4"/>
    <w:rsid w:val="00CD78A2"/>
    <w:rsid w:val="00CD79FD"/>
    <w:rsid w:val="00CE0F33"/>
    <w:rsid w:val="00CE2BE3"/>
    <w:rsid w:val="00CE4996"/>
    <w:rsid w:val="00CF3C8A"/>
    <w:rsid w:val="00D01F1F"/>
    <w:rsid w:val="00D032D5"/>
    <w:rsid w:val="00D07110"/>
    <w:rsid w:val="00D07C10"/>
    <w:rsid w:val="00D1129A"/>
    <w:rsid w:val="00D11EC5"/>
    <w:rsid w:val="00D16F2C"/>
    <w:rsid w:val="00D31764"/>
    <w:rsid w:val="00D3269E"/>
    <w:rsid w:val="00D36290"/>
    <w:rsid w:val="00D53A87"/>
    <w:rsid w:val="00D6115A"/>
    <w:rsid w:val="00D81940"/>
    <w:rsid w:val="00DA272B"/>
    <w:rsid w:val="00DB4432"/>
    <w:rsid w:val="00DD1BF2"/>
    <w:rsid w:val="00DD6E7C"/>
    <w:rsid w:val="00DE3ACE"/>
    <w:rsid w:val="00DF2CE6"/>
    <w:rsid w:val="00DF6B80"/>
    <w:rsid w:val="00E009B3"/>
    <w:rsid w:val="00E0322B"/>
    <w:rsid w:val="00E1439C"/>
    <w:rsid w:val="00E30FE9"/>
    <w:rsid w:val="00E43B28"/>
    <w:rsid w:val="00E5192C"/>
    <w:rsid w:val="00E57993"/>
    <w:rsid w:val="00E66B8F"/>
    <w:rsid w:val="00E74AFA"/>
    <w:rsid w:val="00E77D8D"/>
    <w:rsid w:val="00E77F91"/>
    <w:rsid w:val="00E8715A"/>
    <w:rsid w:val="00E931E9"/>
    <w:rsid w:val="00E93BC8"/>
    <w:rsid w:val="00EA48AE"/>
    <w:rsid w:val="00EB32FD"/>
    <w:rsid w:val="00EC11FB"/>
    <w:rsid w:val="00ED42FE"/>
    <w:rsid w:val="00EE5315"/>
    <w:rsid w:val="00EF286D"/>
    <w:rsid w:val="00EF3D6D"/>
    <w:rsid w:val="00F02417"/>
    <w:rsid w:val="00F025FD"/>
    <w:rsid w:val="00F11671"/>
    <w:rsid w:val="00F15783"/>
    <w:rsid w:val="00F3420B"/>
    <w:rsid w:val="00F34382"/>
    <w:rsid w:val="00F34711"/>
    <w:rsid w:val="00F475B1"/>
    <w:rsid w:val="00F50650"/>
    <w:rsid w:val="00F525D5"/>
    <w:rsid w:val="00F57720"/>
    <w:rsid w:val="00F81A5C"/>
    <w:rsid w:val="00F94D13"/>
    <w:rsid w:val="00FB19F7"/>
    <w:rsid w:val="00FB1A38"/>
    <w:rsid w:val="00FB26E4"/>
    <w:rsid w:val="00FC72E4"/>
    <w:rsid w:val="00FD1114"/>
    <w:rsid w:val="00FE7153"/>
    <w:rsid w:val="00FF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B26E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B26E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B26E4"/>
    <w:rPr>
      <w:vertAlign w:val="superscript"/>
    </w:rPr>
  </w:style>
  <w:style w:type="paragraph" w:styleId="a6">
    <w:name w:val="List Paragraph"/>
    <w:basedOn w:val="a"/>
    <w:uiPriority w:val="99"/>
    <w:qFormat/>
    <w:rsid w:val="00A33499"/>
    <w:pPr>
      <w:ind w:left="720"/>
      <w:contextualSpacing/>
    </w:pPr>
  </w:style>
  <w:style w:type="table" w:styleId="a7">
    <w:name w:val="Table Grid"/>
    <w:basedOn w:val="a1"/>
    <w:uiPriority w:val="59"/>
    <w:rsid w:val="00A06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33448C"/>
    <w:pPr>
      <w:widowControl w:val="0"/>
      <w:autoSpaceDE w:val="0"/>
      <w:autoSpaceDN w:val="0"/>
      <w:spacing w:after="0" w:line="240" w:lineRule="auto"/>
      <w:ind w:left="305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33448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a">
    <w:name w:val="header"/>
    <w:basedOn w:val="a"/>
    <w:link w:val="ab"/>
    <w:uiPriority w:val="99"/>
    <w:unhideWhenUsed/>
    <w:rsid w:val="00A71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1790"/>
  </w:style>
  <w:style w:type="paragraph" w:styleId="ac">
    <w:name w:val="footer"/>
    <w:basedOn w:val="a"/>
    <w:link w:val="ad"/>
    <w:uiPriority w:val="99"/>
    <w:unhideWhenUsed/>
    <w:rsid w:val="00A71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71790"/>
  </w:style>
  <w:style w:type="paragraph" w:styleId="ae">
    <w:name w:val="Balloon Text"/>
    <w:basedOn w:val="a"/>
    <w:link w:val="af"/>
    <w:uiPriority w:val="99"/>
    <w:semiHidden/>
    <w:unhideWhenUsed/>
    <w:rsid w:val="00BB0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078F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F475B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2F5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B26E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B26E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B26E4"/>
    <w:rPr>
      <w:vertAlign w:val="superscript"/>
    </w:rPr>
  </w:style>
  <w:style w:type="paragraph" w:styleId="a6">
    <w:name w:val="List Paragraph"/>
    <w:basedOn w:val="a"/>
    <w:uiPriority w:val="99"/>
    <w:qFormat/>
    <w:rsid w:val="00A33499"/>
    <w:pPr>
      <w:ind w:left="720"/>
      <w:contextualSpacing/>
    </w:pPr>
  </w:style>
  <w:style w:type="table" w:styleId="a7">
    <w:name w:val="Table Grid"/>
    <w:basedOn w:val="a1"/>
    <w:uiPriority w:val="59"/>
    <w:rsid w:val="00A06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33448C"/>
    <w:pPr>
      <w:widowControl w:val="0"/>
      <w:autoSpaceDE w:val="0"/>
      <w:autoSpaceDN w:val="0"/>
      <w:spacing w:after="0" w:line="240" w:lineRule="auto"/>
      <w:ind w:left="305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33448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a">
    <w:name w:val="header"/>
    <w:basedOn w:val="a"/>
    <w:link w:val="ab"/>
    <w:uiPriority w:val="99"/>
    <w:unhideWhenUsed/>
    <w:rsid w:val="00A71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1790"/>
  </w:style>
  <w:style w:type="paragraph" w:styleId="ac">
    <w:name w:val="footer"/>
    <w:basedOn w:val="a"/>
    <w:link w:val="ad"/>
    <w:uiPriority w:val="99"/>
    <w:unhideWhenUsed/>
    <w:rsid w:val="00A71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71790"/>
  </w:style>
  <w:style w:type="paragraph" w:styleId="ae">
    <w:name w:val="Balloon Text"/>
    <w:basedOn w:val="a"/>
    <w:link w:val="af"/>
    <w:uiPriority w:val="99"/>
    <w:semiHidden/>
    <w:unhideWhenUsed/>
    <w:rsid w:val="00BB0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078F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F475B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2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3E8A5-9125-43E1-A0DC-F0305E05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3500</TotalTime>
  <Pages>1</Pages>
  <Words>4747</Words>
  <Characters>27061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185</cp:revision>
  <dcterms:created xsi:type="dcterms:W3CDTF">2017-10-29T07:00:00Z</dcterms:created>
  <dcterms:modified xsi:type="dcterms:W3CDTF">2019-02-14T16:20:00Z</dcterms:modified>
</cp:coreProperties>
</file>