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78" w:rsidRPr="0028640B" w:rsidRDefault="0028640B" w:rsidP="0028640B">
      <w:pPr>
        <w:spacing w:line="276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ХХ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Российская научная конференция школьников «Открытие»</w:t>
      </w:r>
    </w:p>
    <w:p w:rsidR="00F16178" w:rsidRPr="00BF6222" w:rsidRDefault="0028640B" w:rsidP="00BF6222">
      <w:pPr>
        <w:spacing w:line="276" w:lineRule="auto"/>
        <w:ind w:left="2830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BF6222">
        <w:rPr>
          <w:rFonts w:ascii="Times New Roman" w:hAnsi="Times New Roman" w:cs="Times New Roman"/>
          <w:sz w:val="24"/>
          <w:szCs w:val="24"/>
        </w:rPr>
        <w:t>Экология</w:t>
      </w:r>
    </w:p>
    <w:p w:rsidR="00F16178" w:rsidRPr="00492FD9" w:rsidRDefault="00F16178" w:rsidP="00BA0D4D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</w:p>
    <w:p w:rsidR="00F16178" w:rsidRPr="00492FD9" w:rsidRDefault="00F16178" w:rsidP="00492FE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 xml:space="preserve">Оценка жизненного состояния сосновых древостоев в районе посёлка Некрасовское </w:t>
      </w:r>
    </w:p>
    <w:p w:rsidR="00F16178" w:rsidRPr="00492FD9" w:rsidRDefault="00F16178" w:rsidP="00BB4A09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Ярославской области</w:t>
      </w:r>
    </w:p>
    <w:p w:rsidR="00F16178" w:rsidRPr="00492FD9" w:rsidRDefault="00F16178" w:rsidP="00BA0D4D">
      <w:pPr>
        <w:spacing w:line="276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157C1" w:rsidRPr="00492FD9" w:rsidRDefault="009157C1" w:rsidP="008456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57C1" w:rsidRPr="00492FD9" w:rsidRDefault="009157C1" w:rsidP="009157C1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92FD9" w:rsidRDefault="00492FD9" w:rsidP="009157C1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92FD9" w:rsidRDefault="00492FD9" w:rsidP="009157C1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92FD9" w:rsidRDefault="00492FD9" w:rsidP="009157C1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92FD9" w:rsidRDefault="00492FD9" w:rsidP="009157C1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92FD9" w:rsidRDefault="00492FD9" w:rsidP="009157C1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157C1" w:rsidRPr="00492FD9" w:rsidRDefault="00F16178" w:rsidP="009157C1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Pr="00492FD9">
        <w:rPr>
          <w:rFonts w:ascii="Times New Roman" w:hAnsi="Times New Roman" w:cs="Times New Roman"/>
          <w:sz w:val="24"/>
          <w:szCs w:val="24"/>
        </w:rPr>
        <w:t xml:space="preserve"> -  Глазков Илья Сергеевич,</w:t>
      </w:r>
    </w:p>
    <w:p w:rsidR="009157C1" w:rsidRPr="00492FD9" w:rsidRDefault="00F16178" w:rsidP="009157C1">
      <w:pPr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обучающийся   11 «А» класса</w:t>
      </w:r>
    </w:p>
    <w:p w:rsidR="009157C1" w:rsidRPr="00492FD9" w:rsidRDefault="00F16178" w:rsidP="009157C1">
      <w:pPr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средней школы п. Некрасовское</w:t>
      </w:r>
    </w:p>
    <w:p w:rsidR="009157C1" w:rsidRPr="00492FD9" w:rsidRDefault="009157C1" w:rsidP="009157C1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</w:t>
      </w:r>
      <w:r w:rsidR="00F16178" w:rsidRPr="00492FD9">
        <w:rPr>
          <w:rFonts w:ascii="Times New Roman" w:hAnsi="Times New Roman" w:cs="Times New Roman"/>
          <w:sz w:val="24"/>
          <w:szCs w:val="24"/>
        </w:rPr>
        <w:t xml:space="preserve"> </w:t>
      </w:r>
      <w:r w:rsidRPr="00492FD9">
        <w:rPr>
          <w:rFonts w:ascii="Times New Roman" w:hAnsi="Times New Roman" w:cs="Times New Roman"/>
          <w:sz w:val="24"/>
          <w:szCs w:val="24"/>
        </w:rPr>
        <w:t>Аминова Наталья Борисовна</w:t>
      </w:r>
    </w:p>
    <w:p w:rsidR="009157C1" w:rsidRPr="00492FD9" w:rsidRDefault="00F16178" w:rsidP="009157C1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учитель биологии</w:t>
      </w:r>
      <w:r w:rsidR="009157C1" w:rsidRPr="00492FD9">
        <w:rPr>
          <w:rFonts w:ascii="Times New Roman" w:hAnsi="Times New Roman" w:cs="Times New Roman"/>
          <w:sz w:val="24"/>
          <w:szCs w:val="24"/>
        </w:rPr>
        <w:t xml:space="preserve"> и экологии</w:t>
      </w:r>
    </w:p>
    <w:p w:rsidR="00F16178" w:rsidRPr="00492FD9" w:rsidRDefault="00F16178" w:rsidP="009157C1">
      <w:pPr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средней школы п. Некрасовское.</w:t>
      </w:r>
    </w:p>
    <w:p w:rsidR="00F16178" w:rsidRPr="00492FD9" w:rsidRDefault="00F16178" w:rsidP="009157C1">
      <w:pPr>
        <w:spacing w:after="0" w:line="360" w:lineRule="auto"/>
        <w:ind w:left="4950"/>
        <w:outlineLvl w:val="0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Специалист лесного хозяйства:</w:t>
      </w:r>
      <w:r w:rsidRPr="00492FD9">
        <w:rPr>
          <w:rFonts w:ascii="Times New Roman" w:hAnsi="Times New Roman" w:cs="Times New Roman"/>
          <w:sz w:val="24"/>
          <w:szCs w:val="24"/>
        </w:rPr>
        <w:t xml:space="preserve"> Комаров Роман Анатольевич, инженер</w:t>
      </w:r>
    </w:p>
    <w:p w:rsidR="00F16178" w:rsidRPr="00492FD9" w:rsidRDefault="00F16178" w:rsidP="00845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157C1" w:rsidRPr="00492FD9">
        <w:rPr>
          <w:rFonts w:ascii="Times New Roman" w:hAnsi="Times New Roman" w:cs="Times New Roman"/>
          <w:sz w:val="24"/>
          <w:szCs w:val="24"/>
        </w:rPr>
        <w:t xml:space="preserve">     </w:t>
      </w:r>
      <w:r w:rsidR="009157C1" w:rsidRPr="00492FD9">
        <w:rPr>
          <w:rFonts w:ascii="Times New Roman" w:hAnsi="Times New Roman" w:cs="Times New Roman"/>
          <w:sz w:val="24"/>
          <w:szCs w:val="24"/>
        </w:rPr>
        <w:tab/>
      </w:r>
      <w:r w:rsidRPr="00492FD9">
        <w:rPr>
          <w:rFonts w:ascii="Times New Roman" w:hAnsi="Times New Roman" w:cs="Times New Roman"/>
          <w:sz w:val="24"/>
          <w:szCs w:val="24"/>
        </w:rPr>
        <w:t>Центра защиты леса Тверской области</w:t>
      </w:r>
      <w:r w:rsidRPr="00492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6178" w:rsidRPr="00492FD9" w:rsidRDefault="00F16178" w:rsidP="009157C1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:rsidR="009157C1" w:rsidRPr="00492FD9" w:rsidRDefault="009157C1" w:rsidP="009157C1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57C1" w:rsidRPr="00492FD9" w:rsidRDefault="009157C1" w:rsidP="009157C1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57C1" w:rsidRPr="00492FD9" w:rsidRDefault="009157C1" w:rsidP="009157C1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16178" w:rsidRPr="00492FD9" w:rsidRDefault="00F16178" w:rsidP="00BA0D4D">
      <w:pPr>
        <w:spacing w:line="276" w:lineRule="auto"/>
        <w:ind w:left="2831" w:firstLine="709"/>
        <w:rPr>
          <w:rFonts w:ascii="Times New Roman" w:hAnsi="Times New Roman" w:cs="Times New Roman"/>
          <w:sz w:val="24"/>
          <w:szCs w:val="24"/>
        </w:rPr>
      </w:pPr>
    </w:p>
    <w:p w:rsidR="00F16178" w:rsidRPr="00492FD9" w:rsidRDefault="00F16178" w:rsidP="00BA0D4D">
      <w:pPr>
        <w:spacing w:line="276" w:lineRule="auto"/>
        <w:ind w:left="2831" w:firstLine="709"/>
        <w:rPr>
          <w:rFonts w:ascii="Times New Roman" w:hAnsi="Times New Roman" w:cs="Times New Roman"/>
          <w:sz w:val="24"/>
          <w:szCs w:val="24"/>
        </w:rPr>
      </w:pPr>
    </w:p>
    <w:p w:rsidR="00492FD9" w:rsidRPr="00492FD9" w:rsidRDefault="00492FD9" w:rsidP="00BA0D4D">
      <w:pPr>
        <w:spacing w:line="276" w:lineRule="auto"/>
        <w:ind w:left="2831" w:firstLine="709"/>
        <w:rPr>
          <w:rFonts w:ascii="Times New Roman" w:hAnsi="Times New Roman" w:cs="Times New Roman"/>
          <w:sz w:val="24"/>
          <w:szCs w:val="24"/>
        </w:rPr>
      </w:pPr>
    </w:p>
    <w:p w:rsidR="009157C1" w:rsidRDefault="009157C1" w:rsidP="00BA0D4D">
      <w:pPr>
        <w:spacing w:line="276" w:lineRule="auto"/>
        <w:ind w:left="2831" w:firstLine="709"/>
        <w:rPr>
          <w:rFonts w:ascii="Times New Roman" w:hAnsi="Times New Roman" w:cs="Times New Roman"/>
          <w:sz w:val="24"/>
          <w:szCs w:val="24"/>
        </w:rPr>
      </w:pPr>
    </w:p>
    <w:p w:rsidR="0028640B" w:rsidRPr="00492FD9" w:rsidRDefault="0028640B" w:rsidP="00BA0D4D">
      <w:pPr>
        <w:spacing w:line="276" w:lineRule="auto"/>
        <w:ind w:left="2831" w:firstLine="709"/>
        <w:rPr>
          <w:rFonts w:ascii="Times New Roman" w:hAnsi="Times New Roman" w:cs="Times New Roman"/>
          <w:sz w:val="24"/>
          <w:szCs w:val="24"/>
        </w:rPr>
      </w:pPr>
    </w:p>
    <w:p w:rsidR="00F16178" w:rsidRPr="00492FD9" w:rsidRDefault="0028640B" w:rsidP="00BB4A09">
      <w:pPr>
        <w:spacing w:line="276" w:lineRule="auto"/>
        <w:ind w:left="2831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Некрасовское, 2019</w:t>
      </w:r>
    </w:p>
    <w:p w:rsidR="00F16178" w:rsidRPr="00492FD9" w:rsidRDefault="00F16178" w:rsidP="00BB4A09">
      <w:pPr>
        <w:spacing w:line="276" w:lineRule="auto"/>
        <w:ind w:left="-567" w:firstLine="141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F16178" w:rsidRPr="00492FD9" w:rsidRDefault="00F16178" w:rsidP="006A2289">
      <w:pPr>
        <w:spacing w:line="276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Введение </w:t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3</w:t>
      </w:r>
    </w:p>
    <w:p w:rsidR="00F16178" w:rsidRPr="00492FD9" w:rsidRDefault="00F16178" w:rsidP="006A2289">
      <w:pPr>
        <w:spacing w:line="276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1.Цель и задачи исследования </w:t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:rsidR="00F16178" w:rsidRPr="00492FD9" w:rsidRDefault="00F16178" w:rsidP="006A2289">
      <w:pPr>
        <w:spacing w:line="276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Материалы и методика исследований </w:t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:rsidR="00F16178" w:rsidRPr="00492FD9" w:rsidRDefault="00F16178" w:rsidP="006A2289">
      <w:pPr>
        <w:spacing w:line="276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Оборудование и материалы </w:t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</w:p>
    <w:p w:rsidR="00F16178" w:rsidRPr="00492FD9" w:rsidRDefault="00F16178" w:rsidP="006A2289">
      <w:pPr>
        <w:spacing w:line="276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>4. Результаты и их обсуждение</w:t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</w:p>
    <w:p w:rsidR="00F16178" w:rsidRPr="00492FD9" w:rsidRDefault="00F16178" w:rsidP="006A2289">
      <w:pPr>
        <w:spacing w:line="276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>4.1 Геоботаническая характеристика лесных участков</w:t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</w:p>
    <w:p w:rsidR="00F16178" w:rsidRPr="00492FD9" w:rsidRDefault="00F16178" w:rsidP="006A2289">
      <w:pPr>
        <w:spacing w:line="276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4.2 Оценка жизненного состояния сосновых древостоев </w:t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</w:t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</w:p>
    <w:p w:rsidR="00F16178" w:rsidRPr="00492FD9" w:rsidRDefault="00F16178" w:rsidP="006A2289">
      <w:pPr>
        <w:spacing w:line="276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Заключение </w:t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11</w:t>
      </w:r>
    </w:p>
    <w:p w:rsidR="00F16178" w:rsidRPr="00492FD9" w:rsidRDefault="00F16178" w:rsidP="006A2289">
      <w:pPr>
        <w:spacing w:line="276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Выводы </w:t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</w:p>
    <w:p w:rsidR="00F16178" w:rsidRPr="00492FD9" w:rsidRDefault="00F16178" w:rsidP="006A2289">
      <w:pPr>
        <w:spacing w:line="276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Список литературы </w:t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</w:p>
    <w:p w:rsidR="00F16178" w:rsidRPr="00492FD9" w:rsidRDefault="00F16178" w:rsidP="006A2289">
      <w:pPr>
        <w:spacing w:line="276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Приложения </w:t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</w:p>
    <w:p w:rsidR="00F16178" w:rsidRPr="00492FD9" w:rsidRDefault="00F16178" w:rsidP="006A2289">
      <w:pPr>
        <w:tabs>
          <w:tab w:val="left" w:pos="212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6178" w:rsidRPr="00492FD9" w:rsidRDefault="00F16178" w:rsidP="005214F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178" w:rsidRPr="00492FD9" w:rsidRDefault="00F16178" w:rsidP="005214F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178" w:rsidRPr="00492FD9" w:rsidRDefault="00F16178" w:rsidP="00BB4A09">
      <w:pPr>
        <w:pStyle w:val="a3"/>
        <w:spacing w:line="276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F16178" w:rsidRPr="00492FD9" w:rsidRDefault="00F16178" w:rsidP="00AA565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FD9">
        <w:rPr>
          <w:rFonts w:ascii="Times New Roman" w:hAnsi="Times New Roman" w:cs="Times New Roman"/>
          <w:color w:val="000000"/>
          <w:sz w:val="24"/>
          <w:szCs w:val="24"/>
        </w:rPr>
        <w:t xml:space="preserve">   В последнее столетие под интенсивным воздействием различных антропогенных факторов происходит значительное изменение окружающей природной среды. Загрязнение атмосферы токсическими веществами промышленных предприятий, автодорожного транспорта приводит к серьезным нарушениям, как на уровне отдельного организма, так и на уровне экосистемы в целом. Достаточно велика освоенность и нарушенность лесных экосистем пригородных лесов промышленных городов и крупных поселений. Многолетний антропогенный пресс на лесные экосистемы снижает их биологическую продуктивность, приводит к потере стабильности и способности к самовосстановлению. Возникает угроза значительного экономического ущерба от полной деградации таких природных систем. Поэтому необходимы проведения в них комплекса природоохранных мероприятий, направленных на сохранение биоразнообразия экосистем и выполнение ими средообразующих и средозащитных функций. Выбор и первоочередность проведения природоохранных мероприятий определяются на основе полной экологической оценки состояния компонентов насаждений.</w:t>
      </w:r>
    </w:p>
    <w:p w:rsidR="00F16178" w:rsidRPr="00492FD9" w:rsidRDefault="00F16178" w:rsidP="00AA565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FD9">
        <w:rPr>
          <w:rFonts w:ascii="Times New Roman" w:hAnsi="Times New Roman" w:cs="Times New Roman"/>
          <w:color w:val="000000"/>
          <w:sz w:val="24"/>
          <w:szCs w:val="24"/>
        </w:rPr>
        <w:t xml:space="preserve">   В результате влияния техногенных эмиссий на лесные фитоценозы происходит также дифференциация деревьев по жизненному состоянию, что привело к выделению </w:t>
      </w:r>
      <w:r w:rsidR="00A63847">
        <w:rPr>
          <w:rFonts w:ascii="Times New Roman" w:hAnsi="Times New Roman" w:cs="Times New Roman"/>
          <w:color w:val="000000"/>
          <w:sz w:val="24"/>
          <w:szCs w:val="24"/>
        </w:rPr>
        <w:t>понятия «категория состояния» [1, 9</w:t>
      </w:r>
      <w:r w:rsidRPr="00492FD9">
        <w:rPr>
          <w:rFonts w:ascii="Times New Roman" w:hAnsi="Times New Roman" w:cs="Times New Roman"/>
          <w:color w:val="000000"/>
          <w:sz w:val="24"/>
          <w:szCs w:val="24"/>
        </w:rPr>
        <w:t xml:space="preserve"> и др.]. Обычно категории жизненного состояния выделяют визуально по морфологическим признакам: форме кроны, степени поврежденности и биоморфологическим характеристикам хвои (листьев). При этом под «жизненностью особи» понимаются не только мощность вегетативных и генеративных органов, но и устойчивость к неблагоприятным воздействиям [6].</w:t>
      </w:r>
    </w:p>
    <w:p w:rsidR="00F16178" w:rsidRPr="00492FD9" w:rsidRDefault="00F16178" w:rsidP="00AA565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F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Среди высших растений повышенной чувствительностью к загрязнению окружающей среды отличаются хвойные породы и в особенности- сосна обыкновенная, которую многие исследователи используют в качестве эталона биоиндикации.</w:t>
      </w:r>
    </w:p>
    <w:p w:rsidR="00F16178" w:rsidRPr="00492FD9" w:rsidRDefault="00F16178" w:rsidP="00AA565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 xml:space="preserve">   Некрасовское – поселок городского типа, административный центр Некрасовского района Ярославской области. Расположен на правом берегу реки Волги при впадении в нее реки Солоницы, в 45 км к востоку от Ярославля, в 3 км от оживленной трассы Москва–Кострома. Численность населения поселка составляет 8093 жителя. В летнее время число жителей увеличивается за счет многочисленных дачников, большинство которых приезжает на личном автотранспорте. В поселке нет четко выделенных промышленной, рекреационной и жилых зон. На окраине поселка расположена кондитерская фабрика, в центре – машиностроительный завод, на территории которого находится поселковая котельная. Для автотранспорта нет закрытых зон. Машины ездят везде, где могут проехать. С целью расширения проезжей части улиц администрация сельского поселения распорядилась выпиливать деревья и кустарники около домов. Вокруг посёлка расположены искусственные насаждения сосны, поскольку именно эта порода деревьев способна расти на песках.</w:t>
      </w:r>
    </w:p>
    <w:p w:rsidR="00F16178" w:rsidRPr="00492FD9" w:rsidRDefault="00F16178" w:rsidP="009157C1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 xml:space="preserve">   Чтобы отслеживать состояние окружающей среды некрасовские школьники регулярно проводят исследования воды и воздуха, испол</w:t>
      </w:r>
      <w:r w:rsidR="00A63847">
        <w:rPr>
          <w:rFonts w:ascii="Times New Roman" w:hAnsi="Times New Roman" w:cs="Times New Roman"/>
          <w:sz w:val="24"/>
          <w:szCs w:val="24"/>
        </w:rPr>
        <w:t>ьзуя организмы – индикаторы [1-2</w:t>
      </w:r>
      <w:r w:rsidRPr="00492FD9">
        <w:rPr>
          <w:rFonts w:ascii="Times New Roman" w:hAnsi="Times New Roman" w:cs="Times New Roman"/>
          <w:sz w:val="24"/>
          <w:szCs w:val="24"/>
        </w:rPr>
        <w:t>]. В 2016 году был выполнен проект «Определения состояния воздуха по комплексу признаков сосны обыкновенной (</w:t>
      </w:r>
      <w:r w:rsidRPr="00492FD9">
        <w:rPr>
          <w:rFonts w:ascii="Times New Roman" w:hAnsi="Times New Roman" w:cs="Times New Roman"/>
          <w:i/>
          <w:iCs/>
          <w:sz w:val="24"/>
          <w:szCs w:val="24"/>
          <w:lang w:val="en-US"/>
        </w:rPr>
        <w:t>Pinus</w:t>
      </w:r>
      <w:r w:rsidRPr="00492F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2FD9">
        <w:rPr>
          <w:rFonts w:ascii="Times New Roman" w:hAnsi="Times New Roman" w:cs="Times New Roman"/>
          <w:i/>
          <w:iCs/>
          <w:sz w:val="24"/>
          <w:szCs w:val="24"/>
          <w:lang w:val="en-US"/>
        </w:rPr>
        <w:t>sylvestris</w:t>
      </w:r>
      <w:r w:rsidRPr="00492FD9">
        <w:rPr>
          <w:rFonts w:ascii="Times New Roman" w:hAnsi="Times New Roman" w:cs="Times New Roman"/>
          <w:sz w:val="24"/>
          <w:szCs w:val="24"/>
        </w:rPr>
        <w:t>)». По результатам исследования установлено, что воздух в лесу около дороги загрязнён больше, чем воздух, находящийся вдали от дороги. Эту работу решили продолжить. Поэтому в 2017-2018 годах приступили к изучению состояния сосновых насаждений на трех площадках, заложенных на разном расстоянии от автодороги и поселка на территории лесного фонда Некрасовского участкового лесничества.</w:t>
      </w:r>
    </w:p>
    <w:p w:rsidR="00F16178" w:rsidRPr="00492FD9" w:rsidRDefault="00F16178" w:rsidP="00AA56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92FD9">
        <w:rPr>
          <w:rFonts w:ascii="Times New Roman" w:hAnsi="Times New Roman" w:cs="Times New Roman"/>
          <w:sz w:val="24"/>
          <w:szCs w:val="24"/>
        </w:rPr>
        <w:t>Дать оценку жизненному состоянию сосновых древостоев в районе посёлка Некрасовское Ярославской области.</w:t>
      </w:r>
    </w:p>
    <w:p w:rsidR="00F16178" w:rsidRPr="00492FD9" w:rsidRDefault="00F16178" w:rsidP="00BB4A09">
      <w:pPr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16178" w:rsidRPr="00492FD9" w:rsidRDefault="00F16178" w:rsidP="00AA56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1. Заложить пробные площадки в лесном массиве и провести геоботаническое описание лесных участков с оценкой состава и структуры их сообществ. Сделать гербарий всех собранных растений.</w:t>
      </w:r>
    </w:p>
    <w:p w:rsidR="00F16178" w:rsidRPr="00492FD9" w:rsidRDefault="00F16178" w:rsidP="00AA56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2. Оценить жизненное состояние сосновых насаждений на разных площадках.</w:t>
      </w:r>
    </w:p>
    <w:p w:rsidR="00F16178" w:rsidRPr="00492FD9" w:rsidRDefault="00F16178" w:rsidP="008173A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Объект исследования:</w:t>
      </w:r>
      <w:r w:rsidRPr="00492FD9">
        <w:rPr>
          <w:rFonts w:ascii="Times New Roman" w:hAnsi="Times New Roman" w:cs="Times New Roman"/>
          <w:sz w:val="24"/>
          <w:szCs w:val="24"/>
        </w:rPr>
        <w:t xml:space="preserve"> сосновые древостои естественного и искусственного происхождения.</w:t>
      </w:r>
    </w:p>
    <w:p w:rsidR="00F16178" w:rsidRPr="00492FD9" w:rsidRDefault="00F16178" w:rsidP="008173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 xml:space="preserve">   Методика:</w:t>
      </w:r>
      <w:r w:rsidRPr="00492FD9">
        <w:rPr>
          <w:rFonts w:ascii="Times New Roman" w:hAnsi="Times New Roman" w:cs="Times New Roman"/>
          <w:sz w:val="24"/>
          <w:szCs w:val="24"/>
        </w:rPr>
        <w:t xml:space="preserve"> Полевые исследования проводились в июле, сентябре 2017 года и в июле, сентябре 2018 года. Были выбраны несколько участков лесного массива на территории Некрасовского участкового лесничества, образованного сосной обыкновенной (</w:t>
      </w:r>
      <w:r w:rsidRPr="00492FD9">
        <w:rPr>
          <w:rFonts w:ascii="Times New Roman" w:hAnsi="Times New Roman" w:cs="Times New Roman"/>
          <w:i/>
          <w:iCs/>
          <w:sz w:val="24"/>
          <w:szCs w:val="24"/>
          <w:lang w:val="en-US"/>
        </w:rPr>
        <w:t>Pinus</w:t>
      </w:r>
      <w:r w:rsidRPr="00492F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2FD9">
        <w:rPr>
          <w:rFonts w:ascii="Times New Roman" w:hAnsi="Times New Roman" w:cs="Times New Roman"/>
          <w:i/>
          <w:iCs/>
          <w:sz w:val="24"/>
          <w:szCs w:val="24"/>
          <w:lang w:val="en-US"/>
        </w:rPr>
        <w:t>sylvestris</w:t>
      </w:r>
      <w:r w:rsidRPr="00492FD9">
        <w:rPr>
          <w:rFonts w:ascii="Times New Roman" w:hAnsi="Times New Roman" w:cs="Times New Roman"/>
          <w:sz w:val="24"/>
          <w:szCs w:val="24"/>
        </w:rPr>
        <w:t xml:space="preserve">). В их границах   заложили 3 пробные площади (ПП) со сторонами 20 </w:t>
      </w:r>
      <w:r w:rsidRPr="00492FD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2FD9">
        <w:rPr>
          <w:rFonts w:ascii="Times New Roman" w:hAnsi="Times New Roman" w:cs="Times New Roman"/>
          <w:sz w:val="24"/>
          <w:szCs w:val="24"/>
        </w:rPr>
        <w:t xml:space="preserve"> 20 м. </w:t>
      </w:r>
    </w:p>
    <w:p w:rsidR="00F16178" w:rsidRPr="00492FD9" w:rsidRDefault="00F16178" w:rsidP="000160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492FD9">
        <w:rPr>
          <w:rFonts w:ascii="Times New Roman" w:hAnsi="Times New Roman" w:cs="Times New Roman"/>
          <w:b/>
          <w:bCs/>
          <w:sz w:val="24"/>
          <w:szCs w:val="24"/>
        </w:rPr>
        <w:t xml:space="preserve">Пробная площадь № 1: </w:t>
      </w:r>
      <w:r w:rsidRPr="00492FD9">
        <w:rPr>
          <w:rFonts w:ascii="Times New Roman" w:hAnsi="Times New Roman" w:cs="Times New Roman"/>
          <w:sz w:val="24"/>
          <w:szCs w:val="24"/>
        </w:rPr>
        <w:t xml:space="preserve">квартал 98, выдел 1 (57 ̊ 39ˈ44ˈˈ широты, 40 ̊ 22ˈ53ˈˈ долготы), на юго-восточной окраине поселка Некрасовское в 10 м от дороги Некрасовское - Малые Соли (см. рис. 1). </w:t>
      </w:r>
    </w:p>
    <w:p w:rsidR="00F16178" w:rsidRPr="00492FD9" w:rsidRDefault="00F16178" w:rsidP="000160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492FD9">
        <w:rPr>
          <w:rFonts w:ascii="Times New Roman" w:hAnsi="Times New Roman" w:cs="Times New Roman"/>
          <w:b/>
          <w:bCs/>
          <w:sz w:val="24"/>
          <w:szCs w:val="24"/>
        </w:rPr>
        <w:t>Пробная площадь № 2:</w:t>
      </w:r>
      <w:r w:rsidRPr="00492FD9">
        <w:rPr>
          <w:rFonts w:ascii="Times New Roman" w:hAnsi="Times New Roman" w:cs="Times New Roman"/>
          <w:sz w:val="24"/>
          <w:szCs w:val="24"/>
        </w:rPr>
        <w:t xml:space="preserve"> квартал 40, выдел 32 (57 ̊ 40ˈ51,8ˈˈшироты и 40 ̊ 25ˈ44,4ˈˈдолготы), на северо-востоке деревни Алфёрово, в 5 км от посёлка Некрасовское. Примерно, в 7км от дороги Некрасовское - Малые Соли.</w:t>
      </w:r>
    </w:p>
    <w:p w:rsidR="00F16178" w:rsidRPr="00492FD9" w:rsidRDefault="00F16178" w:rsidP="000160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492FD9">
        <w:rPr>
          <w:rFonts w:ascii="Times New Roman" w:hAnsi="Times New Roman" w:cs="Times New Roman"/>
          <w:b/>
          <w:bCs/>
          <w:sz w:val="24"/>
          <w:szCs w:val="24"/>
        </w:rPr>
        <w:t>Пробная площадь № 3:</w:t>
      </w:r>
      <w:r w:rsidRPr="00492FD9">
        <w:rPr>
          <w:rFonts w:ascii="Times New Roman" w:hAnsi="Times New Roman" w:cs="Times New Roman"/>
          <w:sz w:val="24"/>
          <w:szCs w:val="24"/>
        </w:rPr>
        <w:t xml:space="preserve"> квартал 57, выдел 6 (57 ̊ 59ˈ12ˈˈ- широты, 40 ̊ 40ˈ42ˈˈ- долготы) на юго-востоке в 17км от посёлка Некрасовское, в 6 км от пансионата «Левашово», глубоко в лесу.</w:t>
      </w:r>
    </w:p>
    <w:p w:rsidR="00F16178" w:rsidRPr="00492FD9" w:rsidRDefault="00614A43" w:rsidP="0001608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rect id="Rectangle 22" o:spid="_x0000_s1026" style="position:absolute;left:0;text-align:left;margin-left:221.1pt;margin-top:39.55pt;width:10.65pt;height:21.6pt;rotation:-965633fd;z-index:251656704;visibility:visible" fillcolor="#c00000" stroked="f" strokecolor="#f2f2f2" strokeweight="3pt">
            <v:shadow on="t" color="#622423" opacity=".5" offset="1pt"/>
          </v:rect>
        </w:pict>
      </w:r>
      <w:r>
        <w:rPr>
          <w:noProof/>
          <w:sz w:val="24"/>
          <w:szCs w:val="24"/>
          <w:lang w:eastAsia="ru-RU"/>
        </w:rPr>
        <w:pict>
          <v:rect id="Rectangle 23" o:spid="_x0000_s1027" style="position:absolute;left:0;text-align:left;margin-left:226.05pt;margin-top:152.85pt;width:12.4pt;height:22.15pt;rotation:-1218820fd;z-index:251657728;visibility:visible" fillcolor="#8064a2" stroked="f" strokecolor="#f2f2f2" strokeweight="3pt">
            <v:shadow on="t" color="#3f3151" opacity=".5" offset="1pt"/>
          </v:rect>
        </w:pict>
      </w:r>
      <w:r>
        <w:rPr>
          <w:noProof/>
          <w:sz w:val="24"/>
          <w:szCs w:val="24"/>
          <w:lang w:eastAsia="ru-RU"/>
        </w:rPr>
        <w:pict>
          <v:rect id="Rectangle 21" o:spid="_x0000_s1028" style="position:absolute;left:0;text-align:left;margin-left:245.65pt;margin-top:20.4pt;width:24.2pt;height:12.95pt;rotation:1920861fd;z-index:251655680;visibility:visible" fillcolor="#0d0d0d" stroked="f" strokecolor="#f2f2f2" strokeweight="3pt">
            <v:shadow on="t" color="#7f7f7f" opacity=".5" offset="1pt"/>
          </v:rect>
        </w:pict>
      </w: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9.75pt;height:200.25pt;visibility:visible">
            <v:imagedata r:id="rId8" o:title=""/>
          </v:shape>
        </w:pict>
      </w:r>
    </w:p>
    <w:p w:rsidR="00F16178" w:rsidRPr="00492FD9" w:rsidRDefault="00F16178" w:rsidP="006A2289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178" w:rsidRPr="00492FD9" w:rsidRDefault="00F16178" w:rsidP="00614A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 xml:space="preserve">         Рис. 1. Картосхема территории исследования.</w:t>
      </w:r>
    </w:p>
    <w:p w:rsidR="00F16178" w:rsidRPr="00492FD9" w:rsidRDefault="00614A43" w:rsidP="00614A43">
      <w:pPr>
        <w:spacing w:after="0" w:line="240" w:lineRule="auto"/>
        <w:ind w:left="-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Rectangle 25" o:spid="_x0000_s1029" style="position:absolute;left:0;text-align:left;margin-left:156.35pt;margin-top:4.3pt;width:31.5pt;height:6.75pt;flip:y;z-index:251659776;visibility:visible" fillcolor="black" stroked="f" strokecolor="#f2f2f2" strokeweight="3pt">
            <v:shadow on="t" color="#7f7f7f" opacity=".5" offset="1pt"/>
          </v:rect>
        </w:pict>
      </w:r>
      <w:r>
        <w:rPr>
          <w:noProof/>
          <w:sz w:val="24"/>
          <w:szCs w:val="24"/>
          <w:lang w:eastAsia="ru-RU"/>
        </w:rPr>
        <w:pict>
          <v:rect id="Rectangle 26" o:spid="_x0000_s1030" style="position:absolute;left:0;text-align:left;margin-left:316.1pt;margin-top:3.55pt;width:28.5pt;height:7.5pt;z-index:251660800;visibility:visible" fillcolor="#8064a2" stroked="f" strokecolor="#f2f2f2" strokeweight="3pt">
            <v:shadow on="t" color="#3f3151" opacity=".5" offset="1pt"/>
          </v:rect>
        </w:pict>
      </w:r>
      <w:r>
        <w:rPr>
          <w:noProof/>
          <w:sz w:val="24"/>
          <w:szCs w:val="24"/>
          <w:lang w:eastAsia="ru-RU"/>
        </w:rPr>
        <w:pict>
          <v:rect id="Rectangle 24" o:spid="_x0000_s1031" style="position:absolute;left:0;text-align:left;margin-left:3.35pt;margin-top:4.3pt;width:30pt;height:7.5pt;z-index:251658752;visibility:visible" fillcolor="#c00000"/>
        </w:pict>
      </w:r>
      <w:r w:rsidR="00F16178" w:rsidRPr="00492FD9">
        <w:rPr>
          <w:rFonts w:ascii="Times New Roman" w:hAnsi="Times New Roman" w:cs="Times New Roman"/>
          <w:sz w:val="24"/>
          <w:szCs w:val="24"/>
        </w:rPr>
        <w:t xml:space="preserve">                      пробная площадь № 1,           пробная площадь № 2,               пробная площадь № 3.</w:t>
      </w:r>
    </w:p>
    <w:p w:rsidR="00F16178" w:rsidRPr="00492FD9" w:rsidRDefault="00F16178" w:rsidP="0061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178" w:rsidRPr="00492FD9" w:rsidRDefault="00F16178" w:rsidP="0061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Для объективности оценки результатов выбраны участки леса с древостоем одного класса возраста – приспевающие насаждения (61-80 лет). Деревья на ПП №1 были посажены в 1947 году, на ПП № 2 – в 1956 году, на ПП №3 – в 1951 году. Лесные участки входят в перечень зелёных зон</w:t>
      </w:r>
    </w:p>
    <w:p w:rsidR="00F16178" w:rsidRPr="00492FD9" w:rsidRDefault="00F16178" w:rsidP="00F83A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 xml:space="preserve">   </w:t>
      </w:r>
      <w:r w:rsidRPr="00492FD9">
        <w:rPr>
          <w:rFonts w:ascii="Times New Roman" w:hAnsi="Times New Roman" w:cs="Times New Roman"/>
          <w:b/>
          <w:sz w:val="24"/>
          <w:szCs w:val="24"/>
        </w:rPr>
        <w:t>Зелёная зона</w:t>
      </w:r>
      <w:r w:rsidRPr="00492FD9">
        <w:rPr>
          <w:rFonts w:ascii="Times New Roman" w:hAnsi="Times New Roman" w:cs="Times New Roman"/>
          <w:sz w:val="24"/>
          <w:szCs w:val="24"/>
        </w:rPr>
        <w:t xml:space="preserve"> – пояс населённого пункта, где сохраняются древесная растительность, кустарники, травяной покров и животный мир в целях создания условий для очистки среды от загрязнений, обогащения воздуха кислородом и поддержания условий для отдыха жителей.</w:t>
      </w:r>
      <w:r w:rsidR="00ED6AE8">
        <w:rPr>
          <w:rFonts w:ascii="Times New Roman" w:hAnsi="Times New Roman" w:cs="Times New Roman"/>
          <w:sz w:val="24"/>
          <w:szCs w:val="24"/>
        </w:rPr>
        <w:t xml:space="preserve"> Заложенные площадки входят в перечень зелёных зон Ярославской области.</w:t>
      </w:r>
    </w:p>
    <w:p w:rsidR="00F16178" w:rsidRPr="00492FD9" w:rsidRDefault="00F16178" w:rsidP="00F83A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 xml:space="preserve">   Закладка ПП проведена соглас</w:t>
      </w:r>
      <w:r w:rsidR="00A63847">
        <w:rPr>
          <w:rFonts w:ascii="Times New Roman" w:hAnsi="Times New Roman" w:cs="Times New Roman"/>
          <w:sz w:val="24"/>
          <w:szCs w:val="24"/>
        </w:rPr>
        <w:t>но методическим рекомендациям [8-9</w:t>
      </w:r>
      <w:r w:rsidRPr="00492FD9">
        <w:rPr>
          <w:rFonts w:ascii="Times New Roman" w:hAnsi="Times New Roman" w:cs="Times New Roman"/>
          <w:sz w:val="24"/>
          <w:szCs w:val="24"/>
        </w:rPr>
        <w:t>]. Оценка древостоя проводилась с использованием традиционных лесотаксационных показателей: пересчет стволов по ступеням толщины, высота, диаметр, возраст, жизненность, сомкнутость крон стволов, возобновление древостоя.</w:t>
      </w:r>
      <w:r w:rsidRPr="00492FD9">
        <w:rPr>
          <w:sz w:val="24"/>
          <w:szCs w:val="24"/>
        </w:rPr>
        <w:t xml:space="preserve"> </w:t>
      </w:r>
    </w:p>
    <w:p w:rsidR="00F16178" w:rsidRPr="00492FD9" w:rsidRDefault="00F16178" w:rsidP="00F83A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 xml:space="preserve">   Обилие видов в нижестоящих ярусах, относительно соснового древостоя, оценивалось визуально (глазомерно) по шкале Друде: </w:t>
      </w:r>
      <w:r w:rsidRPr="00492FD9">
        <w:rPr>
          <w:rFonts w:ascii="Times New Roman" w:hAnsi="Times New Roman" w:cs="Times New Roman"/>
          <w:sz w:val="24"/>
          <w:szCs w:val="24"/>
          <w:lang w:val="en-US"/>
        </w:rPr>
        <w:t>Cop</w:t>
      </w:r>
      <w:r w:rsidRPr="00492FD9">
        <w:rPr>
          <w:rFonts w:ascii="Times New Roman" w:hAnsi="Times New Roman" w:cs="Times New Roman"/>
          <w:sz w:val="24"/>
          <w:szCs w:val="24"/>
        </w:rPr>
        <w:t xml:space="preserve">3 – очень обильно, </w:t>
      </w:r>
      <w:r w:rsidRPr="00492FD9">
        <w:rPr>
          <w:rFonts w:ascii="Times New Roman" w:hAnsi="Times New Roman" w:cs="Times New Roman"/>
          <w:sz w:val="24"/>
          <w:szCs w:val="24"/>
          <w:lang w:val="en-US"/>
        </w:rPr>
        <w:t>Cop</w:t>
      </w:r>
      <w:r w:rsidRPr="00492FD9">
        <w:rPr>
          <w:rFonts w:ascii="Times New Roman" w:hAnsi="Times New Roman" w:cs="Times New Roman"/>
          <w:sz w:val="24"/>
          <w:szCs w:val="24"/>
        </w:rPr>
        <w:t xml:space="preserve">2 – обильно, </w:t>
      </w:r>
      <w:r w:rsidRPr="00492FD9">
        <w:rPr>
          <w:rFonts w:ascii="Times New Roman" w:hAnsi="Times New Roman" w:cs="Times New Roman"/>
          <w:sz w:val="24"/>
          <w:szCs w:val="24"/>
          <w:lang w:val="en-US"/>
        </w:rPr>
        <w:t>Cop</w:t>
      </w:r>
      <w:r w:rsidRPr="00492FD9">
        <w:rPr>
          <w:rFonts w:ascii="Times New Roman" w:hAnsi="Times New Roman" w:cs="Times New Roman"/>
          <w:sz w:val="24"/>
          <w:szCs w:val="24"/>
        </w:rPr>
        <w:t xml:space="preserve">1 – весьма обильно, </w:t>
      </w:r>
      <w:r w:rsidRPr="00492FD9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492FD9">
        <w:rPr>
          <w:rFonts w:ascii="Times New Roman" w:hAnsi="Times New Roman" w:cs="Times New Roman"/>
          <w:sz w:val="24"/>
          <w:szCs w:val="24"/>
        </w:rPr>
        <w:t xml:space="preserve"> – рассеянно, </w:t>
      </w:r>
      <w:r w:rsidRPr="00492FD9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492FD9">
        <w:rPr>
          <w:rFonts w:ascii="Times New Roman" w:hAnsi="Times New Roman" w:cs="Times New Roman"/>
          <w:sz w:val="24"/>
          <w:szCs w:val="24"/>
        </w:rPr>
        <w:t xml:space="preserve"> – редко, мало до единичного.</w:t>
      </w:r>
    </w:p>
    <w:p w:rsidR="00F16178" w:rsidRPr="00492FD9" w:rsidRDefault="00F16178" w:rsidP="00F83A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 xml:space="preserve">   Категория жизненного состояния деревьев оценивалась по комплексу визуальных признаков (густоте и цвету кроны, наличию и доле усыхающих ветвей в кроне, степени повреждения хвои и др.): </w:t>
      </w:r>
      <w:r w:rsidRPr="00492F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2FD9">
        <w:rPr>
          <w:rFonts w:ascii="Times New Roman" w:hAnsi="Times New Roman" w:cs="Times New Roman"/>
          <w:sz w:val="24"/>
          <w:szCs w:val="24"/>
        </w:rPr>
        <w:t xml:space="preserve"> – без признаков ослабления, </w:t>
      </w:r>
      <w:r w:rsidRPr="00492FD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2FD9">
        <w:rPr>
          <w:rFonts w:ascii="Times New Roman" w:hAnsi="Times New Roman" w:cs="Times New Roman"/>
          <w:sz w:val="24"/>
          <w:szCs w:val="24"/>
        </w:rPr>
        <w:t xml:space="preserve"> – ослабленные, </w:t>
      </w:r>
      <w:r w:rsidRPr="00492FD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2FD9">
        <w:rPr>
          <w:rFonts w:ascii="Times New Roman" w:hAnsi="Times New Roman" w:cs="Times New Roman"/>
          <w:sz w:val="24"/>
          <w:szCs w:val="24"/>
        </w:rPr>
        <w:t xml:space="preserve"> – сильно ослабленные, </w:t>
      </w:r>
      <w:r w:rsidRPr="00492FD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92FD9">
        <w:rPr>
          <w:rFonts w:ascii="Times New Roman" w:hAnsi="Times New Roman" w:cs="Times New Roman"/>
          <w:sz w:val="24"/>
          <w:szCs w:val="24"/>
        </w:rPr>
        <w:t xml:space="preserve"> – усыхающие, </w:t>
      </w:r>
      <w:r w:rsidRPr="00492F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2FD9">
        <w:rPr>
          <w:rFonts w:ascii="Times New Roman" w:hAnsi="Times New Roman" w:cs="Times New Roman"/>
          <w:sz w:val="24"/>
          <w:szCs w:val="24"/>
        </w:rPr>
        <w:t xml:space="preserve"> – свежий сухостой (текущего года), </w:t>
      </w:r>
      <w:r w:rsidRPr="00492FD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92FD9">
        <w:rPr>
          <w:rFonts w:ascii="Times New Roman" w:hAnsi="Times New Roman" w:cs="Times New Roman"/>
          <w:sz w:val="24"/>
          <w:szCs w:val="24"/>
        </w:rPr>
        <w:t xml:space="preserve"> – </w:t>
      </w:r>
      <w:r w:rsidR="00A63847">
        <w:rPr>
          <w:rFonts w:ascii="Times New Roman" w:hAnsi="Times New Roman" w:cs="Times New Roman"/>
          <w:sz w:val="24"/>
          <w:szCs w:val="24"/>
        </w:rPr>
        <w:t>старый сухостой (прошлых лет) [1</w:t>
      </w:r>
      <w:r w:rsidRPr="00492FD9">
        <w:rPr>
          <w:rFonts w:ascii="Times New Roman" w:hAnsi="Times New Roman" w:cs="Times New Roman"/>
          <w:sz w:val="24"/>
          <w:szCs w:val="24"/>
        </w:rPr>
        <w:t xml:space="preserve">, </w:t>
      </w:r>
      <w:r w:rsidR="00A63847">
        <w:rPr>
          <w:rFonts w:ascii="Times New Roman" w:hAnsi="Times New Roman" w:cs="Times New Roman"/>
          <w:sz w:val="24"/>
          <w:szCs w:val="24"/>
        </w:rPr>
        <w:t>9</w:t>
      </w:r>
      <w:r w:rsidRPr="00492FD9">
        <w:rPr>
          <w:rFonts w:ascii="Times New Roman" w:hAnsi="Times New Roman" w:cs="Times New Roman"/>
          <w:sz w:val="24"/>
          <w:szCs w:val="24"/>
        </w:rPr>
        <w:t>]. Категории жизненного состояния отдельного дерева корректировал по вспомогательной таблице 1.</w:t>
      </w:r>
    </w:p>
    <w:p w:rsidR="00F16178" w:rsidRPr="00492FD9" w:rsidRDefault="00F16178" w:rsidP="000935E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Таблица 1.</w:t>
      </w:r>
    </w:p>
    <w:p w:rsidR="00F16178" w:rsidRPr="00492FD9" w:rsidRDefault="00F16178" w:rsidP="007E0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Вспомогательная таблица для определения категорий деревьев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2410"/>
        <w:gridCol w:w="2003"/>
        <w:gridCol w:w="2923"/>
      </w:tblGrid>
      <w:tr w:rsidR="00F16178" w:rsidRPr="00492FD9">
        <w:trPr>
          <w:trHeight w:val="305"/>
        </w:trPr>
        <w:tc>
          <w:tcPr>
            <w:tcW w:w="2624" w:type="dxa"/>
            <w:vMerge w:val="restart"/>
          </w:tcPr>
          <w:p w:rsidR="00F16178" w:rsidRPr="00492FD9" w:rsidRDefault="00F16178" w:rsidP="0078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78" w:rsidRPr="00492FD9" w:rsidRDefault="00F16178" w:rsidP="0078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Категория дерева</w:t>
            </w:r>
          </w:p>
        </w:tc>
        <w:tc>
          <w:tcPr>
            <w:tcW w:w="7336" w:type="dxa"/>
            <w:gridSpan w:val="3"/>
          </w:tcPr>
          <w:p w:rsidR="00F16178" w:rsidRPr="00492FD9" w:rsidRDefault="00F16178" w:rsidP="0078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Диагностические признаки</w:t>
            </w:r>
          </w:p>
        </w:tc>
      </w:tr>
      <w:tr w:rsidR="00F16178" w:rsidRPr="00492FD9">
        <w:trPr>
          <w:trHeight w:val="645"/>
        </w:trPr>
        <w:tc>
          <w:tcPr>
            <w:tcW w:w="2624" w:type="dxa"/>
            <w:vMerge/>
          </w:tcPr>
          <w:p w:rsidR="00F16178" w:rsidRPr="00492FD9" w:rsidRDefault="00F16178" w:rsidP="0078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6178" w:rsidRPr="00492FD9" w:rsidRDefault="00F16178" w:rsidP="0078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Густота кроны, %</w:t>
            </w:r>
          </w:p>
        </w:tc>
        <w:tc>
          <w:tcPr>
            <w:tcW w:w="2003" w:type="dxa"/>
          </w:tcPr>
          <w:p w:rsidR="00F16178" w:rsidRPr="00492FD9" w:rsidRDefault="00F16178" w:rsidP="0078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Наличие мертвых сучьев, %</w:t>
            </w:r>
          </w:p>
        </w:tc>
        <w:tc>
          <w:tcPr>
            <w:tcW w:w="2923" w:type="dxa"/>
          </w:tcPr>
          <w:p w:rsidR="00F16178" w:rsidRPr="00492FD9" w:rsidRDefault="00F16178" w:rsidP="0078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Степень повреждения хвои, %</w:t>
            </w:r>
          </w:p>
        </w:tc>
      </w:tr>
      <w:tr w:rsidR="00F16178" w:rsidRPr="00492FD9">
        <w:trPr>
          <w:trHeight w:val="339"/>
        </w:trPr>
        <w:tc>
          <w:tcPr>
            <w:tcW w:w="2624" w:type="dxa"/>
          </w:tcPr>
          <w:p w:rsidR="00F16178" w:rsidRPr="00492FD9" w:rsidRDefault="00F16178" w:rsidP="00787E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 xml:space="preserve">Здоровое </w:t>
            </w: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(I)</w:t>
            </w:r>
          </w:p>
        </w:tc>
        <w:tc>
          <w:tcPr>
            <w:tcW w:w="2410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2003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923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F16178" w:rsidRPr="00492FD9">
        <w:trPr>
          <w:trHeight w:val="356"/>
        </w:trPr>
        <w:tc>
          <w:tcPr>
            <w:tcW w:w="2624" w:type="dxa"/>
          </w:tcPr>
          <w:p w:rsidR="00F16178" w:rsidRPr="00492FD9" w:rsidRDefault="00F16178" w:rsidP="00787E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Ослабленное</w:t>
            </w: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(II)</w:t>
            </w:r>
          </w:p>
        </w:tc>
        <w:tc>
          <w:tcPr>
            <w:tcW w:w="2410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56-85</w:t>
            </w:r>
          </w:p>
        </w:tc>
        <w:tc>
          <w:tcPr>
            <w:tcW w:w="2003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2923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</w:tr>
      <w:tr w:rsidR="00F16178" w:rsidRPr="00492FD9">
        <w:trPr>
          <w:trHeight w:val="356"/>
        </w:trPr>
        <w:tc>
          <w:tcPr>
            <w:tcW w:w="2624" w:type="dxa"/>
          </w:tcPr>
          <w:p w:rsidR="00F16178" w:rsidRPr="00492FD9" w:rsidRDefault="00F16178" w:rsidP="00787E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Сильно ослабленное</w:t>
            </w: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(III)</w:t>
            </w:r>
          </w:p>
        </w:tc>
        <w:tc>
          <w:tcPr>
            <w:tcW w:w="2410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21-55</w:t>
            </w:r>
          </w:p>
        </w:tc>
        <w:tc>
          <w:tcPr>
            <w:tcW w:w="2003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46-65</w:t>
            </w:r>
          </w:p>
        </w:tc>
        <w:tc>
          <w:tcPr>
            <w:tcW w:w="2923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46-65</w:t>
            </w:r>
          </w:p>
        </w:tc>
      </w:tr>
      <w:tr w:rsidR="00F16178" w:rsidRPr="00492FD9">
        <w:trPr>
          <w:trHeight w:val="356"/>
        </w:trPr>
        <w:tc>
          <w:tcPr>
            <w:tcW w:w="2624" w:type="dxa"/>
          </w:tcPr>
          <w:p w:rsidR="00F16178" w:rsidRPr="00492FD9" w:rsidRDefault="00F16178" w:rsidP="00787E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Отмирающее</w:t>
            </w: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(IV)</w:t>
            </w:r>
          </w:p>
        </w:tc>
        <w:tc>
          <w:tcPr>
            <w:tcW w:w="2410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003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66-90</w:t>
            </w:r>
          </w:p>
        </w:tc>
        <w:tc>
          <w:tcPr>
            <w:tcW w:w="2923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66-90</w:t>
            </w:r>
          </w:p>
        </w:tc>
      </w:tr>
      <w:tr w:rsidR="00F16178" w:rsidRPr="00492FD9">
        <w:trPr>
          <w:trHeight w:val="356"/>
        </w:trPr>
        <w:tc>
          <w:tcPr>
            <w:tcW w:w="2624" w:type="dxa"/>
          </w:tcPr>
          <w:p w:rsidR="00F16178" w:rsidRPr="00492FD9" w:rsidRDefault="00F16178" w:rsidP="00787E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Свежий сухостой</w:t>
            </w: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(V)</w:t>
            </w:r>
          </w:p>
        </w:tc>
        <w:tc>
          <w:tcPr>
            <w:tcW w:w="2410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03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2923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F16178" w:rsidRPr="00492FD9">
        <w:trPr>
          <w:trHeight w:val="339"/>
        </w:trPr>
        <w:tc>
          <w:tcPr>
            <w:tcW w:w="2624" w:type="dxa"/>
          </w:tcPr>
          <w:p w:rsidR="00F16178" w:rsidRPr="00492FD9" w:rsidRDefault="00F16178" w:rsidP="001C68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Старый сухостой</w:t>
            </w: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(VI)</w:t>
            </w:r>
          </w:p>
        </w:tc>
        <w:tc>
          <w:tcPr>
            <w:tcW w:w="2410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3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3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Нет хвои</w:t>
            </w:r>
          </w:p>
        </w:tc>
      </w:tr>
    </w:tbl>
    <w:p w:rsidR="00F16178" w:rsidRPr="00492FD9" w:rsidRDefault="00F16178" w:rsidP="00F83A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 xml:space="preserve">   Все деревья распределяются к той или иной категории, на которую указывают все три показателя, либо два из трех. Если все три показателя указывают на принадлежность дерева к различным категориям жизненного состояния, то все признаки рассматриваются в комплексе. Определяется суммарное повреждение с учётом иных признаков, влияющих на общее состояние дерева.</w:t>
      </w:r>
    </w:p>
    <w:p w:rsidR="00F16178" w:rsidRPr="00492FD9" w:rsidRDefault="00F16178" w:rsidP="00F83A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Полевую диагностику повреждений древостоев грибными паразитами проводил с использ</w:t>
      </w:r>
      <w:r w:rsidR="00A63847">
        <w:rPr>
          <w:rFonts w:ascii="Times New Roman" w:hAnsi="Times New Roman" w:cs="Times New Roman"/>
          <w:sz w:val="24"/>
          <w:szCs w:val="24"/>
        </w:rPr>
        <w:t>ованием справочной литературы [6</w:t>
      </w:r>
      <w:r w:rsidRPr="00492FD9">
        <w:rPr>
          <w:rFonts w:ascii="Times New Roman" w:hAnsi="Times New Roman" w:cs="Times New Roman"/>
          <w:sz w:val="24"/>
          <w:szCs w:val="24"/>
        </w:rPr>
        <w:t>].</w:t>
      </w:r>
    </w:p>
    <w:p w:rsidR="00F16178" w:rsidRPr="00492FD9" w:rsidRDefault="00F16178" w:rsidP="00F83A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После суммирования количества стволов деревьев по категории производится оценка относительного жизненного состояния всего на</w:t>
      </w:r>
      <w:r w:rsidR="00A63847">
        <w:rPr>
          <w:rFonts w:ascii="Times New Roman" w:hAnsi="Times New Roman" w:cs="Times New Roman"/>
          <w:sz w:val="24"/>
          <w:szCs w:val="24"/>
        </w:rPr>
        <w:t>саждения по следующей формуле [1</w:t>
      </w:r>
      <w:r w:rsidRPr="00492FD9">
        <w:rPr>
          <w:rFonts w:ascii="Times New Roman" w:hAnsi="Times New Roman" w:cs="Times New Roman"/>
          <w:sz w:val="24"/>
          <w:szCs w:val="24"/>
        </w:rPr>
        <w:t>]:</w:t>
      </w:r>
    </w:p>
    <w:p w:rsidR="00F16178" w:rsidRPr="00492FD9" w:rsidRDefault="00F16178" w:rsidP="00BB4A09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  <w:lang w:val="da-DK"/>
        </w:rPr>
      </w:pPr>
      <w:r w:rsidRPr="00492FD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2FD9">
        <w:rPr>
          <w:rFonts w:ascii="Times New Roman" w:hAnsi="Times New Roman" w:cs="Times New Roman"/>
          <w:i/>
          <w:iCs/>
          <w:sz w:val="24"/>
          <w:szCs w:val="24"/>
          <w:lang w:val="da-DK"/>
        </w:rPr>
        <w:t>L</w:t>
      </w:r>
      <w:r w:rsidRPr="00492FD9">
        <w:rPr>
          <w:rFonts w:ascii="Times New Roman" w:hAnsi="Times New Roman" w:cs="Times New Roman"/>
          <w:sz w:val="24"/>
          <w:szCs w:val="24"/>
          <w:vertAlign w:val="subscript"/>
          <w:lang w:val="da-DK"/>
        </w:rPr>
        <w:t>n</w:t>
      </w:r>
      <w:r w:rsidRPr="00492FD9">
        <w:rPr>
          <w:rFonts w:ascii="Times New Roman" w:hAnsi="Times New Roman" w:cs="Times New Roman"/>
          <w:sz w:val="24"/>
          <w:szCs w:val="24"/>
          <w:lang w:val="da-DK"/>
        </w:rPr>
        <w:t xml:space="preserve"> = _(</w:t>
      </w:r>
      <w:r w:rsidRPr="00492FD9">
        <w:rPr>
          <w:rFonts w:ascii="Times New Roman" w:hAnsi="Times New Roman" w:cs="Times New Roman"/>
          <w:sz w:val="24"/>
          <w:szCs w:val="24"/>
          <w:u w:val="single"/>
          <w:lang w:val="da-DK"/>
        </w:rPr>
        <w:t>100 x n</w:t>
      </w:r>
      <w:r w:rsidRPr="00492FD9">
        <w:rPr>
          <w:rFonts w:ascii="Times New Roman" w:hAnsi="Times New Roman" w:cs="Times New Roman"/>
          <w:sz w:val="24"/>
          <w:szCs w:val="24"/>
          <w:u w:val="single"/>
          <w:vertAlign w:val="subscript"/>
          <w:lang w:val="da-DK"/>
        </w:rPr>
        <w:t>1</w:t>
      </w:r>
      <w:r w:rsidRPr="00492FD9">
        <w:rPr>
          <w:rFonts w:ascii="Times New Roman" w:hAnsi="Times New Roman" w:cs="Times New Roman"/>
          <w:sz w:val="24"/>
          <w:szCs w:val="24"/>
          <w:u w:val="single"/>
          <w:lang w:val="da-DK"/>
        </w:rPr>
        <w:t xml:space="preserve"> + 70 x n</w:t>
      </w:r>
      <w:r w:rsidRPr="00492FD9">
        <w:rPr>
          <w:rFonts w:ascii="Times New Roman" w:hAnsi="Times New Roman" w:cs="Times New Roman"/>
          <w:sz w:val="24"/>
          <w:szCs w:val="24"/>
          <w:u w:val="single"/>
          <w:vertAlign w:val="subscript"/>
          <w:lang w:val="da-DK"/>
        </w:rPr>
        <w:t>2</w:t>
      </w:r>
      <w:r w:rsidRPr="00492FD9">
        <w:rPr>
          <w:rFonts w:ascii="Times New Roman" w:hAnsi="Times New Roman" w:cs="Times New Roman"/>
          <w:sz w:val="24"/>
          <w:szCs w:val="24"/>
          <w:u w:val="single"/>
          <w:lang w:val="da-DK"/>
        </w:rPr>
        <w:t xml:space="preserve"> + 40 x n</w:t>
      </w:r>
      <w:r w:rsidRPr="00492FD9">
        <w:rPr>
          <w:rFonts w:ascii="Times New Roman" w:hAnsi="Times New Roman" w:cs="Times New Roman"/>
          <w:sz w:val="24"/>
          <w:szCs w:val="24"/>
          <w:u w:val="single"/>
          <w:vertAlign w:val="subscript"/>
          <w:lang w:val="da-DK"/>
        </w:rPr>
        <w:t>3</w:t>
      </w:r>
      <w:r w:rsidRPr="00492FD9">
        <w:rPr>
          <w:rFonts w:ascii="Times New Roman" w:hAnsi="Times New Roman" w:cs="Times New Roman"/>
          <w:sz w:val="24"/>
          <w:szCs w:val="24"/>
          <w:u w:val="single"/>
          <w:lang w:val="da-DK"/>
        </w:rPr>
        <w:t xml:space="preserve"> + 5 x n</w:t>
      </w:r>
      <w:r w:rsidRPr="00492FD9">
        <w:rPr>
          <w:rFonts w:ascii="Times New Roman" w:hAnsi="Times New Roman" w:cs="Times New Roman"/>
          <w:sz w:val="24"/>
          <w:szCs w:val="24"/>
          <w:u w:val="single"/>
          <w:vertAlign w:val="subscript"/>
          <w:lang w:val="da-DK"/>
        </w:rPr>
        <w:t>4</w:t>
      </w:r>
      <w:r w:rsidRPr="00492FD9">
        <w:rPr>
          <w:rFonts w:ascii="Times New Roman" w:hAnsi="Times New Roman" w:cs="Times New Roman"/>
          <w:sz w:val="24"/>
          <w:szCs w:val="24"/>
          <w:u w:val="single"/>
          <w:lang w:val="da-DK"/>
        </w:rPr>
        <w:t>)</w:t>
      </w:r>
      <w:r w:rsidRPr="00492FD9">
        <w:rPr>
          <w:rFonts w:ascii="Times New Roman" w:hAnsi="Times New Roman" w:cs="Times New Roman"/>
          <w:sz w:val="24"/>
          <w:szCs w:val="24"/>
          <w:lang w:val="da-DK"/>
        </w:rPr>
        <w:t xml:space="preserve">_,                             </w:t>
      </w:r>
    </w:p>
    <w:p w:rsidR="00F16178" w:rsidRPr="00492FD9" w:rsidRDefault="00F16178" w:rsidP="00BB4A09">
      <w:pPr>
        <w:spacing w:after="0" w:line="276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  <w:lang w:val="da-DK"/>
        </w:rPr>
        <w:t xml:space="preserve">                                                         </w:t>
      </w:r>
      <w:r w:rsidRPr="00492FD9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F16178" w:rsidRPr="00492FD9" w:rsidRDefault="00F16178" w:rsidP="00F83A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 xml:space="preserve">где </w:t>
      </w:r>
      <w:r w:rsidRPr="00492FD9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492F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92FD9">
        <w:rPr>
          <w:rFonts w:ascii="Times New Roman" w:hAnsi="Times New Roman" w:cs="Times New Roman"/>
          <w:sz w:val="24"/>
          <w:szCs w:val="24"/>
          <w:vertAlign w:val="subscript"/>
        </w:rPr>
        <w:t xml:space="preserve"> – </w:t>
      </w:r>
      <w:r w:rsidRPr="00492FD9">
        <w:rPr>
          <w:rFonts w:ascii="Times New Roman" w:hAnsi="Times New Roman" w:cs="Times New Roman"/>
          <w:sz w:val="24"/>
          <w:szCs w:val="24"/>
        </w:rPr>
        <w:t xml:space="preserve">относительное жизненное состояние древостоя, рассчитанное по числу деревьев (в %), </w:t>
      </w:r>
      <w:r w:rsidRPr="00492FD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2FD9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492FD9">
        <w:rPr>
          <w:rFonts w:ascii="Times New Roman" w:hAnsi="Times New Roman" w:cs="Times New Roman"/>
          <w:sz w:val="24"/>
          <w:szCs w:val="24"/>
        </w:rPr>
        <w:t xml:space="preserve">– число здоровых деревьев, </w:t>
      </w:r>
      <w:r w:rsidRPr="00492FD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2F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2FD9">
        <w:rPr>
          <w:rFonts w:ascii="Times New Roman" w:hAnsi="Times New Roman" w:cs="Times New Roman"/>
          <w:sz w:val="24"/>
          <w:szCs w:val="24"/>
        </w:rPr>
        <w:t xml:space="preserve"> – средне ослабленных, </w:t>
      </w:r>
      <w:r w:rsidRPr="00492FD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2F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2FD9">
        <w:rPr>
          <w:rFonts w:ascii="Times New Roman" w:hAnsi="Times New Roman" w:cs="Times New Roman"/>
          <w:sz w:val="24"/>
          <w:szCs w:val="24"/>
        </w:rPr>
        <w:t xml:space="preserve"> – сильно ослабленных, </w:t>
      </w:r>
      <w:r w:rsidRPr="00492FD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2FD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92FD9">
        <w:rPr>
          <w:rFonts w:ascii="Times New Roman" w:hAnsi="Times New Roman" w:cs="Times New Roman"/>
          <w:sz w:val="24"/>
          <w:szCs w:val="24"/>
        </w:rPr>
        <w:t xml:space="preserve"> – количество отмирающих деревьев лесообразующих пород на пробной площади (или 1 га), </w:t>
      </w:r>
      <w:r w:rsidRPr="00492FD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2FD9">
        <w:rPr>
          <w:rFonts w:ascii="Times New Roman" w:hAnsi="Times New Roman" w:cs="Times New Roman"/>
          <w:sz w:val="24"/>
          <w:szCs w:val="24"/>
        </w:rPr>
        <w:t xml:space="preserve"> – общее число деревьев (включая сухостой) на пробной площади или 1 га.</w:t>
      </w:r>
    </w:p>
    <w:p w:rsidR="00F16178" w:rsidRPr="00492FD9" w:rsidRDefault="00F16178" w:rsidP="006418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При показателе от 100 до 85 % жизненное состояние древостоя оценивается как здоровое, при 79-50 % древостой считается ослабленным, при 49-20 % – сильно ослабленным, при 19 % и</w:t>
      </w:r>
      <w:r w:rsidR="00A63847">
        <w:rPr>
          <w:rFonts w:ascii="Times New Roman" w:hAnsi="Times New Roman" w:cs="Times New Roman"/>
          <w:sz w:val="24"/>
          <w:szCs w:val="24"/>
        </w:rPr>
        <w:t xml:space="preserve"> ниже – полностью разрушенным [1</w:t>
      </w:r>
      <w:r w:rsidRPr="00492FD9">
        <w:rPr>
          <w:rFonts w:ascii="Times New Roman" w:hAnsi="Times New Roman" w:cs="Times New Roman"/>
          <w:sz w:val="24"/>
          <w:szCs w:val="24"/>
        </w:rPr>
        <w:t>].</w:t>
      </w:r>
    </w:p>
    <w:p w:rsidR="00F16178" w:rsidRPr="00492FD9" w:rsidRDefault="00F16178" w:rsidP="006418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Комплексный оценочный показатель (КОП) или ко</w:t>
      </w:r>
      <w:r w:rsidR="00A63847">
        <w:rPr>
          <w:rFonts w:ascii="Times New Roman" w:hAnsi="Times New Roman" w:cs="Times New Roman"/>
          <w:sz w:val="24"/>
          <w:szCs w:val="24"/>
        </w:rPr>
        <w:t>эффициент напряженности роста [6</w:t>
      </w:r>
      <w:r w:rsidRPr="00492FD9">
        <w:rPr>
          <w:rFonts w:ascii="Times New Roman" w:hAnsi="Times New Roman" w:cs="Times New Roman"/>
          <w:sz w:val="24"/>
          <w:szCs w:val="24"/>
        </w:rPr>
        <w:t xml:space="preserve">] рассчитывался по формуле: </w:t>
      </w:r>
    </w:p>
    <w:p w:rsidR="00F16178" w:rsidRPr="00492FD9" w:rsidRDefault="00614A43" w:rsidP="00F83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2" type="#_x0000_t32" style="position:absolute;left:0;text-align:left;margin-left:77.7pt;margin-top:16.1pt;width:79.5pt;height:.75pt;flip:y;z-index:251654656;visibility:visible"/>
        </w:pict>
      </w:r>
      <w:r w:rsidR="00F16178" w:rsidRPr="00492FD9">
        <w:rPr>
          <w:rFonts w:ascii="Times New Roman" w:hAnsi="Times New Roman" w:cs="Times New Roman"/>
          <w:sz w:val="24"/>
          <w:szCs w:val="24"/>
        </w:rPr>
        <w:t xml:space="preserve">       КОП=   </w:t>
      </w:r>
      <w:r w:rsidR="00C61C04">
        <w:rPr>
          <w:rFonts w:ascii="Times New Roman" w:hAnsi="Times New Roman" w:cs="Times New Roman"/>
          <w:sz w:val="24"/>
          <w:szCs w:val="24"/>
        </w:rPr>
        <w:tab/>
      </w:r>
      <w:r w:rsidR="00C61C04">
        <w:rPr>
          <w:rFonts w:ascii="Times New Roman" w:hAnsi="Times New Roman" w:cs="Times New Roman"/>
          <w:sz w:val="24"/>
          <w:szCs w:val="24"/>
        </w:rPr>
        <w:tab/>
      </w:r>
      <w:r w:rsidR="00F16178" w:rsidRPr="00492FD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16178" w:rsidRPr="00492FD9">
        <w:rPr>
          <w:rFonts w:ascii="Times New Roman" w:hAnsi="Times New Roman" w:cs="Times New Roman"/>
          <w:sz w:val="24"/>
          <w:szCs w:val="24"/>
        </w:rPr>
        <w:t xml:space="preserve">*100       </w:t>
      </w:r>
      <w:r w:rsidR="003D58BA" w:rsidRPr="00492FD9">
        <w:rPr>
          <w:rFonts w:ascii="Times New Roman" w:hAnsi="Times New Roman" w:cs="Times New Roman"/>
          <w:sz w:val="24"/>
          <w:szCs w:val="24"/>
        </w:rPr>
        <w:tab/>
      </w:r>
      <w:r w:rsidR="00F16178" w:rsidRPr="00492FD9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F16178" w:rsidRPr="00492FD9" w:rsidRDefault="00F16178" w:rsidP="00BB4A0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61C04">
        <w:rPr>
          <w:rFonts w:ascii="Times New Roman" w:hAnsi="Times New Roman" w:cs="Times New Roman"/>
          <w:sz w:val="24"/>
          <w:szCs w:val="24"/>
        </w:rPr>
        <w:tab/>
      </w:r>
      <w:r w:rsidR="00C61C04">
        <w:rPr>
          <w:rFonts w:ascii="Times New Roman" w:hAnsi="Times New Roman" w:cs="Times New Roman"/>
          <w:sz w:val="24"/>
          <w:szCs w:val="24"/>
        </w:rPr>
        <w:tab/>
      </w:r>
      <w:r w:rsidRPr="00492FD9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492FD9">
        <w:rPr>
          <w:rFonts w:ascii="Times New Roman" w:hAnsi="Times New Roman" w:cs="Times New Roman"/>
          <w:sz w:val="24"/>
          <w:szCs w:val="24"/>
          <w:vertAlign w:val="subscript"/>
        </w:rPr>
        <w:t>1,3</w:t>
      </w:r>
      <w:r w:rsidRPr="00492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16178" w:rsidRPr="00492FD9" w:rsidRDefault="00F16178" w:rsidP="00817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 xml:space="preserve"> где КОП – комплексный оценочный показатель (коэффициент напряженности роста), см/см</w:t>
      </w:r>
      <w:r w:rsidRPr="00492F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2FD9">
        <w:rPr>
          <w:rFonts w:ascii="Times New Roman" w:hAnsi="Times New Roman" w:cs="Times New Roman"/>
          <w:sz w:val="24"/>
          <w:szCs w:val="24"/>
        </w:rPr>
        <w:t xml:space="preserve">; </w:t>
      </w:r>
      <w:r w:rsidRPr="00492FD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2FD9">
        <w:rPr>
          <w:rFonts w:ascii="Times New Roman" w:hAnsi="Times New Roman" w:cs="Times New Roman"/>
          <w:sz w:val="24"/>
          <w:szCs w:val="24"/>
        </w:rPr>
        <w:t xml:space="preserve"> – средняя высота древостоя, м; </w:t>
      </w:r>
      <w:r w:rsidRPr="00492FD9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492FD9">
        <w:rPr>
          <w:rFonts w:ascii="Times New Roman" w:hAnsi="Times New Roman" w:cs="Times New Roman"/>
          <w:sz w:val="24"/>
          <w:szCs w:val="24"/>
          <w:vertAlign w:val="subscript"/>
        </w:rPr>
        <w:t>1,3</w:t>
      </w:r>
      <w:r w:rsidRPr="00492FD9">
        <w:rPr>
          <w:rFonts w:ascii="Times New Roman" w:hAnsi="Times New Roman" w:cs="Times New Roman"/>
          <w:sz w:val="24"/>
          <w:szCs w:val="24"/>
        </w:rPr>
        <w:t xml:space="preserve"> – площадь поперечного сечения дерева на высоте 1,3 м в см</w:t>
      </w:r>
      <w:r w:rsidRPr="00492F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2F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178" w:rsidRPr="00492FD9" w:rsidRDefault="00F16178" w:rsidP="008173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Для оценки исследуемых сосновых насаждений были использованы следующие оптимальные значения КОП: в древостоях до 20 лет –  15-25; от 20 до 30 лет –  10–18; от 40 до 70 лет –  5–8, от 80 и свыше 100 лет –  2–3 см/ см</w:t>
      </w:r>
      <w:r w:rsidRPr="00492FD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63847">
        <w:rPr>
          <w:rFonts w:ascii="Times New Roman" w:hAnsi="Times New Roman" w:cs="Times New Roman"/>
          <w:sz w:val="24"/>
          <w:szCs w:val="24"/>
        </w:rPr>
        <w:t>[7</w:t>
      </w:r>
      <w:r w:rsidRPr="00492FD9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F16178" w:rsidRPr="00492FD9" w:rsidRDefault="00F16178" w:rsidP="008173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3. Оборудование и материалы</w:t>
      </w:r>
    </w:p>
    <w:p w:rsidR="00F16178" w:rsidRPr="00492FD9" w:rsidRDefault="00F16178" w:rsidP="008173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Геоботанические бланки, описание лесного фитоценоза, кронциркуль (мерная вилка) для измерения диаметра ствола, высотомер для измерения высоты дерева, шагомер (с длиной шага в 1 метр)</w:t>
      </w:r>
      <w:r w:rsidRPr="00492FD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92FD9">
        <w:rPr>
          <w:rFonts w:ascii="Times New Roman" w:hAnsi="Times New Roman" w:cs="Times New Roman"/>
          <w:sz w:val="24"/>
          <w:szCs w:val="24"/>
        </w:rPr>
        <w:t xml:space="preserve"> оградительная лента.</w:t>
      </w:r>
    </w:p>
    <w:p w:rsidR="00F16178" w:rsidRPr="00492FD9" w:rsidRDefault="00F16178" w:rsidP="008173A7">
      <w:pPr>
        <w:spacing w:after="0" w:line="276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4. Результаты и их обсуждение</w:t>
      </w:r>
    </w:p>
    <w:p w:rsidR="00F16178" w:rsidRPr="00492FD9" w:rsidRDefault="00F16178" w:rsidP="008173A7">
      <w:pPr>
        <w:spacing w:after="0" w:line="276" w:lineRule="auto"/>
        <w:ind w:left="-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4.1 Геоботаническая характеристика лесных участков</w:t>
      </w:r>
    </w:p>
    <w:p w:rsidR="00F16178" w:rsidRPr="00492FD9" w:rsidRDefault="00F16178" w:rsidP="008173A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  <w:u w:val="single"/>
        </w:rPr>
        <w:t>Пробная площадь №1.</w:t>
      </w:r>
      <w:r w:rsidRPr="00492FD9">
        <w:rPr>
          <w:rFonts w:ascii="Times New Roman" w:hAnsi="Times New Roman" w:cs="Times New Roman"/>
          <w:sz w:val="24"/>
          <w:szCs w:val="24"/>
        </w:rPr>
        <w:t xml:space="preserve"> Лесной участок расположен на юго-восточной окраине поселка Некрасовское в 10 м от автодороги, имеющего 3-ярусную структуру.</w:t>
      </w:r>
      <w:r w:rsidRPr="00492FD9">
        <w:rPr>
          <w:rFonts w:ascii="Times New Roman" w:hAnsi="Times New Roman" w:cs="Times New Roman"/>
          <w:color w:val="000000"/>
          <w:sz w:val="24"/>
          <w:szCs w:val="24"/>
        </w:rPr>
        <w:t xml:space="preserve"> Древостой одноярусный, сильно разрежен за счет выпавших стволов (общая сомкнутость крон – 30 %). Образован исключительно сосной обыкновенной высотой в среднем 28 м (максимальная высота- 30 м) с диаметром стволов </w:t>
      </w:r>
      <w:r w:rsidRPr="00492FD9">
        <w:rPr>
          <w:rFonts w:ascii="Times New Roman" w:hAnsi="Times New Roman" w:cs="Times New Roman"/>
          <w:sz w:val="24"/>
          <w:szCs w:val="24"/>
        </w:rPr>
        <w:t>от 14,5 см до 38,0 см на уровне груди в количестве 51 экземпляров</w:t>
      </w:r>
      <w:r w:rsidRPr="00492FD9">
        <w:rPr>
          <w:rFonts w:ascii="Times New Roman" w:hAnsi="Times New Roman" w:cs="Times New Roman"/>
          <w:color w:val="000000"/>
          <w:sz w:val="24"/>
          <w:szCs w:val="24"/>
        </w:rPr>
        <w:t>. Жизненность сосны низкая (</w:t>
      </w:r>
      <w:r w:rsidRPr="00492FD9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492F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92FD9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492FD9">
        <w:rPr>
          <w:rFonts w:ascii="Times New Roman" w:hAnsi="Times New Roman" w:cs="Times New Roman"/>
          <w:color w:val="000000"/>
          <w:sz w:val="24"/>
          <w:szCs w:val="24"/>
        </w:rPr>
        <w:t xml:space="preserve"> класс), что проявляется в однобокости и </w:t>
      </w:r>
      <w:r w:rsidRPr="00492F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суховершинности кроны, усыхании скелетных ветвей в кроне, слабом ее охвоении. У ряда экземпляров стволы с отслаиванием коры, смолотечением через раневые поверхности, повреждением дереворазрушающими грибами- трутовиками. Возобновление сосны на участке не выявлено. Отмечен разновозрастный подрост осины и березы, отдельные экземпляры которых достигают высоты 3-5 метров. Второй ярус сообщества – кустарниковый, или подлесок. Хорошо развит (проективное покрытие – 55 %), образован 9 видами древесных растений, среди которых доминируют рябина обыкновенная, жимолость лесная, черемуха, малина и бузина красная. Листья рябины повреждены ржавчинным грибом, листья жимолости и черемухи – листогрызущими насекомыми </w:t>
      </w:r>
      <w:r w:rsidRPr="00492FD9">
        <w:rPr>
          <w:rFonts w:ascii="Times New Roman" w:hAnsi="Times New Roman" w:cs="Times New Roman"/>
          <w:sz w:val="24"/>
          <w:szCs w:val="24"/>
        </w:rPr>
        <w:t>(Прил. 1. Рис. 1-4.)</w:t>
      </w:r>
      <w:r w:rsidRPr="00492F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6178" w:rsidRPr="00492FD9" w:rsidRDefault="00F16178" w:rsidP="00F83A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color w:val="000000"/>
          <w:sz w:val="24"/>
          <w:szCs w:val="24"/>
        </w:rPr>
        <w:t>Третий ярус – травяной с проективным покрытием до 70 % образован 24 видами трав, среди которых значительным обилием отличается недотрога мелкоцветковая</w:t>
      </w:r>
      <w:r w:rsidRPr="00492FD9">
        <w:rPr>
          <w:rFonts w:ascii="Times New Roman" w:hAnsi="Times New Roman" w:cs="Times New Roman"/>
          <w:sz w:val="24"/>
          <w:szCs w:val="24"/>
        </w:rPr>
        <w:t>. Это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однолетнее растение указывается специалистами как злостный сорняк парков и лесных экосистем</w:t>
      </w:r>
      <w:r w:rsidR="00A63847">
        <w:rPr>
          <w:rFonts w:ascii="Times New Roman" w:hAnsi="Times New Roman" w:cs="Times New Roman"/>
          <w:sz w:val="24"/>
          <w:szCs w:val="24"/>
        </w:rPr>
        <w:t xml:space="preserve"> урбанизированных территорий [4</w:t>
      </w:r>
      <w:r w:rsidRPr="00492FD9">
        <w:rPr>
          <w:rFonts w:ascii="Times New Roman" w:hAnsi="Times New Roman" w:cs="Times New Roman"/>
          <w:sz w:val="24"/>
          <w:szCs w:val="24"/>
        </w:rPr>
        <w:t>]</w:t>
      </w:r>
      <w:r w:rsidRPr="00492FD9">
        <w:rPr>
          <w:rFonts w:ascii="Times New Roman" w:hAnsi="Times New Roman" w:cs="Times New Roman"/>
          <w:color w:val="000000"/>
          <w:sz w:val="24"/>
          <w:szCs w:val="24"/>
        </w:rPr>
        <w:t xml:space="preserve">. В теневых участках леса произрастают: лютик ползучий, земляника лесная, папоротник щитовник шартский, фиалка удивительная, звездчатка жестколистная. </w:t>
      </w:r>
      <w:r w:rsidRPr="00492FD9">
        <w:rPr>
          <w:rFonts w:ascii="Times New Roman" w:hAnsi="Times New Roman" w:cs="Times New Roman"/>
          <w:sz w:val="24"/>
          <w:szCs w:val="24"/>
        </w:rPr>
        <w:t>Напочвенный ярус в сообществе не развит: среди лесных мхов небольшими куртинными скоплениями среди листового опада отмечены зеленые мхи – Плеурозий Шребера и Атрих волнистый. Данный участок характеризуется сильной захламленностью от старого валежника. Почва сухая, гумусовый горизонт не выражен.</w:t>
      </w:r>
    </w:p>
    <w:p w:rsidR="00F16178" w:rsidRPr="00492FD9" w:rsidRDefault="00F16178" w:rsidP="005864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  <w:u w:val="single"/>
        </w:rPr>
        <w:t>Пробная площадь №2.</w:t>
      </w:r>
      <w:r w:rsidRPr="00492FD9">
        <w:rPr>
          <w:rFonts w:ascii="Times New Roman" w:hAnsi="Times New Roman" w:cs="Times New Roman"/>
          <w:sz w:val="24"/>
          <w:szCs w:val="24"/>
        </w:rPr>
        <w:t xml:space="preserve"> Лесной участок находится на северо-востоке от посёлка Некрасовское, около деревни Алфёрово. Имеет 3-ярусную структуру.</w:t>
      </w:r>
      <w:r w:rsidRPr="00492FD9">
        <w:rPr>
          <w:rFonts w:ascii="Times New Roman" w:hAnsi="Times New Roman" w:cs="Times New Roman"/>
          <w:color w:val="000000"/>
          <w:sz w:val="24"/>
          <w:szCs w:val="24"/>
        </w:rPr>
        <w:t xml:space="preserve"> Древостой одноярусный (общая сомкнутость крон – 50 %), сложен сосной обыкновенной высотой 26-28 м с диаметром стволов </w:t>
      </w:r>
      <w:r w:rsidRPr="00492FD9">
        <w:rPr>
          <w:rFonts w:ascii="Times New Roman" w:hAnsi="Times New Roman" w:cs="Times New Roman"/>
          <w:sz w:val="24"/>
          <w:szCs w:val="24"/>
        </w:rPr>
        <w:t>от 15,5 см до 34,0 см в количестве 53 экземпляров.</w:t>
      </w:r>
      <w:r w:rsidRPr="00492FD9">
        <w:rPr>
          <w:rFonts w:ascii="Times New Roman" w:hAnsi="Times New Roman" w:cs="Times New Roman"/>
          <w:color w:val="000000"/>
          <w:sz w:val="24"/>
          <w:szCs w:val="24"/>
        </w:rPr>
        <w:t xml:space="preserve"> Жизненность сосны средняя (</w:t>
      </w:r>
      <w:r w:rsidRPr="00492FD9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492FD9">
        <w:rPr>
          <w:rFonts w:ascii="Times New Roman" w:hAnsi="Times New Roman" w:cs="Times New Roman"/>
          <w:color w:val="000000"/>
          <w:sz w:val="24"/>
          <w:szCs w:val="24"/>
        </w:rPr>
        <w:t xml:space="preserve"> класс). Возобновление сосны на участке не выявлено; отмечен разновозрастный подрост березы и ели. Второй ярус сообщества – кустарниковый, или подлесок. Хорошо развит (проективное покрытие – 55 %), образован 3 видами древесных растений, среди которых доминируют крушина ломкая и малина. Третий ярус – травяной с проективным покрытием до 70 % образован 8 видами трав, среди которых значительным обилием отличается папоротник орляк обыкновенный</w:t>
      </w:r>
      <w:r w:rsidRPr="00492FD9">
        <w:rPr>
          <w:rFonts w:ascii="Times New Roman" w:hAnsi="Times New Roman" w:cs="Times New Roman"/>
          <w:sz w:val="24"/>
          <w:szCs w:val="24"/>
        </w:rPr>
        <w:t xml:space="preserve">. </w:t>
      </w:r>
      <w:r w:rsidRPr="00492FD9">
        <w:rPr>
          <w:rFonts w:ascii="Times New Roman" w:hAnsi="Times New Roman" w:cs="Times New Roman"/>
          <w:color w:val="000000"/>
          <w:sz w:val="24"/>
          <w:szCs w:val="24"/>
        </w:rPr>
        <w:t xml:space="preserve">В теневых участках леса получают развитие: земляника лесная, папоротник щитовник шартский, звездчатка жестколистная, ландыш майский. </w:t>
      </w:r>
      <w:r w:rsidRPr="00492FD9">
        <w:rPr>
          <w:rFonts w:ascii="Times New Roman" w:hAnsi="Times New Roman" w:cs="Times New Roman"/>
          <w:sz w:val="24"/>
          <w:szCs w:val="24"/>
        </w:rPr>
        <w:t>Напочвенный ярус в сообществе не развит: среди лесных мхов небольшими куртинными скоплениями среди листового опада отмечены зеленые мхи – Плеурозиум Шребера и Атрихум волнистый. Захламлённость участка средняя, почва увлажнённая, гумусовый горизонт составляет 4-5 см. В границах участка отмечены напочвенные шляпочные грибы (Прил. 2 Рис. 5, Прил. 4).</w:t>
      </w:r>
    </w:p>
    <w:p w:rsidR="00F16178" w:rsidRPr="00492FD9" w:rsidRDefault="00F16178" w:rsidP="005864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  <w:u w:val="single"/>
        </w:rPr>
        <w:t>Пробная площадь №3</w:t>
      </w:r>
      <w:r w:rsidRPr="00492FD9">
        <w:rPr>
          <w:rFonts w:ascii="Times New Roman" w:hAnsi="Times New Roman" w:cs="Times New Roman"/>
          <w:sz w:val="24"/>
          <w:szCs w:val="24"/>
        </w:rPr>
        <w:t>. Лесной участок расположен на юго-востоке в 17</w:t>
      </w:r>
      <w:r w:rsidR="005F111C">
        <w:rPr>
          <w:rFonts w:ascii="Times New Roman" w:hAnsi="Times New Roman" w:cs="Times New Roman"/>
          <w:sz w:val="24"/>
          <w:szCs w:val="24"/>
        </w:rPr>
        <w:t xml:space="preserve"> </w:t>
      </w:r>
      <w:r w:rsidRPr="00492FD9">
        <w:rPr>
          <w:rFonts w:ascii="Times New Roman" w:hAnsi="Times New Roman" w:cs="Times New Roman"/>
          <w:sz w:val="24"/>
          <w:szCs w:val="24"/>
        </w:rPr>
        <w:t>км от посёлка Некрасовское, в 6 км от пансионата «Левашово». Имеет 3-ярусную структуру.</w:t>
      </w:r>
      <w:r w:rsidRPr="00492FD9">
        <w:rPr>
          <w:rFonts w:ascii="Times New Roman" w:hAnsi="Times New Roman" w:cs="Times New Roman"/>
          <w:color w:val="000000"/>
          <w:sz w:val="24"/>
          <w:szCs w:val="24"/>
        </w:rPr>
        <w:t xml:space="preserve"> Древостой одноярусный (общая сомкнутость крон – 65%), сложен сосной лесной со средней высотой 28 м, с диаметром стволов </w:t>
      </w:r>
      <w:r w:rsidRPr="00492FD9">
        <w:rPr>
          <w:rFonts w:ascii="Times New Roman" w:hAnsi="Times New Roman" w:cs="Times New Roman"/>
          <w:sz w:val="24"/>
          <w:szCs w:val="24"/>
        </w:rPr>
        <w:t>от 15,5 см до 34,0 см в количестве 50 экземпляров.</w:t>
      </w:r>
      <w:r w:rsidRPr="00492FD9">
        <w:rPr>
          <w:rFonts w:ascii="Times New Roman" w:hAnsi="Times New Roman" w:cs="Times New Roman"/>
          <w:color w:val="000000"/>
          <w:sz w:val="24"/>
          <w:szCs w:val="24"/>
        </w:rPr>
        <w:t xml:space="preserve"> Жизненность сосны средняя (</w:t>
      </w:r>
      <w:r w:rsidRPr="00492FD9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492FD9">
        <w:rPr>
          <w:rFonts w:ascii="Times New Roman" w:hAnsi="Times New Roman" w:cs="Times New Roman"/>
          <w:color w:val="000000"/>
          <w:sz w:val="24"/>
          <w:szCs w:val="24"/>
        </w:rPr>
        <w:t xml:space="preserve"> класс). Возобновление сосны на участке не выявлено. Отмечен разновозрастный подрост березы, дуба. Второй ярус сообщества – кустарниковый, или подлесок, хорошо развит (проективное покрытие – 12 %), образован 3 видами древесных растений, среди которых доминирует –</w:t>
      </w:r>
      <w:r w:rsidRPr="00492FD9">
        <w:rPr>
          <w:rFonts w:ascii="Times New Roman" w:hAnsi="Times New Roman" w:cs="Times New Roman"/>
          <w:sz w:val="24"/>
          <w:szCs w:val="24"/>
        </w:rPr>
        <w:t xml:space="preserve"> Крушина ломкая (1-2% от ОПП)</w:t>
      </w:r>
      <w:r w:rsidRPr="00492FD9">
        <w:rPr>
          <w:rFonts w:ascii="Times New Roman" w:hAnsi="Times New Roman" w:cs="Times New Roman"/>
          <w:color w:val="000000"/>
          <w:sz w:val="24"/>
          <w:szCs w:val="24"/>
        </w:rPr>
        <w:t>. Третий ярус – травяной с проективным покрытием до 60 % образован 6 видами трав, среди которых значительным обилием отличается черника</w:t>
      </w:r>
      <w:r w:rsidRPr="00492FD9">
        <w:rPr>
          <w:rFonts w:ascii="Times New Roman" w:hAnsi="Times New Roman" w:cs="Times New Roman"/>
          <w:sz w:val="24"/>
          <w:szCs w:val="24"/>
        </w:rPr>
        <w:t xml:space="preserve">. </w:t>
      </w:r>
      <w:r w:rsidRPr="00492FD9">
        <w:rPr>
          <w:rFonts w:ascii="Times New Roman" w:hAnsi="Times New Roman" w:cs="Times New Roman"/>
          <w:color w:val="000000"/>
          <w:sz w:val="24"/>
          <w:szCs w:val="24"/>
        </w:rPr>
        <w:t xml:space="preserve">В теневых участках леса получают развитие ландыш майский, седмичник европейский, марьянник. </w:t>
      </w:r>
      <w:r w:rsidRPr="00492FD9">
        <w:rPr>
          <w:rFonts w:ascii="Times New Roman" w:hAnsi="Times New Roman" w:cs="Times New Roman"/>
          <w:sz w:val="24"/>
          <w:szCs w:val="24"/>
        </w:rPr>
        <w:t xml:space="preserve">Напочвенный ярус в сообществе не развит: среди лесных мхов небольшими куртинными скоплениями среди листового опада </w:t>
      </w:r>
      <w:r w:rsidRPr="00492FD9">
        <w:rPr>
          <w:rFonts w:ascii="Times New Roman" w:hAnsi="Times New Roman" w:cs="Times New Roman"/>
          <w:sz w:val="24"/>
          <w:szCs w:val="24"/>
        </w:rPr>
        <w:lastRenderedPageBreak/>
        <w:t>отмечены зеленые мхи – Плеурозиум Шребера и кукушкин мох. Захламлённость участка средняя, почва увлажнённая, гумусовый горизонт составляет 5 см (Прил. 3 Рис. 6. 7, прил. 5).</w:t>
      </w:r>
    </w:p>
    <w:p w:rsidR="00492FD9" w:rsidRDefault="00F16178" w:rsidP="00ED6AE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 xml:space="preserve">   В ходе сравнения трёх лесных участков (см. Табл. 1) было установлено: видовое разнообразие лесного участка ПП № 1 значительно выше второго (ПП № 2) и третьего (ПП № 3), особенно в травяном ярусе, обогащение которого происходит за счет лугово-опушечных и сорных растений. Присутствие таких растений в сообществе связано с положением лесного участка вблизи дороги и значительным нарушением напочвенного покрова за счёт сорно-рудеральных растений. Во втором участке, как и в третьем все виды травяного яруса являются истинно лесными растениями, создающими более высокое проективное покрытие почвы. По структуре сравниваемые сообщества оказались одинаковыми.</w:t>
      </w:r>
    </w:p>
    <w:p w:rsidR="00F16178" w:rsidRPr="00492FD9" w:rsidRDefault="00F16178" w:rsidP="00C50491">
      <w:pPr>
        <w:spacing w:line="276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Таблица 1.</w:t>
      </w:r>
    </w:p>
    <w:p w:rsidR="00F16178" w:rsidRPr="00492FD9" w:rsidRDefault="00F16178" w:rsidP="00BB4A09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Показатели сравнительной оценки трех участков сосновых насаждений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2677"/>
        <w:gridCol w:w="1929"/>
        <w:gridCol w:w="1929"/>
      </w:tblGrid>
      <w:tr w:rsidR="00F16178" w:rsidRPr="00492FD9">
        <w:tc>
          <w:tcPr>
            <w:tcW w:w="3211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77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ПП № 1</w:t>
            </w:r>
          </w:p>
        </w:tc>
        <w:tc>
          <w:tcPr>
            <w:tcW w:w="1929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ПП № 2</w:t>
            </w:r>
          </w:p>
        </w:tc>
        <w:tc>
          <w:tcPr>
            <w:tcW w:w="1929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ПП № 3</w:t>
            </w:r>
          </w:p>
        </w:tc>
      </w:tr>
      <w:tr w:rsidR="00F16178" w:rsidRPr="00492FD9">
        <w:tc>
          <w:tcPr>
            <w:tcW w:w="3211" w:type="dxa"/>
          </w:tcPr>
          <w:p w:rsidR="00F16178" w:rsidRPr="00492FD9" w:rsidRDefault="00F16178" w:rsidP="00787E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Количество видов на ПП</w:t>
            </w:r>
          </w:p>
        </w:tc>
        <w:tc>
          <w:tcPr>
            <w:tcW w:w="2677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9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9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6178" w:rsidRPr="00492FD9">
        <w:tc>
          <w:tcPr>
            <w:tcW w:w="3211" w:type="dxa"/>
          </w:tcPr>
          <w:p w:rsidR="00F16178" w:rsidRPr="00492FD9" w:rsidRDefault="00F16178" w:rsidP="00787E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Количество видов в травяном ярусе и доля видов растений, %:</w:t>
            </w:r>
          </w:p>
          <w:p w:rsidR="00F16178" w:rsidRPr="00492FD9" w:rsidRDefault="00F16178" w:rsidP="00787E60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- лесных</w:t>
            </w:r>
          </w:p>
          <w:p w:rsidR="00F16178" w:rsidRPr="00492FD9" w:rsidRDefault="00F16178" w:rsidP="00787E60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 xml:space="preserve">- луговых </w:t>
            </w:r>
          </w:p>
          <w:p w:rsidR="00F16178" w:rsidRPr="00492FD9" w:rsidRDefault="00F16178" w:rsidP="00787E60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- сорных</w:t>
            </w:r>
          </w:p>
        </w:tc>
        <w:tc>
          <w:tcPr>
            <w:tcW w:w="2677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13 (54,2)</w:t>
            </w: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5 (20,8)</w:t>
            </w: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6 (25,0)</w:t>
            </w:r>
          </w:p>
        </w:tc>
        <w:tc>
          <w:tcPr>
            <w:tcW w:w="1929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8 (100)</w:t>
            </w: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6 (100)</w:t>
            </w: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178" w:rsidRPr="00492FD9">
        <w:tc>
          <w:tcPr>
            <w:tcW w:w="3211" w:type="dxa"/>
          </w:tcPr>
          <w:p w:rsidR="00F16178" w:rsidRPr="00492FD9" w:rsidRDefault="00F16178" w:rsidP="00BE2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Редкие и «краснокнижные» виды</w:t>
            </w:r>
          </w:p>
        </w:tc>
        <w:tc>
          <w:tcPr>
            <w:tcW w:w="2677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9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9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6178" w:rsidRPr="00492FD9">
        <w:tc>
          <w:tcPr>
            <w:tcW w:w="7817" w:type="dxa"/>
            <w:gridSpan w:val="3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Структура лесных сообществ:</w:t>
            </w:r>
          </w:p>
        </w:tc>
        <w:tc>
          <w:tcPr>
            <w:tcW w:w="1929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78" w:rsidRPr="00492FD9">
        <w:tc>
          <w:tcPr>
            <w:tcW w:w="3211" w:type="dxa"/>
          </w:tcPr>
          <w:p w:rsidR="00F16178" w:rsidRPr="00492FD9" w:rsidRDefault="00F16178" w:rsidP="00787E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Количество ярусов</w:t>
            </w:r>
          </w:p>
          <w:p w:rsidR="00F16178" w:rsidRPr="00492FD9" w:rsidRDefault="00F16178" w:rsidP="00787E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Характеристика древостоя</w:t>
            </w:r>
          </w:p>
          <w:p w:rsidR="00F16178" w:rsidRPr="00492FD9" w:rsidRDefault="00F16178" w:rsidP="00787E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78" w:rsidRPr="00492FD9" w:rsidRDefault="00F16178" w:rsidP="00787E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78" w:rsidRPr="00492FD9" w:rsidRDefault="00F16178" w:rsidP="00787E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Число видов подлеска</w:t>
            </w:r>
          </w:p>
          <w:p w:rsidR="00F16178" w:rsidRPr="00492FD9" w:rsidRDefault="00F16178" w:rsidP="00787E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Возобновление лесообразующей породы</w:t>
            </w:r>
          </w:p>
          <w:p w:rsidR="00F16178" w:rsidRPr="00492FD9" w:rsidRDefault="00F16178" w:rsidP="00787E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ОПП травяного яруса. %</w:t>
            </w:r>
          </w:p>
          <w:p w:rsidR="00F16178" w:rsidRPr="00492FD9" w:rsidRDefault="00F16178" w:rsidP="000C4A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Развитость напочвенного (мохового) покрова</w:t>
            </w:r>
          </w:p>
        </w:tc>
        <w:tc>
          <w:tcPr>
            <w:tcW w:w="2677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Чистые (одновидовые), одновозрастные, ОПП=30 %</w:t>
            </w: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F16178" w:rsidRPr="00492FD9" w:rsidRDefault="00F16178" w:rsidP="00787E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F16178" w:rsidRPr="00492FD9" w:rsidRDefault="00F16178" w:rsidP="00787E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50</w:t>
            </w: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9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Чистые одновозрастные, ОПП=50 %</w:t>
            </w: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F16178" w:rsidRPr="00492FD9" w:rsidRDefault="00F16178" w:rsidP="00787E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F16178" w:rsidRPr="00492FD9" w:rsidRDefault="00F16178" w:rsidP="00787E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 xml:space="preserve">            75</w:t>
            </w: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9" w:type="dxa"/>
          </w:tcPr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Чистые одновозрастные,</w:t>
            </w: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ОПП=55 %</w:t>
            </w: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78" w:rsidRPr="00492FD9" w:rsidRDefault="00F16178" w:rsidP="00787E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16178" w:rsidRPr="00492FD9" w:rsidRDefault="00F16178" w:rsidP="008173A7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4.2 Оценка жизненного состояния сосновых древостоев</w:t>
      </w:r>
    </w:p>
    <w:p w:rsidR="00F16178" w:rsidRPr="00492FD9" w:rsidRDefault="00F16178" w:rsidP="008173A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 xml:space="preserve">   В качестве показателя крупности нами был использован диаметр ствола (D). Распределение деревьев на ПП по категориям крупности проведено по следующим градациям: крупные (29,0–38,0 см), средние (20,0–28,0 см), мелкие (14,0-18,0 см). Соотношение стволом трех классов толщины на ПП № 1 составило 12:24:12, на ПП № 2 – 15:20:6, на ПП № 3 – 5:17:21 (см. Прил. 4-6). Как видно, на всех трех участках в составе древостоя преобладают экземпляры сосны среднего класса толщины, однако на третьем участке меньше всего экземпляров толстых и больше всего мелких сосен, что может быть связано с более молодым возрастом соснового насаждения на 3-м участке по сравнению с 1-ым и 2-ым. Вместе с тем средние значения диаметров стволов 3-х классов толщины на всех </w:t>
      </w:r>
      <w:r w:rsidRPr="00492FD9">
        <w:rPr>
          <w:rFonts w:ascii="Times New Roman" w:hAnsi="Times New Roman" w:cs="Times New Roman"/>
          <w:sz w:val="24"/>
          <w:szCs w:val="24"/>
        </w:rPr>
        <w:lastRenderedPageBreak/>
        <w:t>участках оказались приблизительно одинаковыми (табл. 2), что возможно связано со сходными лесорастительными условиями для древостоев на выбранных участках.</w:t>
      </w:r>
    </w:p>
    <w:p w:rsidR="00F16178" w:rsidRPr="00492FD9" w:rsidRDefault="00F16178" w:rsidP="009157C1">
      <w:pPr>
        <w:spacing w:after="0" w:line="276" w:lineRule="auto"/>
        <w:ind w:left="707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Таблица 2.</w:t>
      </w:r>
    </w:p>
    <w:p w:rsidR="00F16178" w:rsidRPr="00492FD9" w:rsidRDefault="00F16178" w:rsidP="00945AC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Значения основных показателей, характеризующих состояние сосняков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2324"/>
        <w:gridCol w:w="1642"/>
        <w:gridCol w:w="1642"/>
        <w:gridCol w:w="1643"/>
        <w:gridCol w:w="1643"/>
      </w:tblGrid>
      <w:tr w:rsidR="00F16178" w:rsidRPr="00492FD9">
        <w:tc>
          <w:tcPr>
            <w:tcW w:w="959" w:type="dxa"/>
            <w:vMerge w:val="restart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8895" w:type="dxa"/>
            <w:gridSpan w:val="5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16178" w:rsidRPr="00492FD9">
        <w:tc>
          <w:tcPr>
            <w:tcW w:w="959" w:type="dxa"/>
            <w:vMerge/>
          </w:tcPr>
          <w:p w:rsidR="00F16178" w:rsidRPr="00492FD9" w:rsidRDefault="00F16178" w:rsidP="00C362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3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, см)</w:t>
            </w:r>
          </w:p>
        </w:tc>
        <w:tc>
          <w:tcPr>
            <w:tcW w:w="1643" w:type="dxa"/>
            <w:vMerge w:val="restart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Ln, %</w:t>
            </w:r>
          </w:p>
        </w:tc>
        <w:tc>
          <w:tcPr>
            <w:tcW w:w="1643" w:type="dxa"/>
            <w:vMerge w:val="restart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КОП, см</w:t>
            </w: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492F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16178" w:rsidRPr="00492FD9">
        <w:tc>
          <w:tcPr>
            <w:tcW w:w="959" w:type="dxa"/>
            <w:vMerge/>
          </w:tcPr>
          <w:p w:rsidR="00F16178" w:rsidRPr="00492FD9" w:rsidRDefault="00F16178" w:rsidP="00C362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крупные</w:t>
            </w:r>
          </w:p>
        </w:tc>
        <w:tc>
          <w:tcPr>
            <w:tcW w:w="1642" w:type="dxa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642" w:type="dxa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мелкие</w:t>
            </w:r>
          </w:p>
        </w:tc>
        <w:tc>
          <w:tcPr>
            <w:tcW w:w="1643" w:type="dxa"/>
            <w:vMerge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78" w:rsidRPr="00492FD9">
        <w:tc>
          <w:tcPr>
            <w:tcW w:w="959" w:type="dxa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  <w:r w:rsidRPr="00492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642" w:type="dxa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  <w:r w:rsidRPr="00492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642" w:type="dxa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  <w:r w:rsidRPr="00492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643" w:type="dxa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41,76</w:t>
            </w:r>
          </w:p>
        </w:tc>
        <w:tc>
          <w:tcPr>
            <w:tcW w:w="1643" w:type="dxa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492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16178" w:rsidRPr="00492FD9">
        <w:tc>
          <w:tcPr>
            <w:tcW w:w="959" w:type="dxa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  <w:r w:rsidRPr="00492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642" w:type="dxa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  <w:r w:rsidRPr="00492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642" w:type="dxa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Pr="00492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643" w:type="dxa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58,58</w:t>
            </w:r>
          </w:p>
        </w:tc>
        <w:tc>
          <w:tcPr>
            <w:tcW w:w="1643" w:type="dxa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Pr="00492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 xml:space="preserve">2.2   </w:t>
            </w:r>
          </w:p>
        </w:tc>
      </w:tr>
      <w:tr w:rsidR="00F16178" w:rsidRPr="00492FD9">
        <w:tc>
          <w:tcPr>
            <w:tcW w:w="959" w:type="dxa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  <w:r w:rsidRPr="00492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642" w:type="dxa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  <w:r w:rsidRPr="00492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642" w:type="dxa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Pr="00492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43" w:type="dxa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71,30</w:t>
            </w:r>
          </w:p>
        </w:tc>
        <w:tc>
          <w:tcPr>
            <w:tcW w:w="1643" w:type="dxa"/>
          </w:tcPr>
          <w:p w:rsidR="00F16178" w:rsidRPr="00492FD9" w:rsidRDefault="00F16178" w:rsidP="00C362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Pr="00492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 xml:space="preserve">1,93  </w:t>
            </w:r>
          </w:p>
        </w:tc>
      </w:tr>
    </w:tbl>
    <w:p w:rsidR="00F16178" w:rsidRPr="00492FD9" w:rsidRDefault="00F16178" w:rsidP="00492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Оценка жизненного состояния древостоев по комплексу визуальных признаков (густота и цвет кроны, наличие и доля усыхающих ветвей в кроне, степень повреждения хвои и стволов) показала следующее: на участке № 1 не было отмечено здоровых деревьев, тогда как на участке № 2 на долю здоровых пришлось до 38,9 % от состава древостоя (14 из 36 экз.), а на участке № 3 – 61,5 % (24 из 39 экз.).</w:t>
      </w:r>
    </w:p>
    <w:p w:rsidR="00F16178" w:rsidRPr="00492FD9" w:rsidRDefault="00F16178" w:rsidP="007C2C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При оценке жизненного состояния исследованных сосновых древостоев по показателю относительного жизненного состояния (Ln) (табл. 2) установлено, что древостои в границах пробной площади № 3 и 2 относятся к категории «ослабленные»: значение от 71,3 до 58,6 %, тогда как древостои пробной площади № 1 категории «сильно ослабленные».</w:t>
      </w:r>
    </w:p>
    <w:p w:rsidR="00F16178" w:rsidRPr="00492FD9" w:rsidRDefault="00F16178" w:rsidP="00C623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 xml:space="preserve">Одним из важнейших показателей, характеризующих состояние древостоев, является комплексный оценочный показатель (КОП) или коэффициент напряженности роста, который выражает отношение высоты дерева к площади его поперечного сечения. Помимо характеристики состояния древостоев, КОП является важным критерием оценки достаточности их изреживания [5]. </w:t>
      </w:r>
    </w:p>
    <w:p w:rsidR="00F16178" w:rsidRPr="00492FD9" w:rsidRDefault="00F16178" w:rsidP="009157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 xml:space="preserve">Данные по КОП, рассчитанному для всех исследуемых древостоев на ПП, представленные в табл. 2, свидетельствуют, что значение КОП в </w:t>
      </w:r>
      <w:r w:rsidR="00E401D6" w:rsidRPr="00492FD9">
        <w:rPr>
          <w:rFonts w:ascii="Times New Roman" w:hAnsi="Times New Roman" w:cs="Times New Roman"/>
          <w:sz w:val="24"/>
          <w:szCs w:val="24"/>
        </w:rPr>
        <w:t>естественно-искусственных</w:t>
      </w:r>
      <w:r w:rsidRPr="00492FD9">
        <w:rPr>
          <w:rFonts w:ascii="Times New Roman" w:hAnsi="Times New Roman" w:cs="Times New Roman"/>
          <w:sz w:val="24"/>
          <w:szCs w:val="24"/>
        </w:rPr>
        <w:t xml:space="preserve"> насаждениях сосны, варьирует от 5,6 до 7,2 см/см</w:t>
      </w:r>
      <w:r w:rsidRPr="00492F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2FD9">
        <w:rPr>
          <w:rFonts w:ascii="Times New Roman" w:hAnsi="Times New Roman" w:cs="Times New Roman"/>
          <w:sz w:val="24"/>
          <w:szCs w:val="24"/>
        </w:rPr>
        <w:t>, что вписывается в значения для данного класса возраста древостоя сосны (представлены 60-70-летними насаждениями по данным Некрасовского лесничества), однако для первого участка значение данного показателя приближено к «пограничной зоне» ‒ на верхнем пределе оптимальных значений КОП, что указывает на начальные стадии снижения устойчивости сосняков участка № 1.</w:t>
      </w:r>
    </w:p>
    <w:p w:rsidR="00F16178" w:rsidRPr="00492FD9" w:rsidRDefault="00F16178" w:rsidP="00BB4A09">
      <w:pPr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9157C1" w:rsidRPr="00492FD9" w:rsidRDefault="00F16178" w:rsidP="008173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 xml:space="preserve">   </w:t>
      </w:r>
      <w:r w:rsidR="00ED6AE8" w:rsidRPr="005D363A">
        <w:rPr>
          <w:rFonts w:ascii="Times New Roman" w:hAnsi="Times New Roman" w:cs="Times New Roman"/>
          <w:sz w:val="24"/>
          <w:szCs w:val="24"/>
        </w:rPr>
        <w:t>По степени повреждения можно сделать вывод, что состояние сосновых насаждений на площадке №1 хуже, чем на площадке №2 и №3. На 2 и 3 площадке многие деревья ослаблены, это может быть вызвано влиянием комплекса факторов: близостью крупного насел</w:t>
      </w:r>
      <w:r w:rsidR="00ED6AE8">
        <w:rPr>
          <w:rFonts w:ascii="Times New Roman" w:hAnsi="Times New Roman" w:cs="Times New Roman"/>
          <w:sz w:val="24"/>
          <w:szCs w:val="24"/>
        </w:rPr>
        <w:t>ённого</w:t>
      </w:r>
      <w:r w:rsidR="00ED6AE8" w:rsidRPr="005D363A">
        <w:rPr>
          <w:rFonts w:ascii="Times New Roman" w:hAnsi="Times New Roman" w:cs="Times New Roman"/>
          <w:sz w:val="24"/>
          <w:szCs w:val="24"/>
        </w:rPr>
        <w:t xml:space="preserve"> пункта (Некрасовское), грузонапряженностью автодороги, неподходящими лесорастительными условиями (условия данных территорий н</w:t>
      </w:r>
      <w:r w:rsidR="00ED6AE8">
        <w:rPr>
          <w:rFonts w:ascii="Times New Roman" w:hAnsi="Times New Roman" w:cs="Times New Roman"/>
          <w:sz w:val="24"/>
          <w:szCs w:val="24"/>
        </w:rPr>
        <w:t>е соответствуют требованиям вида</w:t>
      </w:r>
      <w:r w:rsidR="00ED6AE8" w:rsidRPr="005D363A">
        <w:rPr>
          <w:rFonts w:ascii="Times New Roman" w:hAnsi="Times New Roman" w:cs="Times New Roman"/>
          <w:sz w:val="24"/>
          <w:szCs w:val="24"/>
        </w:rPr>
        <w:t>, и поэтому снижают жизненность высаженного древостоя).</w:t>
      </w:r>
      <w:r w:rsidR="00ED6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AE8" w:rsidRPr="001C68A8">
        <w:rPr>
          <w:rFonts w:ascii="Times New Roman" w:hAnsi="Times New Roman" w:cs="Times New Roman"/>
          <w:sz w:val="24"/>
          <w:szCs w:val="24"/>
        </w:rPr>
        <w:t>Данные результаты подтверждаются работой, выполненной в 2016 году на тему: «Определения состояния воздуха по комплексу признаков сосны об</w:t>
      </w:r>
      <w:r w:rsidR="00ED6AE8">
        <w:rPr>
          <w:rFonts w:ascii="Times New Roman" w:hAnsi="Times New Roman" w:cs="Times New Roman"/>
          <w:sz w:val="24"/>
          <w:szCs w:val="24"/>
        </w:rPr>
        <w:t>ыкновенной (Pinus sylvestris)».</w:t>
      </w:r>
    </w:p>
    <w:p w:rsidR="00F16178" w:rsidRDefault="00F16178" w:rsidP="008173A7">
      <w:pPr>
        <w:spacing w:after="0" w:line="276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2374D7" w:rsidRPr="002374D7" w:rsidRDefault="002374D7" w:rsidP="002374D7">
      <w:pPr>
        <w:numPr>
          <w:ilvl w:val="0"/>
          <w:numId w:val="12"/>
        </w:numPr>
        <w:spacing w:after="0" w:line="276" w:lineRule="auto"/>
        <w:ind w:left="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 изученные участки имеют 3-х ярусную структуру. Древостой одно</w:t>
      </w:r>
      <w:r w:rsidR="00F95ECA">
        <w:rPr>
          <w:rFonts w:ascii="Times New Roman" w:hAnsi="Times New Roman" w:cs="Times New Roman"/>
          <w:bCs/>
          <w:sz w:val="24"/>
          <w:szCs w:val="24"/>
        </w:rPr>
        <w:t>родный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, состоящий из сосны обыкновенной </w:t>
      </w:r>
      <w:r>
        <w:rPr>
          <w:rFonts w:ascii="Times New Roman" w:hAnsi="Times New Roman" w:cs="Times New Roman"/>
          <w:sz w:val="24"/>
          <w:szCs w:val="24"/>
        </w:rPr>
        <w:t>(Pinus sylvestris). Видовая структура участков отличается. Наибольшее количество видов обнаружено на участке около дороги, вдали от неё видов травянистых растений меньше, все они относятся к группе лесных растений.</w:t>
      </w:r>
    </w:p>
    <w:p w:rsidR="002374D7" w:rsidRDefault="002374D7" w:rsidP="007F39FE">
      <w:pPr>
        <w:numPr>
          <w:ilvl w:val="0"/>
          <w:numId w:val="12"/>
        </w:numPr>
        <w:spacing w:after="0" w:line="276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Исследуемые участки входят в состав зелёных зон Ярославской обл., где должны сохраняться растения и животные. Но по всем показателям состояния основной средообразующей породы</w:t>
      </w:r>
      <w:r w:rsidR="0096064A">
        <w:rPr>
          <w:rFonts w:ascii="Times New Roman" w:hAnsi="Times New Roman" w:cs="Times New Roman"/>
          <w:sz w:val="24"/>
          <w:szCs w:val="24"/>
        </w:rPr>
        <w:t xml:space="preserve"> </w:t>
      </w:r>
      <w:r w:rsidR="007F39FE">
        <w:rPr>
          <w:rFonts w:ascii="Times New Roman" w:hAnsi="Times New Roman" w:cs="Times New Roman"/>
          <w:sz w:val="24"/>
          <w:szCs w:val="24"/>
        </w:rPr>
        <w:t xml:space="preserve">(относительное жизненное состояние сосновых древостоев, КОП, состояние древостоев по комплексу визуальных признаков) состояние деревьев на 1 площадке не соответствует категории здоровых, а на 2 и 3 участках древостой повреждён частично. </w:t>
      </w:r>
    </w:p>
    <w:p w:rsidR="00A362C4" w:rsidRPr="00855DDE" w:rsidRDefault="00F16178" w:rsidP="00855DDE">
      <w:pPr>
        <w:spacing w:line="276" w:lineRule="auto"/>
        <w:ind w:left="2832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855DDE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A362C4" w:rsidRPr="005A2878" w:rsidRDefault="00A362C4" w:rsidP="007D02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78">
        <w:rPr>
          <w:rFonts w:ascii="Times New Roman" w:hAnsi="Times New Roman" w:cs="Times New Roman"/>
          <w:sz w:val="24"/>
          <w:szCs w:val="24"/>
        </w:rPr>
        <w:t xml:space="preserve">1. Алексеев В.А. Диагностика повреждений деревьев и древостоев при атмосферном загрязнении и оценка их жизненного состояния // Лесные экосистемы и атмосферное загрязнение. </w:t>
      </w:r>
      <w:r w:rsidRPr="00876200">
        <w:rPr>
          <w:rFonts w:ascii="Times New Roman" w:hAnsi="Times New Roman" w:cs="Times New Roman"/>
          <w:sz w:val="24"/>
          <w:szCs w:val="24"/>
        </w:rPr>
        <w:t>–</w:t>
      </w:r>
      <w:r w:rsidRPr="005A2878">
        <w:rPr>
          <w:rFonts w:ascii="Times New Roman" w:hAnsi="Times New Roman" w:cs="Times New Roman"/>
          <w:sz w:val="24"/>
          <w:szCs w:val="24"/>
        </w:rPr>
        <w:t xml:space="preserve"> Л.: Наука, 1990. </w:t>
      </w:r>
      <w:r w:rsidRPr="00876200">
        <w:rPr>
          <w:rFonts w:ascii="Times New Roman" w:hAnsi="Times New Roman" w:cs="Times New Roman"/>
          <w:sz w:val="24"/>
          <w:szCs w:val="24"/>
        </w:rPr>
        <w:t>–</w:t>
      </w:r>
      <w:r w:rsidRPr="005A2878">
        <w:rPr>
          <w:rFonts w:ascii="Times New Roman" w:hAnsi="Times New Roman" w:cs="Times New Roman"/>
          <w:sz w:val="24"/>
          <w:szCs w:val="24"/>
        </w:rPr>
        <w:t xml:space="preserve"> С. 38–53.</w:t>
      </w:r>
    </w:p>
    <w:p w:rsidR="00A362C4" w:rsidRDefault="00A362C4" w:rsidP="007D02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78">
        <w:rPr>
          <w:rFonts w:ascii="Times New Roman" w:hAnsi="Times New Roman" w:cs="Times New Roman"/>
          <w:sz w:val="24"/>
          <w:szCs w:val="24"/>
        </w:rPr>
        <w:t>2.</w:t>
      </w:r>
      <w:r w:rsidRPr="005A2878">
        <w:rPr>
          <w:sz w:val="24"/>
          <w:szCs w:val="24"/>
        </w:rPr>
        <w:t xml:space="preserve"> </w:t>
      </w:r>
      <w:r w:rsidRPr="005A2878">
        <w:rPr>
          <w:rFonts w:ascii="Times New Roman" w:hAnsi="Times New Roman" w:cs="Times New Roman"/>
          <w:sz w:val="24"/>
          <w:szCs w:val="24"/>
        </w:rPr>
        <w:t>Алексеев С.Б., Беккер А.М. Изучаем экологию экспериментально.</w:t>
      </w:r>
      <w:r w:rsidRPr="00E54201">
        <w:rPr>
          <w:rFonts w:ascii="Times New Roman" w:hAnsi="Times New Roman" w:cs="Times New Roman"/>
          <w:sz w:val="24"/>
          <w:szCs w:val="24"/>
        </w:rPr>
        <w:t xml:space="preserve"> </w:t>
      </w:r>
      <w:r w:rsidRPr="00876200">
        <w:rPr>
          <w:rFonts w:ascii="Times New Roman" w:hAnsi="Times New Roman" w:cs="Times New Roman"/>
          <w:sz w:val="24"/>
          <w:szCs w:val="24"/>
        </w:rPr>
        <w:t>–</w:t>
      </w:r>
      <w:r w:rsidRPr="005A2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Л.,</w:t>
      </w:r>
      <w:r w:rsidRPr="005A2878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A362C4" w:rsidRPr="00516E4C" w:rsidRDefault="00A362C4" w:rsidP="007D02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7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878">
        <w:rPr>
          <w:rFonts w:ascii="Times New Roman" w:hAnsi="Times New Roman" w:cs="Times New Roman"/>
          <w:sz w:val="24"/>
          <w:szCs w:val="24"/>
        </w:rPr>
        <w:t xml:space="preserve">Анучин Н.П. Лесная таксация: учебник для вузов. 5-е изд. </w:t>
      </w:r>
      <w:r w:rsidRPr="00876200">
        <w:rPr>
          <w:rFonts w:ascii="Times New Roman" w:hAnsi="Times New Roman" w:cs="Times New Roman"/>
          <w:sz w:val="24"/>
          <w:szCs w:val="24"/>
        </w:rPr>
        <w:t>–</w:t>
      </w:r>
      <w:r w:rsidRPr="005A2878">
        <w:rPr>
          <w:rFonts w:ascii="Times New Roman" w:hAnsi="Times New Roman" w:cs="Times New Roman"/>
          <w:sz w:val="24"/>
          <w:szCs w:val="24"/>
        </w:rPr>
        <w:t xml:space="preserve"> М.: Лесная промышленность, 1982. </w:t>
      </w:r>
      <w:r w:rsidRPr="008762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552 с.</w:t>
      </w:r>
    </w:p>
    <w:p w:rsidR="00A362C4" w:rsidRDefault="00A362C4" w:rsidP="007D02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78">
        <w:rPr>
          <w:rFonts w:ascii="Times New Roman" w:hAnsi="Times New Roman" w:cs="Times New Roman"/>
          <w:sz w:val="24"/>
          <w:szCs w:val="24"/>
        </w:rPr>
        <w:t xml:space="preserve">4. </w:t>
      </w:r>
      <w:r w:rsidRPr="003D0C10">
        <w:rPr>
          <w:rFonts w:ascii="Times New Roman" w:hAnsi="Times New Roman" w:cs="Times New Roman"/>
          <w:sz w:val="24"/>
          <w:szCs w:val="24"/>
        </w:rPr>
        <w:t>Виноградова, Ю.К. Черная книга Средней России: чужеродные виды растений в экосистемах Средней России / Ю.К. Виноградова, С.Р. Майорова, Л.В. Хорун. – М.: ГЕОС, 2010. – С. 234-240.</w:t>
      </w:r>
    </w:p>
    <w:p w:rsidR="00A362C4" w:rsidRDefault="00A362C4" w:rsidP="007D02B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492FD9">
        <w:rPr>
          <w:rFonts w:ascii="Times New Roman" w:hAnsi="Times New Roman" w:cs="Times New Roman"/>
          <w:sz w:val="24"/>
          <w:szCs w:val="24"/>
        </w:rPr>
        <w:t>Густова А.И., Терехина Д.К. Оценка гидрофизических характеристик древесины для обоснования лесоводственных уходов в защитном лесоразведении // Аграрный вестник Урала. 2007. № 5 (41). С. 55–59.</w:t>
      </w:r>
    </w:p>
    <w:p w:rsidR="00A362C4" w:rsidRDefault="00A362C4" w:rsidP="007D02B2">
      <w:pPr>
        <w:spacing w:after="0"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Диагностика устойчивости растений к стрессовым воздействиям </w:t>
      </w:r>
      <w:r w:rsidRPr="00521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ред. Г.В. Удовенко. – Л.: ВИР, 1988. – 227 с.</w:t>
      </w:r>
      <w:r w:rsidRPr="005A2878">
        <w:rPr>
          <w:sz w:val="24"/>
          <w:szCs w:val="24"/>
        </w:rPr>
        <w:t xml:space="preserve"> </w:t>
      </w:r>
    </w:p>
    <w:p w:rsidR="00A362C4" w:rsidRPr="00516E4C" w:rsidRDefault="00A362C4" w:rsidP="007D02B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7. </w:t>
      </w:r>
      <w:r w:rsidRPr="0097361A">
        <w:rPr>
          <w:rFonts w:ascii="Times New Roman" w:hAnsi="Times New Roman" w:cs="Times New Roman"/>
          <w:sz w:val="24"/>
          <w:szCs w:val="24"/>
        </w:rPr>
        <w:t>Искаков и др., 2013</w:t>
      </w:r>
    </w:p>
    <w:p w:rsidR="00A362C4" w:rsidRPr="00876200" w:rsidRDefault="00A362C4" w:rsidP="007D02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76200">
        <w:rPr>
          <w:rFonts w:ascii="Times New Roman" w:hAnsi="Times New Roman" w:cs="Times New Roman"/>
          <w:sz w:val="24"/>
          <w:szCs w:val="24"/>
        </w:rPr>
        <w:t>Кузьмичев Е.П., Соколова Э.С., Мозолевская Е.Г. Болезни древесных 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200">
        <w:rPr>
          <w:rFonts w:ascii="Times New Roman" w:hAnsi="Times New Roman" w:cs="Times New Roman"/>
          <w:sz w:val="24"/>
          <w:szCs w:val="24"/>
        </w:rPr>
        <w:t>стений: справочник [Болезни и вредители в лесах России. Т. 1]. – М.: ВНИИЛЛМ, 2004. – 120 с.</w:t>
      </w:r>
    </w:p>
    <w:p w:rsidR="00A362C4" w:rsidRDefault="00A362C4" w:rsidP="007D02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A28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Санитарные правила в лесах Российской Федерации. – М.: ВНИИЦлесресурс, 1994. – 25 с.</w:t>
      </w:r>
    </w:p>
    <w:p w:rsidR="00A362C4" w:rsidRPr="005A2878" w:rsidRDefault="00A362C4" w:rsidP="007D02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A2878">
        <w:rPr>
          <w:rFonts w:ascii="Times New Roman" w:hAnsi="Times New Roman" w:cs="Times New Roman"/>
          <w:sz w:val="24"/>
          <w:szCs w:val="24"/>
        </w:rPr>
        <w:t xml:space="preserve">. Сеннов С.Н. Методические рекомендации по закладке постоянных пробных площадей по рубкам ухода. </w:t>
      </w:r>
      <w:r w:rsidRPr="00876200">
        <w:rPr>
          <w:rFonts w:ascii="Times New Roman" w:hAnsi="Times New Roman" w:cs="Times New Roman"/>
          <w:sz w:val="24"/>
          <w:szCs w:val="24"/>
        </w:rPr>
        <w:t>–</w:t>
      </w:r>
      <w:r w:rsidRPr="005A2878">
        <w:rPr>
          <w:rFonts w:ascii="Times New Roman" w:hAnsi="Times New Roman" w:cs="Times New Roman"/>
          <w:sz w:val="24"/>
          <w:szCs w:val="24"/>
        </w:rPr>
        <w:t xml:space="preserve"> Л.: ЛенНИИЛХ, 1972. </w:t>
      </w:r>
      <w:r w:rsidRPr="00876200">
        <w:rPr>
          <w:rFonts w:ascii="Times New Roman" w:hAnsi="Times New Roman" w:cs="Times New Roman"/>
          <w:sz w:val="24"/>
          <w:szCs w:val="24"/>
        </w:rPr>
        <w:t>–</w:t>
      </w:r>
      <w:r w:rsidRPr="005A2878">
        <w:rPr>
          <w:rFonts w:ascii="Times New Roman" w:hAnsi="Times New Roman" w:cs="Times New Roman"/>
          <w:sz w:val="24"/>
          <w:szCs w:val="24"/>
        </w:rPr>
        <w:t xml:space="preserve"> 20 с.</w:t>
      </w:r>
    </w:p>
    <w:p w:rsidR="00A362C4" w:rsidRDefault="00A362C4" w:rsidP="007D02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A2878">
        <w:rPr>
          <w:rFonts w:ascii="Times New Roman" w:hAnsi="Times New Roman" w:cs="Times New Roman"/>
          <w:sz w:val="24"/>
          <w:szCs w:val="24"/>
        </w:rPr>
        <w:t>. Ярмишко В.Т. Сосна обыкновенная и атмосферное загрязнение на Европейском Севере. – СПб.: СПбГУ, 1997. – 210 с.</w:t>
      </w:r>
    </w:p>
    <w:p w:rsidR="00A362C4" w:rsidRPr="00492FD9" w:rsidRDefault="00A362C4" w:rsidP="004367C8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6178" w:rsidRPr="00492FD9" w:rsidRDefault="00F16178" w:rsidP="0058648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57C1" w:rsidRPr="00492FD9" w:rsidRDefault="009157C1" w:rsidP="00586482">
      <w:pPr>
        <w:spacing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57C1" w:rsidRPr="00492FD9" w:rsidRDefault="009157C1" w:rsidP="00586482">
      <w:pPr>
        <w:spacing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57C1" w:rsidRPr="00492FD9" w:rsidRDefault="009157C1" w:rsidP="00586482">
      <w:pPr>
        <w:spacing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57C1" w:rsidRPr="00492FD9" w:rsidRDefault="009157C1" w:rsidP="00586482">
      <w:pPr>
        <w:spacing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DDE" w:rsidRPr="00492FD9" w:rsidRDefault="00855DDE" w:rsidP="00586482">
      <w:pPr>
        <w:spacing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0491" w:rsidRDefault="00C50491" w:rsidP="00586482">
      <w:pPr>
        <w:spacing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0491" w:rsidRDefault="00C50491" w:rsidP="00586482">
      <w:pPr>
        <w:spacing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0491" w:rsidRDefault="00C50491" w:rsidP="00586482">
      <w:pPr>
        <w:spacing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0491" w:rsidRDefault="00C50491" w:rsidP="00586482">
      <w:pPr>
        <w:spacing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39FE" w:rsidRDefault="007F39FE" w:rsidP="00586482">
      <w:pPr>
        <w:spacing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6178" w:rsidRPr="00492FD9" w:rsidRDefault="00F16178" w:rsidP="00586482">
      <w:pPr>
        <w:spacing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  <w:r w:rsidRPr="00492F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57C1" w:rsidRPr="00492F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FD9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C50491" w:rsidRDefault="00614A43" w:rsidP="00C50491">
      <w:pPr>
        <w:spacing w:line="276" w:lineRule="auto"/>
        <w:ind w:left="-28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Рисунок 6" o:spid="_x0000_i1026" type="#_x0000_t75" style="width:257.25pt;height:240.75pt;visibility:visible">
            <v:imagedata r:id="rId9" o:title=""/>
          </v:shape>
        </w:pict>
      </w:r>
      <w:r w:rsidR="00F16178" w:rsidRPr="00492FD9">
        <w:rPr>
          <w:sz w:val="24"/>
          <w:szCs w:val="24"/>
        </w:rPr>
        <w:t xml:space="preserve">  </w:t>
      </w:r>
      <w:bookmarkStart w:id="0" w:name="OLE_LINK1"/>
      <w:r>
        <w:rPr>
          <w:noProof/>
          <w:sz w:val="24"/>
          <w:szCs w:val="24"/>
          <w:lang w:eastAsia="ru-RU"/>
        </w:rPr>
        <w:pict>
          <v:shape id="Рисунок 5" o:spid="_x0000_i1027" type="#_x0000_t75" style="width:224.25pt;height:240.75pt;visibility:visible">
            <v:imagedata r:id="rId10" o:title=""/>
          </v:shape>
        </w:pict>
      </w:r>
      <w:bookmarkEnd w:id="0"/>
    </w:p>
    <w:p w:rsidR="00F16178" w:rsidRPr="00492FD9" w:rsidRDefault="00F16178" w:rsidP="00C50491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А)</w:t>
      </w:r>
      <w:r w:rsidR="00C50491">
        <w:rPr>
          <w:rFonts w:ascii="Times New Roman" w:hAnsi="Times New Roman" w:cs="Times New Roman"/>
          <w:sz w:val="24"/>
          <w:szCs w:val="24"/>
        </w:rPr>
        <w:tab/>
      </w:r>
      <w:r w:rsidR="00C50491">
        <w:rPr>
          <w:rFonts w:ascii="Times New Roman" w:hAnsi="Times New Roman" w:cs="Times New Roman"/>
          <w:sz w:val="24"/>
          <w:szCs w:val="24"/>
        </w:rPr>
        <w:tab/>
      </w:r>
      <w:r w:rsidR="00C50491">
        <w:rPr>
          <w:rFonts w:ascii="Times New Roman" w:hAnsi="Times New Roman" w:cs="Times New Roman"/>
          <w:sz w:val="24"/>
          <w:szCs w:val="24"/>
        </w:rPr>
        <w:tab/>
      </w:r>
      <w:r w:rsidR="00C50491">
        <w:rPr>
          <w:rFonts w:ascii="Times New Roman" w:hAnsi="Times New Roman" w:cs="Times New Roman"/>
          <w:sz w:val="24"/>
          <w:szCs w:val="24"/>
        </w:rPr>
        <w:tab/>
      </w:r>
      <w:r w:rsidR="00C50491">
        <w:rPr>
          <w:rFonts w:ascii="Times New Roman" w:hAnsi="Times New Roman" w:cs="Times New Roman"/>
          <w:sz w:val="24"/>
          <w:szCs w:val="24"/>
        </w:rPr>
        <w:tab/>
      </w:r>
      <w:r w:rsidR="00C50491">
        <w:rPr>
          <w:rFonts w:ascii="Times New Roman" w:hAnsi="Times New Roman" w:cs="Times New Roman"/>
          <w:sz w:val="24"/>
          <w:szCs w:val="24"/>
        </w:rPr>
        <w:tab/>
      </w:r>
      <w:r w:rsidR="00C50491">
        <w:rPr>
          <w:rFonts w:ascii="Times New Roman" w:hAnsi="Times New Roman" w:cs="Times New Roman"/>
          <w:sz w:val="24"/>
          <w:szCs w:val="24"/>
        </w:rPr>
        <w:tab/>
      </w:r>
      <w:r w:rsidR="00C50491">
        <w:rPr>
          <w:rFonts w:ascii="Times New Roman" w:hAnsi="Times New Roman" w:cs="Times New Roman"/>
          <w:sz w:val="24"/>
          <w:szCs w:val="24"/>
        </w:rPr>
        <w:tab/>
      </w:r>
      <w:r w:rsidR="00C50491">
        <w:rPr>
          <w:rFonts w:ascii="Times New Roman" w:hAnsi="Times New Roman" w:cs="Times New Roman"/>
          <w:sz w:val="24"/>
          <w:szCs w:val="24"/>
        </w:rPr>
        <w:tab/>
      </w:r>
      <w:r w:rsidR="00C50491">
        <w:rPr>
          <w:rFonts w:ascii="Times New Roman" w:hAnsi="Times New Roman" w:cs="Times New Roman"/>
          <w:sz w:val="24"/>
          <w:szCs w:val="24"/>
        </w:rPr>
        <w:tab/>
      </w:r>
      <w:r w:rsidR="00C50491">
        <w:rPr>
          <w:rFonts w:ascii="Times New Roman" w:hAnsi="Times New Roman" w:cs="Times New Roman"/>
          <w:sz w:val="24"/>
          <w:szCs w:val="24"/>
        </w:rPr>
        <w:tab/>
      </w:r>
      <w:r w:rsidR="00C50491">
        <w:rPr>
          <w:rFonts w:ascii="Times New Roman" w:hAnsi="Times New Roman" w:cs="Times New Roman"/>
          <w:sz w:val="24"/>
          <w:szCs w:val="24"/>
        </w:rPr>
        <w:tab/>
      </w:r>
      <w:r w:rsidR="00C50491">
        <w:rPr>
          <w:rFonts w:ascii="Times New Roman" w:hAnsi="Times New Roman" w:cs="Times New Roman"/>
          <w:sz w:val="24"/>
          <w:szCs w:val="24"/>
        </w:rPr>
        <w:tab/>
      </w:r>
      <w:r w:rsidRPr="00492FD9">
        <w:rPr>
          <w:rFonts w:ascii="Times New Roman" w:hAnsi="Times New Roman" w:cs="Times New Roman"/>
          <w:sz w:val="24"/>
          <w:szCs w:val="24"/>
        </w:rPr>
        <w:t>Б)</w:t>
      </w:r>
    </w:p>
    <w:p w:rsidR="005F111C" w:rsidRDefault="00F16178" w:rsidP="00C50491">
      <w:pPr>
        <w:spacing w:line="276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Рис. 1. Участок сосняка со стороны автодороги (А) и в границах ПП № 1. Участок леса с суховершинными стволами.</w:t>
      </w:r>
    </w:p>
    <w:p w:rsidR="00F16178" w:rsidRPr="00492FD9" w:rsidRDefault="00F16178" w:rsidP="007C0C0D">
      <w:pPr>
        <w:spacing w:line="276" w:lineRule="auto"/>
        <w:ind w:left="-851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492FD9">
        <w:rPr>
          <w:rFonts w:ascii="Times New Roman" w:hAnsi="Times New Roman" w:cs="Times New Roman"/>
          <w:sz w:val="24"/>
          <w:szCs w:val="24"/>
        </w:rPr>
        <w:t>Продолжение прил. 1.</w:t>
      </w:r>
    </w:p>
    <w:p w:rsidR="00F16178" w:rsidRDefault="00614A43" w:rsidP="00C50491">
      <w:pPr>
        <w:spacing w:line="276" w:lineRule="auto"/>
        <w:ind w:left="-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Рисунок 10" o:spid="_x0000_i1028" type="#_x0000_t75" style="width:263.25pt;height:254.25pt;visibility:visible">
            <v:imagedata r:id="rId11" o:title="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Рисунок 7" o:spid="_x0000_i1029" type="#_x0000_t75" style="width:234pt;height:254.25pt;visibility:visible">
            <v:imagedata r:id="rId12" o:title=""/>
          </v:shape>
        </w:pict>
      </w:r>
      <w:r w:rsidR="00F16178" w:rsidRPr="00492F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50491" w:rsidRPr="00492FD9" w:rsidRDefault="00C50491" w:rsidP="00C50491">
      <w:pPr>
        <w:spacing w:line="276" w:lineRule="auto"/>
        <w:ind w:left="-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А)</w:t>
      </w:r>
    </w:p>
    <w:p w:rsidR="00F16178" w:rsidRPr="00492FD9" w:rsidRDefault="00F16178" w:rsidP="0074035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92F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Рис. 2. Участок сосняка с «окнами» от выпавших деревьев (А) и разрастание в травостое </w:t>
      </w:r>
    </w:p>
    <w:p w:rsidR="00F16178" w:rsidRPr="00492FD9" w:rsidRDefault="00F16178" w:rsidP="009157C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92FD9">
        <w:rPr>
          <w:rFonts w:ascii="Times New Roman" w:hAnsi="Times New Roman" w:cs="Times New Roman"/>
          <w:noProof/>
          <w:sz w:val="24"/>
          <w:szCs w:val="24"/>
          <w:lang w:eastAsia="ru-RU"/>
        </w:rPr>
        <w:t>недотроги мелкоцветковой (Б).</w:t>
      </w:r>
    </w:p>
    <w:p w:rsidR="00492FD9" w:rsidRDefault="00492FD9" w:rsidP="005F111C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640B" w:rsidRDefault="0028640B" w:rsidP="0028640B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16178" w:rsidRPr="00492FD9" w:rsidRDefault="00F16178" w:rsidP="0074035D">
      <w:pPr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92FD9">
        <w:rPr>
          <w:rFonts w:ascii="Times New Roman" w:hAnsi="Times New Roman" w:cs="Times New Roman"/>
          <w:noProof/>
          <w:sz w:val="24"/>
          <w:szCs w:val="24"/>
          <w:lang w:eastAsia="ru-RU"/>
        </w:rPr>
        <w:t>Продолжение прил. 1.</w:t>
      </w:r>
    </w:p>
    <w:p w:rsidR="00F16178" w:rsidRPr="00492FD9" w:rsidRDefault="00614A43" w:rsidP="00192A55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" o:spid="_x0000_i1030" type="#_x0000_t75" style="width:3in;height:306pt;visibility:visible">
            <v:imagedata r:id="rId13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" o:spid="_x0000_i1031" type="#_x0000_t75" style="width:228pt;height:303pt;visibility:visible">
            <v:imagedata r:id="rId14" o:title=""/>
          </v:shape>
        </w:pict>
      </w:r>
    </w:p>
    <w:p w:rsidR="00F16178" w:rsidRPr="00492FD9" w:rsidRDefault="00F16178" w:rsidP="00BB4A09">
      <w:pPr>
        <w:spacing w:line="276" w:lineRule="auto"/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92FD9">
        <w:rPr>
          <w:rFonts w:ascii="Times New Roman" w:hAnsi="Times New Roman" w:cs="Times New Roman"/>
          <w:noProof/>
          <w:sz w:val="24"/>
          <w:szCs w:val="24"/>
          <w:lang w:eastAsia="ru-RU"/>
        </w:rPr>
        <w:t>Рис. 3 Многолетние плодовые тела Трутовика окаймленного на стволах сосны.</w:t>
      </w:r>
    </w:p>
    <w:p w:rsidR="00F16178" w:rsidRPr="00492FD9" w:rsidRDefault="00614A43" w:rsidP="00192A55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" o:spid="_x0000_i1032" type="#_x0000_t75" style="width:217.5pt;height:279.75pt;visibility:visible">
            <v:imagedata r:id="rId15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4" o:spid="_x0000_i1033" type="#_x0000_t75" style="width:228pt;height:279.75pt;visibility:visible">
            <v:imagedata r:id="rId16" o:title=""/>
          </v:shape>
        </w:pict>
      </w:r>
    </w:p>
    <w:p w:rsidR="009157C1" w:rsidRPr="00492FD9" w:rsidRDefault="00F16178" w:rsidP="005F111C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92FD9">
        <w:rPr>
          <w:rFonts w:ascii="Times New Roman" w:hAnsi="Times New Roman" w:cs="Times New Roman"/>
          <w:noProof/>
          <w:sz w:val="24"/>
          <w:szCs w:val="24"/>
          <w:lang w:eastAsia="ru-RU"/>
        </w:rPr>
        <w:t>Рис. 4. Бурая пятнистость листьев рябины и погрызы листьев жимолости лесной листогрызущими насекомыми.</w:t>
      </w:r>
    </w:p>
    <w:p w:rsidR="005F111C" w:rsidRDefault="005F111C" w:rsidP="0074035D">
      <w:pPr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16178" w:rsidRPr="00492FD9" w:rsidRDefault="00F16178" w:rsidP="0074035D">
      <w:pPr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92FD9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2.</w:t>
      </w:r>
    </w:p>
    <w:p w:rsidR="00F16178" w:rsidRPr="00492FD9" w:rsidRDefault="00614A43" w:rsidP="0074035D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Рисунок 9" o:spid="_x0000_i1034" type="#_x0000_t75" alt="https://img2.goodfon.ru/original/2560x1440/b/cd/les-derevya-paporotnik-vetki.jpg" style="width:456.75pt;height:284.25pt;visibility:visible">
            <v:imagedata r:id="rId17" o:title=""/>
          </v:shape>
        </w:pict>
      </w:r>
    </w:p>
    <w:p w:rsidR="00F16178" w:rsidRPr="00492FD9" w:rsidRDefault="00F16178" w:rsidP="00BB4A09">
      <w:pPr>
        <w:spacing w:after="120" w:line="240" w:lineRule="auto"/>
        <w:ind w:left="-851"/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92F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Рис. 5. Участок сосняка в границах ПП № 2 с доминированием в травостое </w:t>
      </w:r>
    </w:p>
    <w:p w:rsidR="00F16178" w:rsidRPr="00492FD9" w:rsidRDefault="00F16178" w:rsidP="000C182A">
      <w:pPr>
        <w:spacing w:after="120" w:line="240" w:lineRule="auto"/>
        <w:ind w:left="-851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92FD9">
        <w:rPr>
          <w:rFonts w:ascii="Times New Roman" w:hAnsi="Times New Roman" w:cs="Times New Roman"/>
          <w:noProof/>
          <w:sz w:val="24"/>
          <w:szCs w:val="24"/>
          <w:lang w:eastAsia="ru-RU"/>
        </w:rPr>
        <w:t>орляка обыкновенного.</w:t>
      </w:r>
    </w:p>
    <w:p w:rsidR="00F16178" w:rsidRPr="00492FD9" w:rsidRDefault="00F16178" w:rsidP="005F111C">
      <w:pPr>
        <w:spacing w:line="276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16178" w:rsidRPr="00492FD9" w:rsidRDefault="00614A43" w:rsidP="00D817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Рисунок 16" o:spid="_x0000_i1035" type="#_x0000_t75" alt="IMG_20180626_173525" style="width:413.25pt;height:311.25pt;visibility:visible">
            <v:imagedata r:id="rId18" o:title=""/>
          </v:shape>
        </w:pict>
      </w:r>
    </w:p>
    <w:p w:rsidR="00F16178" w:rsidRPr="00492FD9" w:rsidRDefault="00F16178" w:rsidP="00BB4A09">
      <w:pPr>
        <w:spacing w:after="120" w:line="240" w:lineRule="auto"/>
        <w:ind w:left="-851"/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92FD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Рис. 6. Участок сосняка в границах ПП № 3. </w:t>
      </w:r>
    </w:p>
    <w:p w:rsidR="00F16178" w:rsidRPr="00492FD9" w:rsidRDefault="00614A43" w:rsidP="00747FEA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Рисунок 17" o:spid="_x0000_i1036" type="#_x0000_t75" alt="IMG_20180626_173507" style="width:430.5pt;height:267.75pt;visibility:visible">
            <v:imagedata r:id="rId19" o:title=""/>
          </v:shape>
        </w:pict>
      </w:r>
    </w:p>
    <w:p w:rsidR="00F16178" w:rsidRPr="00492FD9" w:rsidRDefault="00F16178" w:rsidP="005F111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92FD9">
        <w:rPr>
          <w:rFonts w:ascii="Times New Roman" w:hAnsi="Times New Roman" w:cs="Times New Roman"/>
          <w:bCs/>
          <w:sz w:val="24"/>
          <w:szCs w:val="24"/>
        </w:rPr>
        <w:t>Рис. 7. Упавшие деревья на ПП № 3.</w:t>
      </w:r>
    </w:p>
    <w:p w:rsidR="00586482" w:rsidRPr="00492FD9" w:rsidRDefault="00586482" w:rsidP="00E5270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 xml:space="preserve">Приложение 4. </w:t>
      </w:r>
    </w:p>
    <w:p w:rsidR="00586482" w:rsidRPr="00492FD9" w:rsidRDefault="00586482" w:rsidP="00E5270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Геоботаническое описание лесного участка (ПП № 1)</w:t>
      </w:r>
    </w:p>
    <w:p w:rsidR="00586482" w:rsidRPr="00614A43" w:rsidRDefault="00586482" w:rsidP="00E5270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4A43">
        <w:rPr>
          <w:rFonts w:ascii="Times New Roman" w:hAnsi="Times New Roman" w:cs="Times New Roman"/>
          <w:b/>
          <w:bCs/>
        </w:rPr>
        <w:t>Тип фитоценоза:</w:t>
      </w:r>
      <w:r w:rsidRPr="00614A43">
        <w:rPr>
          <w:rFonts w:ascii="Times New Roman" w:hAnsi="Times New Roman" w:cs="Times New Roman"/>
        </w:rPr>
        <w:t xml:space="preserve"> Сосняк.</w:t>
      </w:r>
    </w:p>
    <w:p w:rsidR="00586482" w:rsidRPr="00614A43" w:rsidRDefault="00586482" w:rsidP="00E5270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4A43">
        <w:rPr>
          <w:rFonts w:ascii="Times New Roman" w:hAnsi="Times New Roman" w:cs="Times New Roman"/>
          <w:b/>
          <w:bCs/>
        </w:rPr>
        <w:t>Размер пробной площади:</w:t>
      </w:r>
      <w:r w:rsidRPr="00614A43">
        <w:rPr>
          <w:rFonts w:ascii="Times New Roman" w:hAnsi="Times New Roman" w:cs="Times New Roman"/>
        </w:rPr>
        <w:t xml:space="preserve"> 20 </w:t>
      </w:r>
      <w:r w:rsidRPr="00614A43">
        <w:rPr>
          <w:rFonts w:ascii="Times New Roman" w:hAnsi="Times New Roman" w:cs="Times New Roman"/>
          <w:lang w:val="en-US"/>
        </w:rPr>
        <w:t>x</w:t>
      </w:r>
      <w:r w:rsidRPr="00614A43">
        <w:rPr>
          <w:rFonts w:ascii="Times New Roman" w:hAnsi="Times New Roman" w:cs="Times New Roman"/>
        </w:rPr>
        <w:t xml:space="preserve"> 20 м.</w:t>
      </w:r>
    </w:p>
    <w:p w:rsidR="00586482" w:rsidRPr="00614A43" w:rsidRDefault="00586482" w:rsidP="00E5270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4A43">
        <w:rPr>
          <w:rFonts w:ascii="Times New Roman" w:hAnsi="Times New Roman" w:cs="Times New Roman"/>
          <w:b/>
          <w:bCs/>
        </w:rPr>
        <w:t>Географическое положение:</w:t>
      </w:r>
      <w:r w:rsidRPr="00614A43">
        <w:rPr>
          <w:rFonts w:ascii="Times New Roman" w:hAnsi="Times New Roman" w:cs="Times New Roman"/>
        </w:rPr>
        <w:t xml:space="preserve"> 98 квартал, 1 выдел (57 ̊ 39ˈ44ˈˈ- широты, 40 ̊ 22ˈ53ˈˈ- долготы) на юго-восточной окраине поселка Некрасовское в 10 м. от автодороги.</w:t>
      </w:r>
    </w:p>
    <w:p w:rsidR="00586482" w:rsidRPr="00614A43" w:rsidRDefault="00586482" w:rsidP="008173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4A43">
        <w:rPr>
          <w:rFonts w:ascii="Times New Roman" w:hAnsi="Times New Roman" w:cs="Times New Roman"/>
          <w:b/>
          <w:bCs/>
        </w:rPr>
        <w:t>Общий характер рельефа:</w:t>
      </w:r>
      <w:r w:rsidRPr="00614A43">
        <w:rPr>
          <w:rFonts w:ascii="Times New Roman" w:hAnsi="Times New Roman" w:cs="Times New Roman"/>
        </w:rPr>
        <w:t xml:space="preserve"> равнина.</w:t>
      </w:r>
    </w:p>
    <w:p w:rsidR="00586482" w:rsidRPr="00614A43" w:rsidRDefault="00586482" w:rsidP="008173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4A43">
        <w:rPr>
          <w:rFonts w:ascii="Times New Roman" w:hAnsi="Times New Roman" w:cs="Times New Roman"/>
          <w:b/>
          <w:bCs/>
        </w:rPr>
        <w:t xml:space="preserve">Прямое влияние человека и животных: </w:t>
      </w:r>
      <w:r w:rsidRPr="00614A43">
        <w:rPr>
          <w:rFonts w:ascii="Times New Roman" w:hAnsi="Times New Roman" w:cs="Times New Roman"/>
        </w:rPr>
        <w:t>высокое.</w:t>
      </w:r>
    </w:p>
    <w:p w:rsidR="00586482" w:rsidRPr="00614A43" w:rsidRDefault="00586482" w:rsidP="008173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4A43">
        <w:rPr>
          <w:rFonts w:ascii="Times New Roman" w:hAnsi="Times New Roman" w:cs="Times New Roman"/>
          <w:b/>
          <w:bCs/>
        </w:rPr>
        <w:t>Увлажнение почвы:</w:t>
      </w:r>
      <w:r w:rsidRPr="00614A43">
        <w:rPr>
          <w:rFonts w:ascii="Times New Roman" w:hAnsi="Times New Roman" w:cs="Times New Roman"/>
        </w:rPr>
        <w:t xml:space="preserve"> сухая.</w:t>
      </w:r>
    </w:p>
    <w:p w:rsidR="00586482" w:rsidRPr="00614A43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14A43">
        <w:rPr>
          <w:rFonts w:ascii="Times New Roman" w:hAnsi="Times New Roman" w:cs="Times New Roman"/>
          <w:b/>
          <w:bCs/>
        </w:rPr>
        <w:t>Мёртвый покров:</w:t>
      </w:r>
    </w:p>
    <w:p w:rsidR="00586482" w:rsidRPr="00614A43" w:rsidRDefault="00586482" w:rsidP="008173A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614A43">
        <w:rPr>
          <w:rFonts w:ascii="Times New Roman" w:hAnsi="Times New Roman" w:cs="Times New Roman"/>
        </w:rPr>
        <w:t>Проективное покрытие - 75 %.</w:t>
      </w:r>
    </w:p>
    <w:p w:rsidR="00586482" w:rsidRPr="00614A43" w:rsidRDefault="00586482" w:rsidP="008173A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614A43">
        <w:rPr>
          <w:rFonts w:ascii="Times New Roman" w:hAnsi="Times New Roman" w:cs="Times New Roman"/>
        </w:rPr>
        <w:t>Мощность: 5 см.</w:t>
      </w:r>
    </w:p>
    <w:p w:rsidR="00586482" w:rsidRPr="00614A43" w:rsidRDefault="00586482" w:rsidP="008173A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614A43">
        <w:rPr>
          <w:rFonts w:ascii="Times New Roman" w:hAnsi="Times New Roman" w:cs="Times New Roman"/>
        </w:rPr>
        <w:t>Состав: хвоя и листья сосны, ели, берёзы; папоротники.</w:t>
      </w:r>
    </w:p>
    <w:p w:rsidR="00586482" w:rsidRPr="00614A43" w:rsidRDefault="00586482" w:rsidP="00E5270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14A43">
        <w:rPr>
          <w:rFonts w:ascii="Times New Roman" w:hAnsi="Times New Roman" w:cs="Times New Roman"/>
          <w:b/>
          <w:bCs/>
        </w:rPr>
        <w:t>Ярусы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2670"/>
        <w:gridCol w:w="1821"/>
        <w:gridCol w:w="4797"/>
      </w:tblGrid>
      <w:tr w:rsidR="00586482" w:rsidRPr="00492FD9" w:rsidTr="00586482">
        <w:tc>
          <w:tcPr>
            <w:tcW w:w="567" w:type="dxa"/>
          </w:tcPr>
          <w:p w:rsidR="00586482" w:rsidRPr="00614A43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:rsidR="00586482" w:rsidRPr="00614A43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Название яруса</w:t>
            </w:r>
          </w:p>
        </w:tc>
        <w:tc>
          <w:tcPr>
            <w:tcW w:w="1843" w:type="dxa"/>
          </w:tcPr>
          <w:p w:rsidR="00586482" w:rsidRPr="00614A43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Высота (м)</w:t>
            </w:r>
          </w:p>
        </w:tc>
        <w:tc>
          <w:tcPr>
            <w:tcW w:w="4869" w:type="dxa"/>
          </w:tcPr>
          <w:p w:rsidR="00586482" w:rsidRPr="00614A43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Господствующие виды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586482" w:rsidRPr="00614A43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Древостой</w:t>
            </w:r>
          </w:p>
        </w:tc>
        <w:tc>
          <w:tcPr>
            <w:tcW w:w="1843" w:type="dxa"/>
          </w:tcPr>
          <w:p w:rsidR="00586482" w:rsidRPr="00614A43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69" w:type="dxa"/>
          </w:tcPr>
          <w:p w:rsidR="00586482" w:rsidRPr="00614A43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Сосна обыкновенная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586482" w:rsidRPr="00614A43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Кустарниковый</w:t>
            </w:r>
          </w:p>
        </w:tc>
        <w:tc>
          <w:tcPr>
            <w:tcW w:w="1843" w:type="dxa"/>
          </w:tcPr>
          <w:p w:rsidR="00586482" w:rsidRPr="00614A43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869" w:type="dxa"/>
          </w:tcPr>
          <w:p w:rsidR="00586482" w:rsidRPr="00614A43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Рябина, Жимолость лесная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586482" w:rsidRPr="00614A43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Травяной</w:t>
            </w:r>
          </w:p>
        </w:tc>
        <w:tc>
          <w:tcPr>
            <w:tcW w:w="1843" w:type="dxa"/>
          </w:tcPr>
          <w:p w:rsidR="00586482" w:rsidRPr="00614A43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869" w:type="dxa"/>
          </w:tcPr>
          <w:p w:rsidR="00586482" w:rsidRPr="00614A43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Недотрога мелкоцветковая</w:t>
            </w:r>
          </w:p>
        </w:tc>
      </w:tr>
    </w:tbl>
    <w:p w:rsidR="00586482" w:rsidRPr="00492FD9" w:rsidRDefault="00586482" w:rsidP="008173A7">
      <w:pPr>
        <w:spacing w:after="0" w:line="276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Древостой</w:t>
      </w:r>
    </w:p>
    <w:p w:rsidR="00586482" w:rsidRPr="00614A43" w:rsidRDefault="00586482" w:rsidP="008173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A43">
        <w:rPr>
          <w:rFonts w:ascii="Times New Roman" w:hAnsi="Times New Roman" w:cs="Times New Roman"/>
          <w:b/>
          <w:bCs/>
        </w:rPr>
        <w:t>Характер насаждения:</w:t>
      </w:r>
      <w:r w:rsidRPr="00614A43">
        <w:rPr>
          <w:rFonts w:ascii="Times New Roman" w:hAnsi="Times New Roman" w:cs="Times New Roman"/>
        </w:rPr>
        <w:t xml:space="preserve"> искусственное.</w:t>
      </w:r>
    </w:p>
    <w:p w:rsidR="00586482" w:rsidRPr="00614A43" w:rsidRDefault="00586482" w:rsidP="008173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A43">
        <w:rPr>
          <w:rFonts w:ascii="Times New Roman" w:hAnsi="Times New Roman" w:cs="Times New Roman"/>
          <w:b/>
          <w:bCs/>
        </w:rPr>
        <w:t>Число подъярусов и их высота:</w:t>
      </w:r>
      <w:r w:rsidRPr="00614A43">
        <w:rPr>
          <w:rFonts w:ascii="Times New Roman" w:hAnsi="Times New Roman" w:cs="Times New Roman"/>
        </w:rPr>
        <w:t xml:space="preserve"> 1; 28-30 метра.</w:t>
      </w:r>
    </w:p>
    <w:p w:rsidR="00586482" w:rsidRPr="00614A43" w:rsidRDefault="00586482" w:rsidP="00586482">
      <w:pPr>
        <w:spacing w:line="276" w:lineRule="auto"/>
        <w:jc w:val="both"/>
        <w:rPr>
          <w:rFonts w:ascii="Times New Roman" w:hAnsi="Times New Roman" w:cs="Times New Roman"/>
        </w:rPr>
      </w:pPr>
      <w:r w:rsidRPr="00614A43">
        <w:rPr>
          <w:rFonts w:ascii="Times New Roman" w:hAnsi="Times New Roman" w:cs="Times New Roman"/>
          <w:b/>
          <w:bCs/>
        </w:rPr>
        <w:t xml:space="preserve">Формула древостоя: </w:t>
      </w:r>
      <w:r w:rsidRPr="00614A43">
        <w:rPr>
          <w:rFonts w:ascii="Times New Roman" w:hAnsi="Times New Roman" w:cs="Times New Roman"/>
        </w:rPr>
        <w:t xml:space="preserve">10 С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559"/>
        <w:gridCol w:w="1418"/>
        <w:gridCol w:w="1701"/>
        <w:gridCol w:w="3260"/>
      </w:tblGrid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Крупность деревьев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Диаметр ствола, см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Кол-во стволов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Степень повреждения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Признаки повреждения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14A43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14A43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14A43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14A43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14A43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A43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 xml:space="preserve">Ржавчина 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 xml:space="preserve">Рак- серянка 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4A43">
              <w:rPr>
                <w:rFonts w:ascii="Times New Roman" w:hAnsi="Times New Roman" w:cs="Times New Roman"/>
              </w:rPr>
              <w:t>Некрозы</w:t>
            </w:r>
            <w:r w:rsidRPr="00614A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14A43">
              <w:rPr>
                <w:rFonts w:ascii="Times New Roman" w:hAnsi="Times New Roman" w:cs="Times New Roman"/>
              </w:rPr>
              <w:t>коры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4A43">
              <w:rPr>
                <w:rFonts w:ascii="Times New Roman" w:hAnsi="Times New Roman" w:cs="Times New Roman"/>
              </w:rPr>
              <w:t>Ржавчина</w:t>
            </w:r>
            <w:r w:rsidRPr="00614A4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614A43">
              <w:rPr>
                <w:rFonts w:ascii="Times New Roman" w:hAnsi="Times New Roman" w:cs="Times New Roman"/>
              </w:rPr>
              <w:t>рак- серянка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 xml:space="preserve">Рак- серянка 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Некрозы коры, ржавчина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 xml:space="preserve">Ржавчина 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4A43">
              <w:rPr>
                <w:rFonts w:ascii="Times New Roman" w:hAnsi="Times New Roman" w:cs="Times New Roman"/>
              </w:rPr>
              <w:t>Ожоги</w:t>
            </w:r>
            <w:r w:rsidRPr="00614A4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614A43">
              <w:rPr>
                <w:rFonts w:ascii="Times New Roman" w:hAnsi="Times New Roman" w:cs="Times New Roman"/>
              </w:rPr>
              <w:t>рак- серянка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 xml:space="preserve">Ожоги 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4A43">
              <w:rPr>
                <w:rFonts w:ascii="Times New Roman" w:hAnsi="Times New Roman" w:cs="Times New Roman"/>
              </w:rPr>
              <w:t>Некрозы</w:t>
            </w:r>
            <w:r w:rsidRPr="00614A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14A43">
              <w:rPr>
                <w:rFonts w:ascii="Times New Roman" w:hAnsi="Times New Roman" w:cs="Times New Roman"/>
              </w:rPr>
              <w:t>коры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4A43">
              <w:rPr>
                <w:rFonts w:ascii="Times New Roman" w:hAnsi="Times New Roman" w:cs="Times New Roman"/>
              </w:rPr>
              <w:t>Рак- серянка</w:t>
            </w:r>
            <w:r w:rsidRPr="00614A4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614A43">
              <w:rPr>
                <w:rFonts w:ascii="Times New Roman" w:hAnsi="Times New Roman" w:cs="Times New Roman"/>
              </w:rPr>
              <w:t>ржавчина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 xml:space="preserve">Ржавчина 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4A43">
              <w:rPr>
                <w:rFonts w:ascii="Times New Roman" w:hAnsi="Times New Roman" w:cs="Times New Roman"/>
              </w:rPr>
              <w:t>Рак- серянка</w:t>
            </w:r>
            <w:r w:rsidRPr="00614A4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614A43">
              <w:rPr>
                <w:rFonts w:ascii="Times New Roman" w:hAnsi="Times New Roman" w:cs="Times New Roman"/>
              </w:rPr>
              <w:t>ожоги</w:t>
            </w:r>
            <w:r w:rsidRPr="00614A4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 xml:space="preserve">Ржавчина 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4A43">
              <w:rPr>
                <w:rFonts w:ascii="Times New Roman" w:hAnsi="Times New Roman" w:cs="Times New Roman"/>
              </w:rPr>
              <w:t>Ожоги</w:t>
            </w:r>
            <w:r w:rsidRPr="00614A4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614A43">
              <w:rPr>
                <w:rFonts w:ascii="Times New Roman" w:hAnsi="Times New Roman" w:cs="Times New Roman"/>
              </w:rPr>
              <w:t>рак,</w:t>
            </w:r>
            <w:r w:rsidRPr="00614A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14A43">
              <w:rPr>
                <w:rFonts w:ascii="Times New Roman" w:hAnsi="Times New Roman" w:cs="Times New Roman"/>
              </w:rPr>
              <w:t>ржавчина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4A43">
              <w:rPr>
                <w:rFonts w:ascii="Times New Roman" w:hAnsi="Times New Roman" w:cs="Times New Roman"/>
              </w:rPr>
              <w:t>Рак- серянка</w:t>
            </w:r>
            <w:r w:rsidRPr="00614A4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614A43">
              <w:rPr>
                <w:rFonts w:ascii="Times New Roman" w:hAnsi="Times New Roman" w:cs="Times New Roman"/>
              </w:rPr>
              <w:t>ржавчина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 xml:space="preserve">Ржавчина 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Рак- серянка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4A43">
              <w:rPr>
                <w:rFonts w:ascii="Times New Roman" w:hAnsi="Times New Roman" w:cs="Times New Roman"/>
              </w:rPr>
              <w:t>Ожоги</w:t>
            </w:r>
            <w:r w:rsidRPr="00614A4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614A43">
              <w:rPr>
                <w:rFonts w:ascii="Times New Roman" w:hAnsi="Times New Roman" w:cs="Times New Roman"/>
              </w:rPr>
              <w:t>рак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4A43">
              <w:rPr>
                <w:rFonts w:ascii="Times New Roman" w:hAnsi="Times New Roman" w:cs="Times New Roman"/>
              </w:rPr>
              <w:t>Мучнистая роса, ожоги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4A43">
              <w:rPr>
                <w:rFonts w:ascii="Times New Roman" w:hAnsi="Times New Roman" w:cs="Times New Roman"/>
              </w:rPr>
              <w:t>Мучнистая роса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Некрозы коры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Ржавчина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 xml:space="preserve">Ржавчина 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Ржавчина, рак, ожоги</w:t>
            </w:r>
          </w:p>
        </w:tc>
      </w:tr>
      <w:tr w:rsidR="00586482" w:rsidRPr="00492FD9" w:rsidTr="00586482">
        <w:tc>
          <w:tcPr>
            <w:tcW w:w="567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0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Крупное</w:t>
            </w:r>
          </w:p>
        </w:tc>
        <w:tc>
          <w:tcPr>
            <w:tcW w:w="1559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482" w:rsidRPr="00614A43" w:rsidRDefault="00586482" w:rsidP="00614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A4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260" w:type="dxa"/>
          </w:tcPr>
          <w:p w:rsidR="00586482" w:rsidRPr="00614A43" w:rsidRDefault="00586482" w:rsidP="0061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Общее проективное покрытие (ОПП):</w:t>
      </w:r>
      <w:r w:rsidRPr="00492FD9">
        <w:rPr>
          <w:rFonts w:ascii="Times New Roman" w:hAnsi="Times New Roman" w:cs="Times New Roman"/>
          <w:sz w:val="24"/>
          <w:szCs w:val="24"/>
        </w:rPr>
        <w:t xml:space="preserve"> 50%</w:t>
      </w:r>
    </w:p>
    <w:p w:rsidR="00586482" w:rsidRPr="00492FD9" w:rsidRDefault="00586482" w:rsidP="008173A7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Возобновление (всходы и подрост):</w:t>
      </w:r>
      <w:r w:rsidRPr="00492FD9">
        <w:rPr>
          <w:rFonts w:ascii="Times New Roman" w:hAnsi="Times New Roman" w:cs="Times New Roman"/>
          <w:sz w:val="24"/>
          <w:szCs w:val="24"/>
        </w:rPr>
        <w:t xml:space="preserve"> степень сомкнутости: 1%</w:t>
      </w: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5"/>
        <w:gridCol w:w="1523"/>
        <w:gridCol w:w="1418"/>
        <w:gridCol w:w="1984"/>
        <w:gridCol w:w="2693"/>
        <w:gridCol w:w="1029"/>
      </w:tblGrid>
      <w:tr w:rsidR="00586482" w:rsidRPr="00492FD9" w:rsidTr="008173A7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523" w:type="dxa"/>
          </w:tcPr>
          <w:p w:rsidR="00586482" w:rsidRPr="00492FD9" w:rsidRDefault="008173A7" w:rsidP="008173A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Возраст,</w:t>
            </w:r>
            <w:r w:rsidR="00586482" w:rsidRPr="00492FD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</w:p>
        </w:tc>
        <w:tc>
          <w:tcPr>
            <w:tcW w:w="2693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Характер размещения</w:t>
            </w:r>
          </w:p>
        </w:tc>
        <w:tc>
          <w:tcPr>
            <w:tcW w:w="1029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Обилие</w:t>
            </w:r>
          </w:p>
        </w:tc>
      </w:tr>
      <w:tr w:rsidR="00586482" w:rsidRPr="00492FD9" w:rsidTr="008173A7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</w:p>
        </w:tc>
        <w:tc>
          <w:tcPr>
            <w:tcW w:w="1523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естественное</w:t>
            </w:r>
          </w:p>
        </w:tc>
        <w:tc>
          <w:tcPr>
            <w:tcW w:w="2693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029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482" w:rsidRPr="00492FD9" w:rsidTr="008173A7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Осина</w:t>
            </w:r>
          </w:p>
        </w:tc>
        <w:tc>
          <w:tcPr>
            <w:tcW w:w="1523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естественное</w:t>
            </w:r>
          </w:p>
        </w:tc>
        <w:tc>
          <w:tcPr>
            <w:tcW w:w="2693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029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86482" w:rsidRPr="00492FD9" w:rsidRDefault="00586482" w:rsidP="00E527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Кустарниковый ярус (подлесок):</w:t>
      </w:r>
      <w:r w:rsidRPr="00492FD9">
        <w:rPr>
          <w:rFonts w:ascii="Times New Roman" w:hAnsi="Times New Roman" w:cs="Times New Roman"/>
          <w:sz w:val="24"/>
          <w:szCs w:val="24"/>
        </w:rPr>
        <w:t xml:space="preserve"> ОПП: 55%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663"/>
        <w:gridCol w:w="1299"/>
        <w:gridCol w:w="2027"/>
        <w:gridCol w:w="1963"/>
        <w:gridCol w:w="1455"/>
      </w:tblGrid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1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332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208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Проективное</w:t>
            </w:r>
          </w:p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покрытие, %</w:t>
            </w:r>
          </w:p>
        </w:tc>
        <w:tc>
          <w:tcPr>
            <w:tcW w:w="2054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Фенофаза</w:t>
            </w:r>
          </w:p>
        </w:tc>
        <w:tc>
          <w:tcPr>
            <w:tcW w:w="145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Характер размещения</w:t>
            </w:r>
          </w:p>
        </w:tc>
      </w:tr>
      <w:tr w:rsidR="00586482" w:rsidRPr="00492FD9" w:rsidTr="00586482">
        <w:trPr>
          <w:trHeight w:val="126"/>
        </w:trPr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332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4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5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Орешник</w:t>
            </w:r>
          </w:p>
        </w:tc>
        <w:tc>
          <w:tcPr>
            <w:tcW w:w="1332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08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 – П</w:t>
            </w:r>
          </w:p>
        </w:tc>
        <w:tc>
          <w:tcPr>
            <w:tcW w:w="145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Жимолость лесная</w:t>
            </w:r>
          </w:p>
        </w:tc>
        <w:tc>
          <w:tcPr>
            <w:tcW w:w="1332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5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Крушина ломкая</w:t>
            </w:r>
          </w:p>
        </w:tc>
        <w:tc>
          <w:tcPr>
            <w:tcW w:w="1332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5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1332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08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 – П</w:t>
            </w:r>
          </w:p>
        </w:tc>
        <w:tc>
          <w:tcPr>
            <w:tcW w:w="145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Черёмуха</w:t>
            </w:r>
          </w:p>
        </w:tc>
        <w:tc>
          <w:tcPr>
            <w:tcW w:w="1332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5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Бузина красная</w:t>
            </w:r>
          </w:p>
        </w:tc>
        <w:tc>
          <w:tcPr>
            <w:tcW w:w="1332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8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5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Ирга</w:t>
            </w:r>
          </w:p>
        </w:tc>
        <w:tc>
          <w:tcPr>
            <w:tcW w:w="1332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5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</w:tc>
        <w:tc>
          <w:tcPr>
            <w:tcW w:w="1332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08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54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 – П</w:t>
            </w:r>
          </w:p>
        </w:tc>
        <w:tc>
          <w:tcPr>
            <w:tcW w:w="145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</w:tbl>
    <w:p w:rsidR="00586482" w:rsidRPr="00492FD9" w:rsidRDefault="00586482" w:rsidP="00E527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Травяной ярус:</w:t>
      </w:r>
      <w:r w:rsidRPr="00492FD9">
        <w:rPr>
          <w:rFonts w:ascii="Times New Roman" w:hAnsi="Times New Roman" w:cs="Times New Roman"/>
          <w:sz w:val="24"/>
          <w:szCs w:val="24"/>
        </w:rPr>
        <w:t xml:space="preserve"> ОПП: 55%. Аспект: зелёный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3072"/>
        <w:gridCol w:w="1766"/>
        <w:gridCol w:w="1472"/>
        <w:gridCol w:w="1277"/>
        <w:gridCol w:w="1809"/>
      </w:tblGrid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Название растения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Ценотический элемент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Обилие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Фенофаза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Характер распределения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Недотрога мелкоцветковая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Сорное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Cop3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Земляника лесная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Cop3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Крапива двудомная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Сорное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Cop2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Фиалка удивительная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Cop2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 – П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 xml:space="preserve">Щитовник шартский 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Cop2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Вероника дубравная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Cop2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Звездчатка жёстколистая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Cop2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Лютик едкий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Луговое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Cop1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 – П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Гравилат городской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Сорно-лесное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Cop1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Вороний глаз четырехлистный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Cop1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Щучка дернистая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Луговое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Cop1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Иван–чай узколистный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Просеки, вырубки, обочины дорог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Cop1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Купырь лесной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Хвощ луговой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Луговое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Лютик ползучий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Сорно-лугово-лесное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 – П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Золотарник обыкновенный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Ландыш майский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Седмичник европейский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Чистотел большой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Сорное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Горошек заборный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Кочедыжник женский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Пикульник двунадрезный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Сорное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 – П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Щитовник мужской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Фиалка собачья</w:t>
            </w:r>
          </w:p>
        </w:tc>
        <w:tc>
          <w:tcPr>
            <w:tcW w:w="1782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Лугово-лесное</w:t>
            </w:r>
          </w:p>
        </w:tc>
        <w:tc>
          <w:tcPr>
            <w:tcW w:w="1563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</w:p>
        </w:tc>
        <w:tc>
          <w:tcPr>
            <w:tcW w:w="128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 – П</w:t>
            </w:r>
          </w:p>
        </w:tc>
        <w:tc>
          <w:tcPr>
            <w:tcW w:w="182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</w:tbl>
    <w:p w:rsidR="00586482" w:rsidRPr="00492FD9" w:rsidRDefault="00586482" w:rsidP="00E527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 xml:space="preserve">Напочвенный (мохово-лишайниковый) ярус: </w:t>
      </w:r>
      <w:r w:rsidRPr="00492FD9">
        <w:rPr>
          <w:rFonts w:ascii="Times New Roman" w:hAnsi="Times New Roman" w:cs="Times New Roman"/>
          <w:sz w:val="24"/>
          <w:szCs w:val="24"/>
        </w:rPr>
        <w:t>не развит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"/>
        <w:gridCol w:w="3670"/>
        <w:gridCol w:w="3048"/>
        <w:gridCol w:w="2688"/>
      </w:tblGrid>
      <w:tr w:rsidR="00586482" w:rsidRPr="00492FD9" w:rsidTr="00586482">
        <w:tc>
          <w:tcPr>
            <w:tcW w:w="446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Название растения</w:t>
            </w:r>
          </w:p>
        </w:tc>
        <w:tc>
          <w:tcPr>
            <w:tcW w:w="3237" w:type="dxa"/>
          </w:tcPr>
          <w:p w:rsidR="00586482" w:rsidRPr="00492FD9" w:rsidRDefault="00063C6D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86482" w:rsidRPr="00492FD9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  <w:tc>
          <w:tcPr>
            <w:tcW w:w="2823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Проективное покрытие</w:t>
            </w:r>
          </w:p>
        </w:tc>
      </w:tr>
      <w:tr w:rsidR="00586482" w:rsidRPr="00492FD9" w:rsidTr="00586482">
        <w:tc>
          <w:tcPr>
            <w:tcW w:w="446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Атрих волнистый</w:t>
            </w:r>
          </w:p>
        </w:tc>
        <w:tc>
          <w:tcPr>
            <w:tcW w:w="3237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куртинный</w:t>
            </w:r>
          </w:p>
        </w:tc>
        <w:tc>
          <w:tcPr>
            <w:tcW w:w="2823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482" w:rsidRPr="00492FD9" w:rsidTr="00586482">
        <w:tc>
          <w:tcPr>
            <w:tcW w:w="446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Плеурозий Шребера</w:t>
            </w:r>
          </w:p>
        </w:tc>
        <w:tc>
          <w:tcPr>
            <w:tcW w:w="3237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куртинный</w:t>
            </w:r>
          </w:p>
        </w:tc>
        <w:tc>
          <w:tcPr>
            <w:tcW w:w="2823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6482" w:rsidRPr="00614A43" w:rsidRDefault="00586482" w:rsidP="00614A4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14A43">
        <w:rPr>
          <w:rFonts w:ascii="Times New Roman" w:hAnsi="Times New Roman" w:cs="Times New Roman"/>
          <w:b/>
          <w:bCs/>
        </w:rPr>
        <w:t xml:space="preserve">Внеярусной растительности – </w:t>
      </w:r>
      <w:r w:rsidRPr="00614A43">
        <w:rPr>
          <w:rFonts w:ascii="Times New Roman" w:hAnsi="Times New Roman" w:cs="Times New Roman"/>
        </w:rPr>
        <w:t>нет.</w:t>
      </w:r>
    </w:p>
    <w:p w:rsidR="00586482" w:rsidRPr="00614A43" w:rsidRDefault="00586482" w:rsidP="00614A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A43">
        <w:rPr>
          <w:rFonts w:ascii="Times New Roman" w:hAnsi="Times New Roman" w:cs="Times New Roman"/>
          <w:b/>
          <w:bCs/>
        </w:rPr>
        <w:t xml:space="preserve">Наличие пней, погибших деревьев и прочее: </w:t>
      </w:r>
      <w:r w:rsidRPr="00614A43">
        <w:rPr>
          <w:rFonts w:ascii="Times New Roman" w:hAnsi="Times New Roman" w:cs="Times New Roman"/>
        </w:rPr>
        <w:t>пней – нет, 4 усохших дерева, 5 упавших дерева, 4 упавших дерева с прилегающего по периметру участка.</w:t>
      </w:r>
    </w:p>
    <w:p w:rsidR="009157C1" w:rsidRPr="00614A43" w:rsidRDefault="00586482" w:rsidP="00614A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A43">
        <w:rPr>
          <w:rFonts w:ascii="Times New Roman" w:hAnsi="Times New Roman" w:cs="Times New Roman"/>
          <w:b/>
          <w:bCs/>
        </w:rPr>
        <w:t>Общие замечания для всего фитоценоза и дополнительные наблюдения</w:t>
      </w:r>
      <w:r w:rsidRPr="00614A43">
        <w:rPr>
          <w:rFonts w:ascii="Times New Roman" w:hAnsi="Times New Roman" w:cs="Times New Roman"/>
        </w:rPr>
        <w:t>: Сильная захламлённость; сухая почва;</w:t>
      </w:r>
      <w:r w:rsidR="005F111C" w:rsidRPr="00614A43">
        <w:rPr>
          <w:rFonts w:ascii="Times New Roman" w:hAnsi="Times New Roman" w:cs="Times New Roman"/>
        </w:rPr>
        <w:t xml:space="preserve"> гумусовый горизонт не выражен.</w:t>
      </w:r>
    </w:p>
    <w:p w:rsidR="00586482" w:rsidRPr="00492FD9" w:rsidRDefault="00586482" w:rsidP="00E52703">
      <w:pPr>
        <w:spacing w:after="0" w:line="276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586482" w:rsidRPr="00492FD9" w:rsidRDefault="00586482" w:rsidP="00E52703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Геоботаническое описание лесного участка (ПП № 2)</w:t>
      </w:r>
    </w:p>
    <w:p w:rsidR="00586482" w:rsidRPr="00492FD9" w:rsidRDefault="00586482" w:rsidP="00E52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Тип фитоценоза:</w:t>
      </w:r>
      <w:r w:rsidRPr="00492FD9">
        <w:rPr>
          <w:rFonts w:ascii="Times New Roman" w:hAnsi="Times New Roman" w:cs="Times New Roman"/>
          <w:sz w:val="24"/>
          <w:szCs w:val="24"/>
        </w:rPr>
        <w:t xml:space="preserve"> Сосняк.</w:t>
      </w:r>
    </w:p>
    <w:p w:rsidR="00586482" w:rsidRPr="00492FD9" w:rsidRDefault="00586482" w:rsidP="00E52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Размер пробной площади:</w:t>
      </w:r>
      <w:r w:rsidRPr="00492FD9">
        <w:rPr>
          <w:rFonts w:ascii="Times New Roman" w:hAnsi="Times New Roman" w:cs="Times New Roman"/>
          <w:sz w:val="24"/>
          <w:szCs w:val="24"/>
        </w:rPr>
        <w:t xml:space="preserve"> 20 </w:t>
      </w:r>
      <w:r w:rsidRPr="00492FD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2FD9">
        <w:rPr>
          <w:rFonts w:ascii="Times New Roman" w:hAnsi="Times New Roman" w:cs="Times New Roman"/>
          <w:sz w:val="24"/>
          <w:szCs w:val="24"/>
        </w:rPr>
        <w:t xml:space="preserve"> 20 м.</w:t>
      </w:r>
    </w:p>
    <w:p w:rsidR="00586482" w:rsidRPr="00492FD9" w:rsidRDefault="00586482" w:rsidP="0081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Географическое положение:</w:t>
      </w:r>
      <w:r w:rsidRPr="00492FD9">
        <w:rPr>
          <w:rFonts w:ascii="Times New Roman" w:hAnsi="Times New Roman" w:cs="Times New Roman"/>
          <w:sz w:val="24"/>
          <w:szCs w:val="24"/>
        </w:rPr>
        <w:t xml:space="preserve"> квартал 40 и выдел 32 (57 ̊ 40ˈ51,8ˈˈ широты и 40 ̊ 25ˈ44,4ˈˈ долготы), на северо-востоке от посёлка Некрасовское, около деревни Алфёрово.</w:t>
      </w:r>
    </w:p>
    <w:p w:rsidR="00586482" w:rsidRPr="00492FD9" w:rsidRDefault="00586482" w:rsidP="0081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Общий характер рельефа:</w:t>
      </w:r>
      <w:r w:rsidRPr="00492FD9">
        <w:rPr>
          <w:rFonts w:ascii="Times New Roman" w:hAnsi="Times New Roman" w:cs="Times New Roman"/>
          <w:sz w:val="24"/>
          <w:szCs w:val="24"/>
        </w:rPr>
        <w:t xml:space="preserve"> равнина.</w:t>
      </w:r>
    </w:p>
    <w:p w:rsidR="00586482" w:rsidRPr="00492FD9" w:rsidRDefault="00586482" w:rsidP="0081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Прямое влияние человека и животных:</w:t>
      </w:r>
      <w:r w:rsidRPr="00492FD9">
        <w:rPr>
          <w:rFonts w:ascii="Times New Roman" w:hAnsi="Times New Roman" w:cs="Times New Roman"/>
          <w:sz w:val="24"/>
          <w:szCs w:val="24"/>
        </w:rPr>
        <w:t xml:space="preserve"> незначительное.</w:t>
      </w:r>
    </w:p>
    <w:p w:rsidR="00586482" w:rsidRPr="00492FD9" w:rsidRDefault="00586482" w:rsidP="0081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Увлажнение:</w:t>
      </w:r>
      <w:r w:rsidRPr="00492FD9">
        <w:rPr>
          <w:rFonts w:ascii="Times New Roman" w:hAnsi="Times New Roman" w:cs="Times New Roman"/>
          <w:sz w:val="24"/>
          <w:szCs w:val="24"/>
        </w:rPr>
        <w:t xml:space="preserve"> почва увлажнённая.</w:t>
      </w:r>
    </w:p>
    <w:p w:rsidR="00586482" w:rsidRPr="00492FD9" w:rsidRDefault="00586482" w:rsidP="008173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Мёртвый покров:</w:t>
      </w:r>
    </w:p>
    <w:p w:rsidR="00586482" w:rsidRPr="00492FD9" w:rsidRDefault="00586482" w:rsidP="00817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Проективное покрытие (в % от всей площади на ПП): 85 %</w:t>
      </w:r>
    </w:p>
    <w:p w:rsidR="00586482" w:rsidRPr="00492FD9" w:rsidRDefault="00586482" w:rsidP="00817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Мощность: 3 см.</w:t>
      </w:r>
    </w:p>
    <w:p w:rsidR="00586482" w:rsidRPr="00492FD9" w:rsidRDefault="00586482" w:rsidP="00817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Состав: хвоя сосны и ели; папоротники.</w:t>
      </w:r>
    </w:p>
    <w:p w:rsidR="00586482" w:rsidRPr="00492FD9" w:rsidRDefault="00586482" w:rsidP="00E527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Ярусы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016"/>
        <w:gridCol w:w="1919"/>
        <w:gridCol w:w="4472"/>
      </w:tblGrid>
      <w:tr w:rsidR="00586482" w:rsidRPr="00492FD9" w:rsidTr="00586482">
        <w:tc>
          <w:tcPr>
            <w:tcW w:w="44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9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Название яруса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4658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Господствующие виды</w:t>
            </w:r>
          </w:p>
        </w:tc>
      </w:tr>
      <w:tr w:rsidR="00586482" w:rsidRPr="00492FD9" w:rsidTr="00586482">
        <w:tc>
          <w:tcPr>
            <w:tcW w:w="44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Древостой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5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Сосна обыкновенная</w:t>
            </w:r>
          </w:p>
        </w:tc>
      </w:tr>
      <w:tr w:rsidR="00586482" w:rsidRPr="00492FD9" w:rsidTr="00586482">
        <w:tc>
          <w:tcPr>
            <w:tcW w:w="44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Кустарниковый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65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Малина, крушина ломкая</w:t>
            </w:r>
          </w:p>
        </w:tc>
      </w:tr>
      <w:tr w:rsidR="00586482" w:rsidRPr="00492FD9" w:rsidTr="00586482">
        <w:tc>
          <w:tcPr>
            <w:tcW w:w="44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Травяно-кустарничковый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65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Орляк обыкновенный</w:t>
            </w:r>
          </w:p>
        </w:tc>
      </w:tr>
    </w:tbl>
    <w:p w:rsidR="00586482" w:rsidRPr="00492FD9" w:rsidRDefault="00586482" w:rsidP="005864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Древостой</w:t>
      </w:r>
    </w:p>
    <w:p w:rsidR="00586482" w:rsidRPr="00492FD9" w:rsidRDefault="00586482" w:rsidP="0081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Характер насаждений:</w:t>
      </w:r>
      <w:r w:rsidRPr="00492FD9">
        <w:rPr>
          <w:rFonts w:ascii="Times New Roman" w:hAnsi="Times New Roman" w:cs="Times New Roman"/>
          <w:sz w:val="24"/>
          <w:szCs w:val="24"/>
        </w:rPr>
        <w:t xml:space="preserve"> искусственный</w:t>
      </w:r>
    </w:p>
    <w:p w:rsidR="00586482" w:rsidRPr="00492FD9" w:rsidRDefault="00586482" w:rsidP="0081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Число подъярусов и их высота:</w:t>
      </w:r>
      <w:r w:rsidRPr="00492FD9">
        <w:rPr>
          <w:rFonts w:ascii="Times New Roman" w:hAnsi="Times New Roman" w:cs="Times New Roman"/>
          <w:sz w:val="24"/>
          <w:szCs w:val="24"/>
        </w:rPr>
        <w:t xml:space="preserve"> 1 ярус, высота: 26 метров</w:t>
      </w:r>
    </w:p>
    <w:p w:rsidR="00586482" w:rsidRPr="00492FD9" w:rsidRDefault="00586482" w:rsidP="0081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Сомкнутость крон:</w:t>
      </w:r>
      <w:r w:rsidRPr="00492FD9">
        <w:rPr>
          <w:rFonts w:ascii="Times New Roman" w:hAnsi="Times New Roman" w:cs="Times New Roman"/>
          <w:sz w:val="24"/>
          <w:szCs w:val="24"/>
        </w:rPr>
        <w:t xml:space="preserve"> 50 %</w:t>
      </w:r>
    </w:p>
    <w:p w:rsidR="00586482" w:rsidRPr="00492FD9" w:rsidRDefault="00586482" w:rsidP="00586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Формула древостоя</w:t>
      </w:r>
      <w:r w:rsidR="00E52703">
        <w:rPr>
          <w:rFonts w:ascii="Times New Roman" w:hAnsi="Times New Roman" w:cs="Times New Roman"/>
          <w:sz w:val="24"/>
          <w:szCs w:val="24"/>
        </w:rPr>
        <w:t>: 10 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1503"/>
        <w:gridCol w:w="1876"/>
        <w:gridCol w:w="1867"/>
        <w:gridCol w:w="1566"/>
        <w:gridCol w:w="2583"/>
      </w:tblGrid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Крупность деревьев</w:t>
            </w:r>
          </w:p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по классам толщины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Диаметр ствола, см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Кол-во стволов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Степень повреждения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Признаки повреждения</w:t>
            </w: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724" w:type="dxa"/>
          </w:tcPr>
          <w:p w:rsidR="00586482" w:rsidRPr="00492FD9" w:rsidRDefault="005F111C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Рак-серянка, </w:t>
            </w:r>
            <w:r w:rsidR="00586482" w:rsidRPr="00492FD9">
              <w:rPr>
                <w:rFonts w:ascii="Times New Roman" w:hAnsi="Times New Roman" w:cs="Times New Roman"/>
                <w:sz w:val="24"/>
                <w:szCs w:val="24"/>
              </w:rPr>
              <w:t>некрозы коры</w:t>
            </w: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28,5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17,5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 xml:space="preserve">Ржавчина </w:t>
            </w: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Некроз коры</w:t>
            </w: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Некроз коры</w:t>
            </w: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 xml:space="preserve">Ожоги </w:t>
            </w: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724" w:type="dxa"/>
          </w:tcPr>
          <w:p w:rsidR="00586482" w:rsidRPr="00492FD9" w:rsidRDefault="005F111C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Рак-</w:t>
            </w:r>
            <w:r w:rsidR="00586482" w:rsidRPr="00492FD9">
              <w:rPr>
                <w:rFonts w:ascii="Times New Roman" w:hAnsi="Times New Roman" w:cs="Times New Roman"/>
                <w:sz w:val="24"/>
                <w:szCs w:val="24"/>
              </w:rPr>
              <w:t>серянка, ржавчина</w:t>
            </w: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482" w:rsidRPr="00492FD9" w:rsidTr="00586482">
        <w:tc>
          <w:tcPr>
            <w:tcW w:w="456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4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86482" w:rsidRPr="00492FD9" w:rsidRDefault="00586482" w:rsidP="00E5270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Возобновление (всходы и подрост):</w:t>
      </w:r>
      <w:r w:rsidRPr="00492FD9">
        <w:rPr>
          <w:rFonts w:ascii="Times New Roman" w:hAnsi="Times New Roman" w:cs="Times New Roman"/>
          <w:sz w:val="24"/>
          <w:szCs w:val="24"/>
        </w:rPr>
        <w:t xml:space="preserve"> степень сомкнутости: 1%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127"/>
        <w:gridCol w:w="1417"/>
        <w:gridCol w:w="1134"/>
        <w:gridCol w:w="1985"/>
        <w:gridCol w:w="1559"/>
        <w:gridCol w:w="1276"/>
      </w:tblGrid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41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</w:p>
        </w:tc>
        <w:tc>
          <w:tcPr>
            <w:tcW w:w="155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</w:p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27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Обилие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Ель европейская</w:t>
            </w:r>
          </w:p>
        </w:tc>
        <w:tc>
          <w:tcPr>
            <w:tcW w:w="141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естественное</w:t>
            </w:r>
          </w:p>
        </w:tc>
        <w:tc>
          <w:tcPr>
            <w:tcW w:w="155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</w:p>
        </w:tc>
        <w:tc>
          <w:tcPr>
            <w:tcW w:w="127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Берёза повислая</w:t>
            </w:r>
          </w:p>
        </w:tc>
        <w:tc>
          <w:tcPr>
            <w:tcW w:w="1417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естественное</w:t>
            </w:r>
          </w:p>
        </w:tc>
        <w:tc>
          <w:tcPr>
            <w:tcW w:w="155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27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6482" w:rsidRPr="00492FD9" w:rsidRDefault="00586482" w:rsidP="00E5270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Кустарниковый ярус (подлесок):</w:t>
      </w:r>
      <w:r w:rsidRPr="00492FD9">
        <w:rPr>
          <w:rFonts w:ascii="Times New Roman" w:hAnsi="Times New Roman" w:cs="Times New Roman"/>
          <w:sz w:val="24"/>
          <w:szCs w:val="24"/>
        </w:rPr>
        <w:t xml:space="preserve"> Степень сомкнутости: 55%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604"/>
        <w:gridCol w:w="1338"/>
        <w:gridCol w:w="2570"/>
        <w:gridCol w:w="1377"/>
        <w:gridCol w:w="1518"/>
      </w:tblGrid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8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347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2601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Проективное</w:t>
            </w:r>
          </w:p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Покрытие, %</w:t>
            </w:r>
          </w:p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Фенофаза</w:t>
            </w:r>
          </w:p>
        </w:tc>
        <w:tc>
          <w:tcPr>
            <w:tcW w:w="1520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Характер размещения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Крушина ломкая</w:t>
            </w:r>
          </w:p>
        </w:tc>
        <w:tc>
          <w:tcPr>
            <w:tcW w:w="1347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1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1347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601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 – П</w:t>
            </w:r>
          </w:p>
        </w:tc>
        <w:tc>
          <w:tcPr>
            <w:tcW w:w="1520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Бузина красная</w:t>
            </w:r>
          </w:p>
        </w:tc>
        <w:tc>
          <w:tcPr>
            <w:tcW w:w="1347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01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20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</w:tbl>
    <w:p w:rsidR="00586482" w:rsidRPr="00492FD9" w:rsidRDefault="00586482" w:rsidP="00E5270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Травяно-кустарничковый ярус:</w:t>
      </w:r>
      <w:r w:rsidRPr="00492FD9">
        <w:rPr>
          <w:rFonts w:ascii="Times New Roman" w:hAnsi="Times New Roman" w:cs="Times New Roman"/>
          <w:sz w:val="24"/>
          <w:szCs w:val="24"/>
        </w:rPr>
        <w:t xml:space="preserve"> ОПП: 75%, Аспект: зелёный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686"/>
        <w:gridCol w:w="1701"/>
        <w:gridCol w:w="1276"/>
        <w:gridCol w:w="1276"/>
        <w:gridCol w:w="1559"/>
      </w:tblGrid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Название растения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Ценотический элемент</w:t>
            </w:r>
          </w:p>
        </w:tc>
        <w:tc>
          <w:tcPr>
            <w:tcW w:w="127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Обилие</w:t>
            </w:r>
          </w:p>
        </w:tc>
        <w:tc>
          <w:tcPr>
            <w:tcW w:w="1276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Фенофаза</w:t>
            </w:r>
          </w:p>
        </w:tc>
        <w:tc>
          <w:tcPr>
            <w:tcW w:w="1559" w:type="dxa"/>
          </w:tcPr>
          <w:p w:rsidR="00586482" w:rsidRPr="00492FD9" w:rsidRDefault="00586482" w:rsidP="005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Характер размещения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Орляк обыкновенный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276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Cop3</w:t>
            </w:r>
          </w:p>
        </w:tc>
        <w:tc>
          <w:tcPr>
            <w:tcW w:w="1276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Звездчатка жестколистная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276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Cop2</w:t>
            </w:r>
          </w:p>
        </w:tc>
        <w:tc>
          <w:tcPr>
            <w:tcW w:w="1276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Ландыш майский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276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Cop2</w:t>
            </w:r>
          </w:p>
        </w:tc>
        <w:tc>
          <w:tcPr>
            <w:tcW w:w="1276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Щитовник шартский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276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276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Костяника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276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276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Вейник наземный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276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276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Земляника лесная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276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276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Седмичник европейский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276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276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</w:tbl>
    <w:p w:rsidR="00586482" w:rsidRPr="00492FD9" w:rsidRDefault="00586482" w:rsidP="00E5270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 xml:space="preserve">Напочвенный ярус: </w:t>
      </w:r>
      <w:r w:rsidRPr="00492FD9">
        <w:rPr>
          <w:rFonts w:ascii="Times New Roman" w:hAnsi="Times New Roman" w:cs="Times New Roman"/>
          <w:sz w:val="24"/>
          <w:szCs w:val="24"/>
        </w:rPr>
        <w:t>не развит, ОПП менее 1 %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4136"/>
        <w:gridCol w:w="3000"/>
        <w:gridCol w:w="2342"/>
      </w:tblGrid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7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Название растения</w:t>
            </w:r>
          </w:p>
        </w:tc>
        <w:tc>
          <w:tcPr>
            <w:tcW w:w="3006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  <w:tc>
          <w:tcPr>
            <w:tcW w:w="234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Проективное покрытие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Атрих волнистый</w:t>
            </w:r>
          </w:p>
        </w:tc>
        <w:tc>
          <w:tcPr>
            <w:tcW w:w="3006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</w:p>
        </w:tc>
        <w:tc>
          <w:tcPr>
            <w:tcW w:w="234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7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Плеврозий Шребера</w:t>
            </w:r>
          </w:p>
        </w:tc>
        <w:tc>
          <w:tcPr>
            <w:tcW w:w="3006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2345" w:type="dxa"/>
          </w:tcPr>
          <w:p w:rsidR="00586482" w:rsidRPr="00492FD9" w:rsidRDefault="00586482" w:rsidP="0058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 xml:space="preserve">Внеярусной растительности – нет </w:t>
      </w:r>
    </w:p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 xml:space="preserve">Наличие пней, погибших деревьев и прочее: </w:t>
      </w:r>
      <w:r w:rsidRPr="00492FD9">
        <w:rPr>
          <w:rFonts w:ascii="Times New Roman" w:hAnsi="Times New Roman" w:cs="Times New Roman"/>
          <w:sz w:val="24"/>
          <w:szCs w:val="24"/>
        </w:rPr>
        <w:t>пней – нет, 10 усохших деревьев, 7 упавших деревьев, 2 упавших дерева с прилегающего по периметру участка.</w:t>
      </w:r>
    </w:p>
    <w:p w:rsid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Общие замечания для всего фитоценоза и доп. наблюдения</w:t>
      </w:r>
      <w:r w:rsidRPr="00492FD9">
        <w:rPr>
          <w:rFonts w:ascii="Times New Roman" w:hAnsi="Times New Roman" w:cs="Times New Roman"/>
          <w:sz w:val="24"/>
          <w:szCs w:val="24"/>
        </w:rPr>
        <w:t>: Захламлённость средняя; почва увлажнённая; гумусовый горизонт составляет 4-5 см, нас</w:t>
      </w:r>
      <w:r w:rsidR="005F111C">
        <w:rPr>
          <w:rFonts w:ascii="Times New Roman" w:hAnsi="Times New Roman" w:cs="Times New Roman"/>
          <w:sz w:val="24"/>
          <w:szCs w:val="24"/>
        </w:rPr>
        <w:t>аждение устойчивое, есть грибы.</w:t>
      </w:r>
    </w:p>
    <w:p w:rsidR="00614A43" w:rsidRDefault="00614A43" w:rsidP="008173A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4A43" w:rsidRDefault="00614A43" w:rsidP="008173A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482" w:rsidRPr="00492FD9" w:rsidRDefault="00586482" w:rsidP="008173A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92FD9">
        <w:rPr>
          <w:rFonts w:ascii="Times New Roman" w:hAnsi="Times New Roman" w:cs="Times New Roman"/>
          <w:sz w:val="24"/>
          <w:szCs w:val="24"/>
        </w:rPr>
        <w:lastRenderedPageBreak/>
        <w:t>Приложение 5.</w:t>
      </w:r>
    </w:p>
    <w:p w:rsidR="00586482" w:rsidRPr="00492FD9" w:rsidRDefault="00586482" w:rsidP="008173A7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Геоботаническое описание лесного участка (ПП № 3)</w:t>
      </w:r>
    </w:p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Тип фитоценоза:</w:t>
      </w:r>
      <w:r w:rsidRPr="00492FD9">
        <w:rPr>
          <w:rFonts w:ascii="Times New Roman" w:hAnsi="Times New Roman" w:cs="Times New Roman"/>
          <w:sz w:val="24"/>
          <w:szCs w:val="24"/>
        </w:rPr>
        <w:t xml:space="preserve"> сосняк.</w:t>
      </w:r>
    </w:p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Размер пробной площади:</w:t>
      </w:r>
      <w:r w:rsidRPr="00492FD9">
        <w:rPr>
          <w:rFonts w:ascii="Times New Roman" w:hAnsi="Times New Roman" w:cs="Times New Roman"/>
          <w:sz w:val="24"/>
          <w:szCs w:val="24"/>
        </w:rPr>
        <w:t xml:space="preserve"> 20</w:t>
      </w:r>
      <w:r w:rsidRPr="00492FD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2FD9">
        <w:rPr>
          <w:rFonts w:ascii="Times New Roman" w:hAnsi="Times New Roman" w:cs="Times New Roman"/>
          <w:sz w:val="24"/>
          <w:szCs w:val="24"/>
        </w:rPr>
        <w:t>20.</w:t>
      </w:r>
    </w:p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Географическое положение:</w:t>
      </w:r>
      <w:r w:rsidRPr="00492FD9">
        <w:rPr>
          <w:rFonts w:ascii="Times New Roman" w:hAnsi="Times New Roman" w:cs="Times New Roman"/>
          <w:sz w:val="24"/>
          <w:szCs w:val="24"/>
        </w:rPr>
        <w:t xml:space="preserve"> (57 ̊ 59ˈ12ˈˈ широты и 40 ̊ 40ˈ42ˈˈ долготы), на юго-востоке от посёлка Некрасовское, в 6 км от пансионата «Левашово»</w:t>
      </w:r>
    </w:p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Общий характер рельефа:</w:t>
      </w:r>
      <w:r w:rsidRPr="00492FD9">
        <w:rPr>
          <w:rFonts w:ascii="Times New Roman" w:hAnsi="Times New Roman" w:cs="Times New Roman"/>
          <w:sz w:val="24"/>
          <w:szCs w:val="24"/>
        </w:rPr>
        <w:t xml:space="preserve"> равнина.</w:t>
      </w:r>
    </w:p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Прямое влияние человека и животных:</w:t>
      </w:r>
      <w:r w:rsidRPr="00492FD9">
        <w:rPr>
          <w:rFonts w:ascii="Times New Roman" w:hAnsi="Times New Roman" w:cs="Times New Roman"/>
          <w:sz w:val="24"/>
          <w:szCs w:val="24"/>
        </w:rPr>
        <w:t xml:space="preserve"> незначительное.</w:t>
      </w:r>
    </w:p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Увлажнение:</w:t>
      </w:r>
      <w:r w:rsidRPr="00492FD9">
        <w:rPr>
          <w:rFonts w:ascii="Times New Roman" w:hAnsi="Times New Roman" w:cs="Times New Roman"/>
          <w:sz w:val="24"/>
          <w:szCs w:val="24"/>
        </w:rPr>
        <w:t xml:space="preserve"> почва увлажнённая.</w:t>
      </w:r>
    </w:p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Мёртвый покров:</w:t>
      </w:r>
    </w:p>
    <w:p w:rsidR="00586482" w:rsidRPr="00492FD9" w:rsidRDefault="00586482" w:rsidP="008173A7">
      <w:pPr>
        <w:pStyle w:val="a3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Проективное покрытие (в % от всей площади на ПП): 90%</w:t>
      </w:r>
    </w:p>
    <w:p w:rsidR="00586482" w:rsidRPr="00492FD9" w:rsidRDefault="00586482" w:rsidP="008173A7">
      <w:pPr>
        <w:pStyle w:val="a3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Мощность (толщина в сантиметрах): 4 см.</w:t>
      </w:r>
    </w:p>
    <w:p w:rsidR="00586482" w:rsidRPr="00492FD9" w:rsidRDefault="00586482" w:rsidP="008173A7">
      <w:pPr>
        <w:pStyle w:val="a3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sz w:val="24"/>
          <w:szCs w:val="24"/>
        </w:rPr>
        <w:t>Состав: хвоя сосны и ели; папоротники; листья берёзы</w:t>
      </w:r>
    </w:p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Ярусы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259"/>
        <w:gridCol w:w="1631"/>
        <w:gridCol w:w="4517"/>
      </w:tblGrid>
      <w:tr w:rsidR="00586482" w:rsidRPr="00492FD9" w:rsidTr="00586482">
        <w:tc>
          <w:tcPr>
            <w:tcW w:w="283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Название яруса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Высота (м)</w:t>
            </w:r>
          </w:p>
        </w:tc>
        <w:tc>
          <w:tcPr>
            <w:tcW w:w="478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Господствующие виды</w:t>
            </w:r>
          </w:p>
        </w:tc>
      </w:tr>
      <w:tr w:rsidR="00586482" w:rsidRPr="00492FD9" w:rsidTr="00586482">
        <w:tc>
          <w:tcPr>
            <w:tcW w:w="283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Древостой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Сосна обыкновенная</w:t>
            </w:r>
          </w:p>
        </w:tc>
      </w:tr>
      <w:tr w:rsidR="00586482" w:rsidRPr="00492FD9" w:rsidTr="00586482">
        <w:tc>
          <w:tcPr>
            <w:tcW w:w="283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Кустарниковый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78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Крушина ломкая</w:t>
            </w:r>
          </w:p>
        </w:tc>
      </w:tr>
      <w:tr w:rsidR="00586482" w:rsidRPr="00492FD9" w:rsidTr="00586482">
        <w:tc>
          <w:tcPr>
            <w:tcW w:w="283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Травяно-кустарничковый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8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Папоротник щитовник мужской</w:t>
            </w:r>
          </w:p>
        </w:tc>
      </w:tr>
    </w:tbl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Древостой</w:t>
      </w:r>
    </w:p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Характер насаждений:</w:t>
      </w:r>
      <w:r w:rsidRPr="00492FD9">
        <w:rPr>
          <w:rFonts w:ascii="Times New Roman" w:hAnsi="Times New Roman" w:cs="Times New Roman"/>
          <w:sz w:val="24"/>
          <w:szCs w:val="24"/>
        </w:rPr>
        <w:t xml:space="preserve"> искусственный</w:t>
      </w:r>
    </w:p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Число подъярусов и их высота:</w:t>
      </w:r>
      <w:r w:rsidRPr="00492FD9">
        <w:rPr>
          <w:rFonts w:ascii="Times New Roman" w:hAnsi="Times New Roman" w:cs="Times New Roman"/>
          <w:sz w:val="24"/>
          <w:szCs w:val="24"/>
        </w:rPr>
        <w:t xml:space="preserve"> 1 ярус, высота: 28 метров</w:t>
      </w:r>
    </w:p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Сомкнутость крон, %:</w:t>
      </w:r>
      <w:r w:rsidRPr="00492FD9">
        <w:rPr>
          <w:rFonts w:ascii="Times New Roman" w:hAnsi="Times New Roman" w:cs="Times New Roman"/>
          <w:sz w:val="24"/>
          <w:szCs w:val="24"/>
        </w:rPr>
        <w:t xml:space="preserve"> 65%</w:t>
      </w:r>
    </w:p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Формула древостоя:</w:t>
      </w:r>
      <w:r w:rsidRPr="00492FD9">
        <w:rPr>
          <w:rFonts w:ascii="Times New Roman" w:hAnsi="Times New Roman" w:cs="Times New Roman"/>
          <w:sz w:val="24"/>
          <w:szCs w:val="24"/>
        </w:rPr>
        <w:t xml:space="preserve"> 10 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1770"/>
        <w:gridCol w:w="1410"/>
        <w:gridCol w:w="1131"/>
        <w:gridCol w:w="1698"/>
        <w:gridCol w:w="3219"/>
      </w:tblGrid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 xml:space="preserve">       №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Крупность деревьев по классам толщины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Диаметр ствола, см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Кол-во стволов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Степень повреждения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Признаки повреждения</w:t>
            </w: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Ржавчина</w:t>
            </w: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17,5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Некроз коры</w:t>
            </w: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 xml:space="preserve">Ржавчина </w:t>
            </w: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Некроз коры</w:t>
            </w: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Ржавчина</w:t>
            </w: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Некроз коры</w:t>
            </w: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Рак- серянка, некрозы коры</w:t>
            </w: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482" w:rsidRPr="00492FD9" w:rsidTr="00586482">
        <w:tc>
          <w:tcPr>
            <w:tcW w:w="62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78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86482" w:rsidRPr="00492FD9" w:rsidRDefault="00586482" w:rsidP="00E52703">
      <w:pPr>
        <w:spacing w:after="0" w:line="276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Возобновление (всходы и подрост):</w:t>
      </w:r>
      <w:r w:rsidRPr="00492FD9">
        <w:rPr>
          <w:rFonts w:ascii="Times New Roman" w:hAnsi="Times New Roman" w:cs="Times New Roman"/>
          <w:sz w:val="24"/>
          <w:szCs w:val="24"/>
        </w:rPr>
        <w:t xml:space="preserve"> степень сомкнутости: 1%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993"/>
        <w:gridCol w:w="1417"/>
        <w:gridCol w:w="1418"/>
        <w:gridCol w:w="1984"/>
        <w:gridCol w:w="2552"/>
        <w:gridCol w:w="1134"/>
      </w:tblGrid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417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Возраст (л)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Высота (м)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</w:p>
        </w:tc>
        <w:tc>
          <w:tcPr>
            <w:tcW w:w="2552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Характер размещения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Обилие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1417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естественное</w:t>
            </w:r>
          </w:p>
        </w:tc>
        <w:tc>
          <w:tcPr>
            <w:tcW w:w="2552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</w:p>
        </w:tc>
        <w:tc>
          <w:tcPr>
            <w:tcW w:w="1417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естественное</w:t>
            </w:r>
          </w:p>
        </w:tc>
        <w:tc>
          <w:tcPr>
            <w:tcW w:w="2552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6482" w:rsidRPr="00492FD9" w:rsidTr="00586482">
        <w:tc>
          <w:tcPr>
            <w:tcW w:w="42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417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418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98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естественное</w:t>
            </w:r>
          </w:p>
        </w:tc>
        <w:tc>
          <w:tcPr>
            <w:tcW w:w="2552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13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86482" w:rsidRPr="00492FD9" w:rsidRDefault="00586482" w:rsidP="008173A7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Кустарниковый ярус (подлесок):</w:t>
      </w:r>
      <w:r w:rsidRPr="00492FD9">
        <w:rPr>
          <w:rFonts w:ascii="Times New Roman" w:hAnsi="Times New Roman" w:cs="Times New Roman"/>
          <w:sz w:val="24"/>
          <w:szCs w:val="24"/>
        </w:rPr>
        <w:t xml:space="preserve"> Степень сомкнутости: 12%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"/>
        <w:gridCol w:w="2341"/>
        <w:gridCol w:w="1400"/>
        <w:gridCol w:w="2646"/>
        <w:gridCol w:w="1410"/>
        <w:gridCol w:w="1609"/>
      </w:tblGrid>
      <w:tr w:rsidR="00586482" w:rsidRPr="00492FD9" w:rsidTr="00586482">
        <w:tc>
          <w:tcPr>
            <w:tcW w:w="446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40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Высота (м)</w:t>
            </w:r>
          </w:p>
        </w:tc>
        <w:tc>
          <w:tcPr>
            <w:tcW w:w="2646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Проективное покрытие</w:t>
            </w:r>
          </w:p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141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Фенофаза</w:t>
            </w:r>
          </w:p>
        </w:tc>
        <w:tc>
          <w:tcPr>
            <w:tcW w:w="160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Характер размещения</w:t>
            </w:r>
          </w:p>
        </w:tc>
      </w:tr>
      <w:tr w:rsidR="00586482" w:rsidRPr="00492FD9" w:rsidTr="00586482">
        <w:tc>
          <w:tcPr>
            <w:tcW w:w="446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Крушина ломкая</w:t>
            </w:r>
          </w:p>
        </w:tc>
        <w:tc>
          <w:tcPr>
            <w:tcW w:w="140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86482" w:rsidRPr="00492FD9" w:rsidTr="00586482">
        <w:tc>
          <w:tcPr>
            <w:tcW w:w="446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Черёмуха</w:t>
            </w:r>
          </w:p>
        </w:tc>
        <w:tc>
          <w:tcPr>
            <w:tcW w:w="140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46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0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09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</w:tbl>
    <w:p w:rsidR="00586482" w:rsidRPr="00492FD9" w:rsidRDefault="00586482" w:rsidP="00E52703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Травяно-кустарничковый ярус:</w:t>
      </w:r>
      <w:r w:rsidRPr="00492FD9">
        <w:rPr>
          <w:rFonts w:ascii="Times New Roman" w:hAnsi="Times New Roman" w:cs="Times New Roman"/>
          <w:sz w:val="24"/>
          <w:szCs w:val="24"/>
        </w:rPr>
        <w:t xml:space="preserve"> ОПП: 60%, Аспект: зелёный</w:t>
      </w: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964"/>
        <w:gridCol w:w="3685"/>
        <w:gridCol w:w="995"/>
        <w:gridCol w:w="1275"/>
        <w:gridCol w:w="1701"/>
      </w:tblGrid>
      <w:tr w:rsidR="00586482" w:rsidRPr="00492FD9" w:rsidTr="00586482">
        <w:trPr>
          <w:trHeight w:val="321"/>
        </w:trPr>
        <w:tc>
          <w:tcPr>
            <w:tcW w:w="44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Класс растений</w:t>
            </w:r>
          </w:p>
        </w:tc>
        <w:tc>
          <w:tcPr>
            <w:tcW w:w="368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Название растения</w:t>
            </w:r>
          </w:p>
        </w:tc>
        <w:tc>
          <w:tcPr>
            <w:tcW w:w="99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Обилие</w:t>
            </w:r>
          </w:p>
        </w:tc>
        <w:tc>
          <w:tcPr>
            <w:tcW w:w="127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Фенофаза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</w:tr>
      <w:tr w:rsidR="00586482" w:rsidRPr="00492FD9" w:rsidTr="00586482">
        <w:trPr>
          <w:trHeight w:val="321"/>
        </w:trPr>
        <w:tc>
          <w:tcPr>
            <w:tcW w:w="44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368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Черника</w:t>
            </w:r>
          </w:p>
        </w:tc>
        <w:tc>
          <w:tcPr>
            <w:tcW w:w="99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Cop2</w:t>
            </w:r>
          </w:p>
        </w:tc>
        <w:tc>
          <w:tcPr>
            <w:tcW w:w="127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</w:p>
        </w:tc>
      </w:tr>
      <w:tr w:rsidR="00586482" w:rsidRPr="00492FD9" w:rsidTr="00586482">
        <w:trPr>
          <w:trHeight w:val="338"/>
        </w:trPr>
        <w:tc>
          <w:tcPr>
            <w:tcW w:w="44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368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Папоротник щитовник мужской</w:t>
            </w:r>
          </w:p>
        </w:tc>
        <w:tc>
          <w:tcPr>
            <w:tcW w:w="99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27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</w:p>
        </w:tc>
      </w:tr>
      <w:tr w:rsidR="00586482" w:rsidRPr="00492FD9" w:rsidTr="00586482">
        <w:trPr>
          <w:trHeight w:val="338"/>
        </w:trPr>
        <w:tc>
          <w:tcPr>
            <w:tcW w:w="44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368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Седмичник европейский</w:t>
            </w:r>
          </w:p>
        </w:tc>
        <w:tc>
          <w:tcPr>
            <w:tcW w:w="99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27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</w:p>
        </w:tc>
      </w:tr>
      <w:tr w:rsidR="00586482" w:rsidRPr="00492FD9" w:rsidTr="00586482">
        <w:trPr>
          <w:trHeight w:val="338"/>
        </w:trPr>
        <w:tc>
          <w:tcPr>
            <w:tcW w:w="44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368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Ландыш майский</w:t>
            </w:r>
          </w:p>
        </w:tc>
        <w:tc>
          <w:tcPr>
            <w:tcW w:w="99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27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</w:p>
        </w:tc>
      </w:tr>
      <w:tr w:rsidR="00586482" w:rsidRPr="00492FD9" w:rsidTr="00586482">
        <w:trPr>
          <w:trHeight w:val="338"/>
        </w:trPr>
        <w:tc>
          <w:tcPr>
            <w:tcW w:w="44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368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Марьянник</w:t>
            </w:r>
          </w:p>
        </w:tc>
        <w:tc>
          <w:tcPr>
            <w:tcW w:w="99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Cop1</w:t>
            </w:r>
          </w:p>
        </w:tc>
        <w:tc>
          <w:tcPr>
            <w:tcW w:w="127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</w:p>
        </w:tc>
      </w:tr>
      <w:tr w:rsidR="00586482" w:rsidRPr="00492FD9" w:rsidTr="00586482">
        <w:trPr>
          <w:trHeight w:val="338"/>
        </w:trPr>
        <w:tc>
          <w:tcPr>
            <w:tcW w:w="44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368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Седмичник</w:t>
            </w:r>
          </w:p>
        </w:tc>
        <w:tc>
          <w:tcPr>
            <w:tcW w:w="99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27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</w:tbl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  <w:lang w:val="en-US"/>
        </w:rPr>
        <w:t>Cop</w:t>
      </w:r>
      <w:r w:rsidRPr="00492FD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92FD9">
        <w:rPr>
          <w:rFonts w:ascii="Times New Roman" w:hAnsi="Times New Roman" w:cs="Times New Roman"/>
          <w:sz w:val="24"/>
          <w:szCs w:val="24"/>
        </w:rPr>
        <w:t xml:space="preserve"> – очень обильно</w:t>
      </w:r>
    </w:p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  <w:lang w:val="en-US"/>
        </w:rPr>
        <w:t>Cop</w:t>
      </w:r>
      <w:r w:rsidRPr="00492FD9">
        <w:rPr>
          <w:rFonts w:ascii="Times New Roman" w:hAnsi="Times New Roman" w:cs="Times New Roman"/>
          <w:b/>
          <w:bCs/>
          <w:sz w:val="24"/>
          <w:szCs w:val="24"/>
        </w:rPr>
        <w:t xml:space="preserve">2 – </w:t>
      </w:r>
      <w:r w:rsidRPr="00492FD9">
        <w:rPr>
          <w:rFonts w:ascii="Times New Roman" w:hAnsi="Times New Roman" w:cs="Times New Roman"/>
          <w:sz w:val="24"/>
          <w:szCs w:val="24"/>
        </w:rPr>
        <w:t xml:space="preserve">обильно </w:t>
      </w:r>
    </w:p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  <w:lang w:val="en-US"/>
        </w:rPr>
        <w:t>Cop</w:t>
      </w:r>
      <w:r w:rsidRPr="00492F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92FD9">
        <w:rPr>
          <w:rFonts w:ascii="Times New Roman" w:hAnsi="Times New Roman" w:cs="Times New Roman"/>
          <w:sz w:val="24"/>
          <w:szCs w:val="24"/>
        </w:rPr>
        <w:t xml:space="preserve"> – весьма обильно</w:t>
      </w:r>
    </w:p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  <w:lang w:val="en-US"/>
        </w:rPr>
        <w:t>Sp</w:t>
      </w:r>
      <w:r w:rsidRPr="00492FD9">
        <w:rPr>
          <w:rFonts w:ascii="Times New Roman" w:hAnsi="Times New Roman" w:cs="Times New Roman"/>
          <w:sz w:val="24"/>
          <w:szCs w:val="24"/>
        </w:rPr>
        <w:t xml:space="preserve"> - рассеянно</w:t>
      </w:r>
    </w:p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Sol</w:t>
      </w:r>
      <w:r w:rsidRPr="00492FD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92FD9">
        <w:rPr>
          <w:rFonts w:ascii="Times New Roman" w:hAnsi="Times New Roman" w:cs="Times New Roman"/>
          <w:sz w:val="24"/>
          <w:szCs w:val="24"/>
        </w:rPr>
        <w:t>редко, мало</w:t>
      </w:r>
    </w:p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 xml:space="preserve">Напочвенный (мхово - лишайниковый) ярус: </w:t>
      </w:r>
      <w:r w:rsidRPr="00492FD9">
        <w:rPr>
          <w:rFonts w:ascii="Times New Roman" w:hAnsi="Times New Roman" w:cs="Times New Roman"/>
          <w:sz w:val="24"/>
          <w:szCs w:val="24"/>
        </w:rPr>
        <w:t>ОПП: 85%, мощность: 3 см</w:t>
      </w: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524"/>
        <w:gridCol w:w="2694"/>
        <w:gridCol w:w="3402"/>
      </w:tblGrid>
      <w:tr w:rsidR="00586482" w:rsidRPr="00492FD9" w:rsidTr="00586482">
        <w:tc>
          <w:tcPr>
            <w:tcW w:w="44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Название растения</w:t>
            </w:r>
          </w:p>
        </w:tc>
        <w:tc>
          <w:tcPr>
            <w:tcW w:w="269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  <w:tc>
          <w:tcPr>
            <w:tcW w:w="3402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Проективное покрытие</w:t>
            </w:r>
          </w:p>
        </w:tc>
      </w:tr>
      <w:tr w:rsidR="00586482" w:rsidRPr="00492FD9" w:rsidTr="00586482">
        <w:tc>
          <w:tcPr>
            <w:tcW w:w="44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Плеурозиум Шребера</w:t>
            </w:r>
          </w:p>
        </w:tc>
        <w:tc>
          <w:tcPr>
            <w:tcW w:w="269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</w:p>
        </w:tc>
        <w:tc>
          <w:tcPr>
            <w:tcW w:w="3402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86482" w:rsidRPr="00492FD9" w:rsidTr="00586482">
        <w:tc>
          <w:tcPr>
            <w:tcW w:w="445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Кукушкин лён</w:t>
            </w:r>
          </w:p>
        </w:tc>
        <w:tc>
          <w:tcPr>
            <w:tcW w:w="2694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3402" w:type="dxa"/>
          </w:tcPr>
          <w:p w:rsidR="00586482" w:rsidRPr="00492FD9" w:rsidRDefault="00586482" w:rsidP="005864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 xml:space="preserve">Внеярусной растительности – нет </w:t>
      </w:r>
    </w:p>
    <w:p w:rsidR="00586482" w:rsidRPr="00492FD9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 xml:space="preserve">Наличие пней, погибших деревьев и прочее: </w:t>
      </w:r>
      <w:r w:rsidRPr="00492FD9">
        <w:rPr>
          <w:rFonts w:ascii="Times New Roman" w:hAnsi="Times New Roman" w:cs="Times New Roman"/>
          <w:sz w:val="24"/>
          <w:szCs w:val="24"/>
        </w:rPr>
        <w:t>пней – нет, 1 усохшее дерево, 10 упавших деревьев.</w:t>
      </w:r>
    </w:p>
    <w:p w:rsidR="008173A7" w:rsidRDefault="00586482" w:rsidP="0081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D9">
        <w:rPr>
          <w:rFonts w:ascii="Times New Roman" w:hAnsi="Times New Roman" w:cs="Times New Roman"/>
          <w:b/>
          <w:bCs/>
          <w:sz w:val="24"/>
          <w:szCs w:val="24"/>
        </w:rPr>
        <w:t>Общие замечания для всего фитоценоза и доп. наблюдения</w:t>
      </w:r>
      <w:r w:rsidRPr="00492FD9">
        <w:rPr>
          <w:rFonts w:ascii="Times New Roman" w:hAnsi="Times New Roman" w:cs="Times New Roman"/>
          <w:sz w:val="24"/>
          <w:szCs w:val="24"/>
        </w:rPr>
        <w:t>: Захламлённость средняя; почва увлажнённая; гумусовый горизонт составляет 5-6 см, насаждение устойчивое, есть грибы</w:t>
      </w:r>
    </w:p>
    <w:p w:rsidR="008173A7" w:rsidRPr="008173A7" w:rsidRDefault="008173A7" w:rsidP="00817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A7">
        <w:rPr>
          <w:rFonts w:ascii="Times New Roman" w:hAnsi="Times New Roman" w:cs="Times New Roman"/>
          <w:b/>
          <w:bCs/>
          <w:sz w:val="24"/>
          <w:szCs w:val="24"/>
        </w:rPr>
        <w:t>Приложение 6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100F6B">
        <w:rPr>
          <w:rFonts w:ascii="Times New Roman" w:hAnsi="Times New Roman" w:cs="Times New Roman"/>
          <w:sz w:val="24"/>
        </w:rPr>
        <w:t>Типы болезней древесных растений и насаждении</w:t>
      </w:r>
      <w:r>
        <w:rPr>
          <w:rFonts w:ascii="Times New Roman" w:hAnsi="Times New Roman" w:cs="Times New Roman"/>
          <w:sz w:val="24"/>
        </w:rPr>
        <w:t>)</w:t>
      </w:r>
    </w:p>
    <w:p w:rsidR="008173A7" w:rsidRPr="00300177" w:rsidRDefault="008173A7" w:rsidP="008173A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00177">
        <w:rPr>
          <w:rFonts w:ascii="Times New Roman" w:hAnsi="Times New Roman" w:cs="Times New Roman"/>
          <w:b/>
          <w:sz w:val="24"/>
        </w:rPr>
        <w:t>Мучнистая роса</w:t>
      </w:r>
      <w:r w:rsidRPr="00300177">
        <w:rPr>
          <w:rFonts w:ascii="Times New Roman" w:hAnsi="Times New Roman" w:cs="Times New Roman"/>
          <w:sz w:val="24"/>
        </w:rPr>
        <w:t xml:space="preserve"> вызывается мучнисто-росяными грибами. Характеризуется образованием на поверхности пораженных органов (листьях, побегах) паутинистого налета, который со временем становится плотным, белым или желтоватым, часто покрывающим сплошь пораженные листья и побеги. На поверхности налета появляются плодовые тела возбудителей, имеющие вид многочисленных мелких черных точек. </w:t>
      </w:r>
    </w:p>
    <w:p w:rsidR="008173A7" w:rsidRPr="00300177" w:rsidRDefault="008173A7" w:rsidP="008173A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00177">
        <w:rPr>
          <w:rFonts w:ascii="Times New Roman" w:hAnsi="Times New Roman" w:cs="Times New Roman"/>
          <w:b/>
          <w:sz w:val="24"/>
        </w:rPr>
        <w:t>Ржавчина</w:t>
      </w:r>
      <w:r w:rsidRPr="00300177">
        <w:rPr>
          <w:rFonts w:ascii="Times New Roman" w:hAnsi="Times New Roman" w:cs="Times New Roman"/>
          <w:sz w:val="24"/>
        </w:rPr>
        <w:t xml:space="preserve"> вызывается ржавчинными грибами. Чаще поражаются листья, реже – стволы, побеги, черешки, цветоножки. Характерным признаком этого типа болезни является образование желтых, оранжевых или темно-бурых скоплений спор возбудителей, выступающих из разрывов покровных тканей пораженных органов. </w:t>
      </w:r>
    </w:p>
    <w:p w:rsidR="008173A7" w:rsidRPr="00300177" w:rsidRDefault="008173A7" w:rsidP="008173A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00177">
        <w:rPr>
          <w:rFonts w:ascii="Times New Roman" w:hAnsi="Times New Roman" w:cs="Times New Roman"/>
          <w:b/>
          <w:sz w:val="24"/>
        </w:rPr>
        <w:t>Некроз коры</w:t>
      </w:r>
      <w:r w:rsidRPr="00300177">
        <w:rPr>
          <w:rFonts w:ascii="Times New Roman" w:hAnsi="Times New Roman" w:cs="Times New Roman"/>
          <w:sz w:val="24"/>
        </w:rPr>
        <w:t xml:space="preserve"> чаще вызывается грибами, реже – бактериями. Характеризуется локальным (местным) отмиранием коры и камбия стволов и ветвей. Пораженные участки чаще продолговатой формы, разных размеров, разрастающиеся вдоль и по окружности стволов и ветвей. Нередко кора некротических участков отличается по цвету от здоровой. По мере развития болезни пораженные участки отделяются </w:t>
      </w:r>
      <w:r>
        <w:rPr>
          <w:rFonts w:ascii="Times New Roman" w:hAnsi="Times New Roman" w:cs="Times New Roman"/>
          <w:sz w:val="24"/>
        </w:rPr>
        <w:t xml:space="preserve">от </w:t>
      </w:r>
      <w:r w:rsidRPr="00300177">
        <w:rPr>
          <w:rFonts w:ascii="Times New Roman" w:hAnsi="Times New Roman" w:cs="Times New Roman"/>
          <w:sz w:val="24"/>
        </w:rPr>
        <w:t xml:space="preserve">здоровых валиками каллюса или трещинами. В случае грибного происхождения некрозов на коре появляются специфические образования: стромы, различные спороношения и плодовые тела возбудителей. </w:t>
      </w:r>
    </w:p>
    <w:p w:rsidR="008173A7" w:rsidRDefault="008173A7" w:rsidP="008173A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00177">
        <w:rPr>
          <w:rFonts w:ascii="Times New Roman" w:hAnsi="Times New Roman" w:cs="Times New Roman"/>
          <w:b/>
          <w:sz w:val="24"/>
        </w:rPr>
        <w:t>Рак</w:t>
      </w:r>
      <w:r w:rsidRPr="00300177">
        <w:rPr>
          <w:rFonts w:ascii="Times New Roman" w:hAnsi="Times New Roman" w:cs="Times New Roman"/>
          <w:sz w:val="24"/>
        </w:rPr>
        <w:t xml:space="preserve"> вызывается грибами, бактериями, резкой сменой температур. Поражаются кора, луб, камбий. Характеризуется образованием на стволах, ветвях и корнях опухолей и ран разного типа (ступенчатых, неступенчатых, смоляных). Нередко некрозы с течением времени преобразуются в раны, в этом случае заболевание называется некрозно-раковым. </w:t>
      </w:r>
    </w:p>
    <w:p w:rsidR="008173A7" w:rsidRPr="008173A7" w:rsidRDefault="008173A7" w:rsidP="008173A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00177">
        <w:rPr>
          <w:rFonts w:ascii="Times New Roman" w:hAnsi="Times New Roman" w:cs="Times New Roman"/>
          <w:b/>
          <w:sz w:val="24"/>
        </w:rPr>
        <w:t>Ожоги</w:t>
      </w:r>
      <w:r w:rsidRPr="00300177">
        <w:rPr>
          <w:rFonts w:ascii="Times New Roman" w:hAnsi="Times New Roman" w:cs="Times New Roman"/>
          <w:sz w:val="24"/>
        </w:rPr>
        <w:t xml:space="preserve"> вызываются грибами и бактериями. Поражаются кора стволов и ветвей, молодые побеги, реже – почки и молодые листья. Пораженные побеги, цветки и листья чернеют, кора растрескивается, покрывается пузырями и становится как бы обожженной. Причиной ожога может быть воздействие на ткани растений высоких температур и пестицидов.</w:t>
      </w:r>
    </w:p>
    <w:p w:rsidR="00586482" w:rsidRPr="00492FD9" w:rsidRDefault="00586482" w:rsidP="0058648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178" w:rsidRPr="00BF4CD8" w:rsidRDefault="00F16178" w:rsidP="00586482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6178" w:rsidRPr="00BF4CD8" w:rsidSect="006A2289">
      <w:footerReference w:type="default" r:id="rId20"/>
      <w:pgSz w:w="11906" w:h="16838"/>
      <w:pgMar w:top="1134" w:right="850" w:bottom="1134" w:left="1418" w:header="708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D7" w:rsidRDefault="002374D7" w:rsidP="0056527A">
      <w:pPr>
        <w:spacing w:after="0" w:line="240" w:lineRule="auto"/>
      </w:pPr>
      <w:r>
        <w:separator/>
      </w:r>
    </w:p>
  </w:endnote>
  <w:endnote w:type="continuationSeparator" w:id="0">
    <w:p w:rsidR="002374D7" w:rsidRDefault="002374D7" w:rsidP="0056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D7" w:rsidRDefault="002374D7">
    <w:pPr>
      <w:pStyle w:val="a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14A43">
      <w:rPr>
        <w:noProof/>
      </w:rPr>
      <w:t>20</w:t>
    </w:r>
    <w:r>
      <w:rPr>
        <w:noProof/>
      </w:rPr>
      <w:fldChar w:fldCharType="end"/>
    </w:r>
  </w:p>
  <w:p w:rsidR="002374D7" w:rsidRDefault="002374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D7" w:rsidRDefault="002374D7" w:rsidP="0056527A">
      <w:pPr>
        <w:spacing w:after="0" w:line="240" w:lineRule="auto"/>
      </w:pPr>
      <w:r>
        <w:separator/>
      </w:r>
    </w:p>
  </w:footnote>
  <w:footnote w:type="continuationSeparator" w:id="0">
    <w:p w:rsidR="002374D7" w:rsidRDefault="002374D7" w:rsidP="0056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E52"/>
    <w:multiLevelType w:val="multilevel"/>
    <w:tmpl w:val="A6F2246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A2B5081"/>
    <w:multiLevelType w:val="hybridMultilevel"/>
    <w:tmpl w:val="2294DBF2"/>
    <w:lvl w:ilvl="0" w:tplc="A02C1FFA">
      <w:start w:val="1"/>
      <w:numFmt w:val="decimal"/>
      <w:lvlText w:val="%1"/>
      <w:lvlJc w:val="left"/>
      <w:pPr>
        <w:ind w:left="-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">
    <w:nsid w:val="174E4A97"/>
    <w:multiLevelType w:val="hybridMultilevel"/>
    <w:tmpl w:val="AFFE4F1A"/>
    <w:lvl w:ilvl="0" w:tplc="01A8E1D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472647"/>
    <w:multiLevelType w:val="multilevel"/>
    <w:tmpl w:val="D0C49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  <w:bCs/>
      </w:rPr>
    </w:lvl>
  </w:abstractNum>
  <w:abstractNum w:abstractNumId="4">
    <w:nsid w:val="2C685B0E"/>
    <w:multiLevelType w:val="hybridMultilevel"/>
    <w:tmpl w:val="8706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0B6B33"/>
    <w:multiLevelType w:val="hybridMultilevel"/>
    <w:tmpl w:val="D7C8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81090D"/>
    <w:multiLevelType w:val="hybridMultilevel"/>
    <w:tmpl w:val="5142E30A"/>
    <w:lvl w:ilvl="0" w:tplc="6638D50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A6A12DE"/>
    <w:multiLevelType w:val="hybridMultilevel"/>
    <w:tmpl w:val="5B7E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CF78AC"/>
    <w:multiLevelType w:val="hybridMultilevel"/>
    <w:tmpl w:val="9E84D55C"/>
    <w:lvl w:ilvl="0" w:tplc="1AD23242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9">
    <w:nsid w:val="734B5D87"/>
    <w:multiLevelType w:val="hybridMultilevel"/>
    <w:tmpl w:val="2294E628"/>
    <w:lvl w:ilvl="0" w:tplc="0FF46F74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0">
    <w:nsid w:val="767D5D43"/>
    <w:multiLevelType w:val="hybridMultilevel"/>
    <w:tmpl w:val="F294974E"/>
    <w:lvl w:ilvl="0" w:tplc="B71EADB8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1">
    <w:nsid w:val="78AD47DD"/>
    <w:multiLevelType w:val="hybridMultilevel"/>
    <w:tmpl w:val="C8EE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0D3"/>
    <w:rsid w:val="00002356"/>
    <w:rsid w:val="00006E55"/>
    <w:rsid w:val="00016088"/>
    <w:rsid w:val="000166B9"/>
    <w:rsid w:val="00016C42"/>
    <w:rsid w:val="000250BC"/>
    <w:rsid w:val="000305B2"/>
    <w:rsid w:val="000338AF"/>
    <w:rsid w:val="00040F37"/>
    <w:rsid w:val="00042AF7"/>
    <w:rsid w:val="000436A0"/>
    <w:rsid w:val="00045D58"/>
    <w:rsid w:val="00050E2B"/>
    <w:rsid w:val="00051A31"/>
    <w:rsid w:val="00051B47"/>
    <w:rsid w:val="000543B2"/>
    <w:rsid w:val="00054A5C"/>
    <w:rsid w:val="00063C6D"/>
    <w:rsid w:val="000665E7"/>
    <w:rsid w:val="000705A1"/>
    <w:rsid w:val="00075D3E"/>
    <w:rsid w:val="000935E9"/>
    <w:rsid w:val="00095E24"/>
    <w:rsid w:val="000A11A9"/>
    <w:rsid w:val="000B0411"/>
    <w:rsid w:val="000B5160"/>
    <w:rsid w:val="000C182A"/>
    <w:rsid w:val="000C33E3"/>
    <w:rsid w:val="000C4A28"/>
    <w:rsid w:val="000C4B84"/>
    <w:rsid w:val="000C64C6"/>
    <w:rsid w:val="000D1B90"/>
    <w:rsid w:val="000D5AC6"/>
    <w:rsid w:val="000E0482"/>
    <w:rsid w:val="000E56CF"/>
    <w:rsid w:val="000E638C"/>
    <w:rsid w:val="000F3601"/>
    <w:rsid w:val="000F4413"/>
    <w:rsid w:val="00102FD3"/>
    <w:rsid w:val="00104FA1"/>
    <w:rsid w:val="00107750"/>
    <w:rsid w:val="001121B9"/>
    <w:rsid w:val="00121BDB"/>
    <w:rsid w:val="001225DB"/>
    <w:rsid w:val="00133191"/>
    <w:rsid w:val="00133C4E"/>
    <w:rsid w:val="001420F9"/>
    <w:rsid w:val="00147C4F"/>
    <w:rsid w:val="001532FA"/>
    <w:rsid w:val="00166C87"/>
    <w:rsid w:val="001723A0"/>
    <w:rsid w:val="00172E9C"/>
    <w:rsid w:val="001751AC"/>
    <w:rsid w:val="00180336"/>
    <w:rsid w:val="00185487"/>
    <w:rsid w:val="00192A55"/>
    <w:rsid w:val="001C0B65"/>
    <w:rsid w:val="001C470E"/>
    <w:rsid w:val="001C4A3B"/>
    <w:rsid w:val="001C64CD"/>
    <w:rsid w:val="001C68A8"/>
    <w:rsid w:val="001C727C"/>
    <w:rsid w:val="001C7A8E"/>
    <w:rsid w:val="001D2065"/>
    <w:rsid w:val="001E2677"/>
    <w:rsid w:val="001E4A93"/>
    <w:rsid w:val="001F12B9"/>
    <w:rsid w:val="001F2616"/>
    <w:rsid w:val="001F7368"/>
    <w:rsid w:val="001F7D99"/>
    <w:rsid w:val="002002B2"/>
    <w:rsid w:val="0020420D"/>
    <w:rsid w:val="00206F69"/>
    <w:rsid w:val="0021009E"/>
    <w:rsid w:val="00211715"/>
    <w:rsid w:val="00212C9E"/>
    <w:rsid w:val="002159E4"/>
    <w:rsid w:val="00231B17"/>
    <w:rsid w:val="00236168"/>
    <w:rsid w:val="002374D7"/>
    <w:rsid w:val="00247A5E"/>
    <w:rsid w:val="00257B47"/>
    <w:rsid w:val="002610D3"/>
    <w:rsid w:val="00271E9E"/>
    <w:rsid w:val="00276245"/>
    <w:rsid w:val="0028498B"/>
    <w:rsid w:val="0028640B"/>
    <w:rsid w:val="002903E8"/>
    <w:rsid w:val="00292E84"/>
    <w:rsid w:val="00297D7F"/>
    <w:rsid w:val="002A2368"/>
    <w:rsid w:val="002C0E6C"/>
    <w:rsid w:val="002C2565"/>
    <w:rsid w:val="002C41D1"/>
    <w:rsid w:val="002C4649"/>
    <w:rsid w:val="002C50E3"/>
    <w:rsid w:val="002C5233"/>
    <w:rsid w:val="002C5349"/>
    <w:rsid w:val="002D46FE"/>
    <w:rsid w:val="002D68E3"/>
    <w:rsid w:val="002E0CC7"/>
    <w:rsid w:val="002E3003"/>
    <w:rsid w:val="002F78F7"/>
    <w:rsid w:val="00300177"/>
    <w:rsid w:val="003017C6"/>
    <w:rsid w:val="00301F53"/>
    <w:rsid w:val="00303099"/>
    <w:rsid w:val="00305752"/>
    <w:rsid w:val="00321776"/>
    <w:rsid w:val="00323DD7"/>
    <w:rsid w:val="00345F3A"/>
    <w:rsid w:val="00354940"/>
    <w:rsid w:val="00363655"/>
    <w:rsid w:val="003730C4"/>
    <w:rsid w:val="00373591"/>
    <w:rsid w:val="00383A9D"/>
    <w:rsid w:val="00390E5F"/>
    <w:rsid w:val="00390EEC"/>
    <w:rsid w:val="0039119D"/>
    <w:rsid w:val="00393573"/>
    <w:rsid w:val="003949F5"/>
    <w:rsid w:val="00396E9F"/>
    <w:rsid w:val="003A0FAD"/>
    <w:rsid w:val="003A2575"/>
    <w:rsid w:val="003A7EFD"/>
    <w:rsid w:val="003B17E5"/>
    <w:rsid w:val="003C1FA3"/>
    <w:rsid w:val="003D0C10"/>
    <w:rsid w:val="003D1D35"/>
    <w:rsid w:val="003D58BA"/>
    <w:rsid w:val="003D6B7E"/>
    <w:rsid w:val="003E15B9"/>
    <w:rsid w:val="003F2F79"/>
    <w:rsid w:val="00401DC1"/>
    <w:rsid w:val="00403E62"/>
    <w:rsid w:val="0040452F"/>
    <w:rsid w:val="004045E7"/>
    <w:rsid w:val="00405529"/>
    <w:rsid w:val="00422936"/>
    <w:rsid w:val="004250A2"/>
    <w:rsid w:val="00427010"/>
    <w:rsid w:val="00432446"/>
    <w:rsid w:val="004326F7"/>
    <w:rsid w:val="004367C8"/>
    <w:rsid w:val="00440A9E"/>
    <w:rsid w:val="00446232"/>
    <w:rsid w:val="00450238"/>
    <w:rsid w:val="00456C57"/>
    <w:rsid w:val="0046032F"/>
    <w:rsid w:val="00460EAD"/>
    <w:rsid w:val="00461BB8"/>
    <w:rsid w:val="00473C5F"/>
    <w:rsid w:val="00474045"/>
    <w:rsid w:val="00477C07"/>
    <w:rsid w:val="00486D14"/>
    <w:rsid w:val="004876BB"/>
    <w:rsid w:val="004877E9"/>
    <w:rsid w:val="00492FD9"/>
    <w:rsid w:val="00492FED"/>
    <w:rsid w:val="004947AF"/>
    <w:rsid w:val="004A2978"/>
    <w:rsid w:val="004B2654"/>
    <w:rsid w:val="004B2E1E"/>
    <w:rsid w:val="004C321A"/>
    <w:rsid w:val="004C6037"/>
    <w:rsid w:val="004D033C"/>
    <w:rsid w:val="004D03B7"/>
    <w:rsid w:val="004D7D94"/>
    <w:rsid w:val="004E04A8"/>
    <w:rsid w:val="004F3E69"/>
    <w:rsid w:val="004F6921"/>
    <w:rsid w:val="0050299C"/>
    <w:rsid w:val="005103D0"/>
    <w:rsid w:val="00510D7E"/>
    <w:rsid w:val="005143D9"/>
    <w:rsid w:val="005148B0"/>
    <w:rsid w:val="005214F4"/>
    <w:rsid w:val="00524F94"/>
    <w:rsid w:val="0053195B"/>
    <w:rsid w:val="00533BDE"/>
    <w:rsid w:val="005377BF"/>
    <w:rsid w:val="00542DEA"/>
    <w:rsid w:val="005456DB"/>
    <w:rsid w:val="005559E3"/>
    <w:rsid w:val="00561B0F"/>
    <w:rsid w:val="0056527A"/>
    <w:rsid w:val="005672E6"/>
    <w:rsid w:val="005703FB"/>
    <w:rsid w:val="00573CBE"/>
    <w:rsid w:val="00573D01"/>
    <w:rsid w:val="00577EDC"/>
    <w:rsid w:val="00586482"/>
    <w:rsid w:val="005905AB"/>
    <w:rsid w:val="00591840"/>
    <w:rsid w:val="005A2878"/>
    <w:rsid w:val="005C3033"/>
    <w:rsid w:val="005C4BF6"/>
    <w:rsid w:val="005C6793"/>
    <w:rsid w:val="005D434B"/>
    <w:rsid w:val="005D65B4"/>
    <w:rsid w:val="005D6CE2"/>
    <w:rsid w:val="005E7DF9"/>
    <w:rsid w:val="005F111C"/>
    <w:rsid w:val="005F135D"/>
    <w:rsid w:val="005F377E"/>
    <w:rsid w:val="005F4C2F"/>
    <w:rsid w:val="005F5B61"/>
    <w:rsid w:val="005F6540"/>
    <w:rsid w:val="00604029"/>
    <w:rsid w:val="006107FF"/>
    <w:rsid w:val="0061107E"/>
    <w:rsid w:val="00614A43"/>
    <w:rsid w:val="00615B0A"/>
    <w:rsid w:val="00616293"/>
    <w:rsid w:val="0064181A"/>
    <w:rsid w:val="006430D4"/>
    <w:rsid w:val="00670069"/>
    <w:rsid w:val="00670552"/>
    <w:rsid w:val="0067196C"/>
    <w:rsid w:val="00674378"/>
    <w:rsid w:val="00680B5A"/>
    <w:rsid w:val="0068466E"/>
    <w:rsid w:val="00690199"/>
    <w:rsid w:val="00691759"/>
    <w:rsid w:val="00691EC3"/>
    <w:rsid w:val="006A2289"/>
    <w:rsid w:val="006B1630"/>
    <w:rsid w:val="006B62CD"/>
    <w:rsid w:val="006B70CC"/>
    <w:rsid w:val="006C0D30"/>
    <w:rsid w:val="006C513F"/>
    <w:rsid w:val="006C6896"/>
    <w:rsid w:val="006D0980"/>
    <w:rsid w:val="006D1872"/>
    <w:rsid w:val="006E370D"/>
    <w:rsid w:val="006E7A1F"/>
    <w:rsid w:val="006F294D"/>
    <w:rsid w:val="006F2D94"/>
    <w:rsid w:val="006F66CA"/>
    <w:rsid w:val="00701058"/>
    <w:rsid w:val="00705A6E"/>
    <w:rsid w:val="0071055C"/>
    <w:rsid w:val="00713E13"/>
    <w:rsid w:val="007146B6"/>
    <w:rsid w:val="00721537"/>
    <w:rsid w:val="00722CF5"/>
    <w:rsid w:val="00725B79"/>
    <w:rsid w:val="00730E73"/>
    <w:rsid w:val="00733EF0"/>
    <w:rsid w:val="0074035D"/>
    <w:rsid w:val="00747FEA"/>
    <w:rsid w:val="00753AC2"/>
    <w:rsid w:val="00777C72"/>
    <w:rsid w:val="00785866"/>
    <w:rsid w:val="00787E60"/>
    <w:rsid w:val="0079638E"/>
    <w:rsid w:val="00796662"/>
    <w:rsid w:val="00796C88"/>
    <w:rsid w:val="007A2224"/>
    <w:rsid w:val="007A4B0B"/>
    <w:rsid w:val="007A4C16"/>
    <w:rsid w:val="007B0FD4"/>
    <w:rsid w:val="007B7A5C"/>
    <w:rsid w:val="007C0C0D"/>
    <w:rsid w:val="007C11AC"/>
    <w:rsid w:val="007C2C03"/>
    <w:rsid w:val="007C2C18"/>
    <w:rsid w:val="007C3668"/>
    <w:rsid w:val="007C5959"/>
    <w:rsid w:val="007D02B2"/>
    <w:rsid w:val="007D38AC"/>
    <w:rsid w:val="007D59BB"/>
    <w:rsid w:val="007E040D"/>
    <w:rsid w:val="007E0ADE"/>
    <w:rsid w:val="007E28B1"/>
    <w:rsid w:val="007E3479"/>
    <w:rsid w:val="007F39FE"/>
    <w:rsid w:val="007F4B21"/>
    <w:rsid w:val="00815A5D"/>
    <w:rsid w:val="008173A7"/>
    <w:rsid w:val="00827C64"/>
    <w:rsid w:val="00827E5F"/>
    <w:rsid w:val="0083067A"/>
    <w:rsid w:val="008345D3"/>
    <w:rsid w:val="0084283B"/>
    <w:rsid w:val="0084567E"/>
    <w:rsid w:val="00855DDE"/>
    <w:rsid w:val="0086316F"/>
    <w:rsid w:val="00864963"/>
    <w:rsid w:val="008739B7"/>
    <w:rsid w:val="00876200"/>
    <w:rsid w:val="00876A90"/>
    <w:rsid w:val="00877A31"/>
    <w:rsid w:val="00892576"/>
    <w:rsid w:val="00895E21"/>
    <w:rsid w:val="008965B6"/>
    <w:rsid w:val="008C48D6"/>
    <w:rsid w:val="008E097C"/>
    <w:rsid w:val="008E0ACB"/>
    <w:rsid w:val="008E1F8B"/>
    <w:rsid w:val="008E2204"/>
    <w:rsid w:val="008E7EC1"/>
    <w:rsid w:val="008F045F"/>
    <w:rsid w:val="008F1B75"/>
    <w:rsid w:val="00902163"/>
    <w:rsid w:val="00905E3E"/>
    <w:rsid w:val="00906D21"/>
    <w:rsid w:val="0091480B"/>
    <w:rsid w:val="009157C1"/>
    <w:rsid w:val="00921526"/>
    <w:rsid w:val="00935F12"/>
    <w:rsid w:val="00945AC9"/>
    <w:rsid w:val="00953975"/>
    <w:rsid w:val="00953F4D"/>
    <w:rsid w:val="00955FE0"/>
    <w:rsid w:val="0096064A"/>
    <w:rsid w:val="00963591"/>
    <w:rsid w:val="00963D4E"/>
    <w:rsid w:val="009719A4"/>
    <w:rsid w:val="0097361A"/>
    <w:rsid w:val="00982ED9"/>
    <w:rsid w:val="00986353"/>
    <w:rsid w:val="00994DCD"/>
    <w:rsid w:val="00994EF4"/>
    <w:rsid w:val="009B258B"/>
    <w:rsid w:val="009C21C0"/>
    <w:rsid w:val="009C4EA6"/>
    <w:rsid w:val="009C6516"/>
    <w:rsid w:val="009D3373"/>
    <w:rsid w:val="009D65F8"/>
    <w:rsid w:val="009E2747"/>
    <w:rsid w:val="009F781D"/>
    <w:rsid w:val="00A00FA4"/>
    <w:rsid w:val="00A02F80"/>
    <w:rsid w:val="00A04E7D"/>
    <w:rsid w:val="00A05C11"/>
    <w:rsid w:val="00A21FD2"/>
    <w:rsid w:val="00A362C4"/>
    <w:rsid w:val="00A479FB"/>
    <w:rsid w:val="00A55002"/>
    <w:rsid w:val="00A5502C"/>
    <w:rsid w:val="00A6078B"/>
    <w:rsid w:val="00A63847"/>
    <w:rsid w:val="00A81F27"/>
    <w:rsid w:val="00A836BA"/>
    <w:rsid w:val="00A8700D"/>
    <w:rsid w:val="00A95232"/>
    <w:rsid w:val="00A95CAC"/>
    <w:rsid w:val="00A9765E"/>
    <w:rsid w:val="00AA5659"/>
    <w:rsid w:val="00AB3026"/>
    <w:rsid w:val="00AB38F4"/>
    <w:rsid w:val="00AC09F7"/>
    <w:rsid w:val="00AD310F"/>
    <w:rsid w:val="00AD3A6E"/>
    <w:rsid w:val="00AE7D40"/>
    <w:rsid w:val="00AF17A2"/>
    <w:rsid w:val="00B10891"/>
    <w:rsid w:val="00B112C0"/>
    <w:rsid w:val="00B15C5B"/>
    <w:rsid w:val="00B2178D"/>
    <w:rsid w:val="00B26A83"/>
    <w:rsid w:val="00B32346"/>
    <w:rsid w:val="00B36C16"/>
    <w:rsid w:val="00B37C64"/>
    <w:rsid w:val="00B44C24"/>
    <w:rsid w:val="00B45959"/>
    <w:rsid w:val="00B578D8"/>
    <w:rsid w:val="00B63BA2"/>
    <w:rsid w:val="00B818AE"/>
    <w:rsid w:val="00B84466"/>
    <w:rsid w:val="00B8794A"/>
    <w:rsid w:val="00BA026A"/>
    <w:rsid w:val="00BA0D4D"/>
    <w:rsid w:val="00BA4B1B"/>
    <w:rsid w:val="00BA4EFD"/>
    <w:rsid w:val="00BA553A"/>
    <w:rsid w:val="00BA64F5"/>
    <w:rsid w:val="00BB017F"/>
    <w:rsid w:val="00BB1344"/>
    <w:rsid w:val="00BB4A09"/>
    <w:rsid w:val="00BB623E"/>
    <w:rsid w:val="00BC03D8"/>
    <w:rsid w:val="00BC5EC9"/>
    <w:rsid w:val="00BC65D8"/>
    <w:rsid w:val="00BC6F10"/>
    <w:rsid w:val="00BD7079"/>
    <w:rsid w:val="00BE0EB1"/>
    <w:rsid w:val="00BE1B09"/>
    <w:rsid w:val="00BE24D2"/>
    <w:rsid w:val="00BE2995"/>
    <w:rsid w:val="00BF4CD8"/>
    <w:rsid w:val="00BF6222"/>
    <w:rsid w:val="00BF6650"/>
    <w:rsid w:val="00BF7210"/>
    <w:rsid w:val="00C01FE6"/>
    <w:rsid w:val="00C04606"/>
    <w:rsid w:val="00C10568"/>
    <w:rsid w:val="00C1094D"/>
    <w:rsid w:val="00C13335"/>
    <w:rsid w:val="00C3134C"/>
    <w:rsid w:val="00C315D0"/>
    <w:rsid w:val="00C3621E"/>
    <w:rsid w:val="00C378DB"/>
    <w:rsid w:val="00C50491"/>
    <w:rsid w:val="00C520A9"/>
    <w:rsid w:val="00C52158"/>
    <w:rsid w:val="00C61C04"/>
    <w:rsid w:val="00C62362"/>
    <w:rsid w:val="00C63039"/>
    <w:rsid w:val="00C82186"/>
    <w:rsid w:val="00C85DAF"/>
    <w:rsid w:val="00C85FE0"/>
    <w:rsid w:val="00C901D8"/>
    <w:rsid w:val="00CA453E"/>
    <w:rsid w:val="00CA6F26"/>
    <w:rsid w:val="00CD65F8"/>
    <w:rsid w:val="00D06669"/>
    <w:rsid w:val="00D21148"/>
    <w:rsid w:val="00D21504"/>
    <w:rsid w:val="00D26AE1"/>
    <w:rsid w:val="00D5389C"/>
    <w:rsid w:val="00D66DA3"/>
    <w:rsid w:val="00D6781D"/>
    <w:rsid w:val="00D8100A"/>
    <w:rsid w:val="00D812BB"/>
    <w:rsid w:val="00D81708"/>
    <w:rsid w:val="00D8680C"/>
    <w:rsid w:val="00D873D1"/>
    <w:rsid w:val="00D90138"/>
    <w:rsid w:val="00D971B8"/>
    <w:rsid w:val="00DF3AB0"/>
    <w:rsid w:val="00E07DE6"/>
    <w:rsid w:val="00E23B33"/>
    <w:rsid w:val="00E24B82"/>
    <w:rsid w:val="00E36077"/>
    <w:rsid w:val="00E36F41"/>
    <w:rsid w:val="00E401D6"/>
    <w:rsid w:val="00E40E24"/>
    <w:rsid w:val="00E50489"/>
    <w:rsid w:val="00E52590"/>
    <w:rsid w:val="00E52703"/>
    <w:rsid w:val="00E54201"/>
    <w:rsid w:val="00E57B3F"/>
    <w:rsid w:val="00E57FA9"/>
    <w:rsid w:val="00E662E7"/>
    <w:rsid w:val="00E7020A"/>
    <w:rsid w:val="00E77A72"/>
    <w:rsid w:val="00E81574"/>
    <w:rsid w:val="00E94A63"/>
    <w:rsid w:val="00E96A3B"/>
    <w:rsid w:val="00EA32D5"/>
    <w:rsid w:val="00EB44FF"/>
    <w:rsid w:val="00EB4E40"/>
    <w:rsid w:val="00EB5D62"/>
    <w:rsid w:val="00EB6241"/>
    <w:rsid w:val="00ED16D3"/>
    <w:rsid w:val="00ED4280"/>
    <w:rsid w:val="00ED6AE8"/>
    <w:rsid w:val="00EE7A04"/>
    <w:rsid w:val="00EF0CC0"/>
    <w:rsid w:val="00EF27FC"/>
    <w:rsid w:val="00EF2FA9"/>
    <w:rsid w:val="00EF391D"/>
    <w:rsid w:val="00F127E9"/>
    <w:rsid w:val="00F16178"/>
    <w:rsid w:val="00F27310"/>
    <w:rsid w:val="00F275BB"/>
    <w:rsid w:val="00F27B21"/>
    <w:rsid w:val="00F34A7E"/>
    <w:rsid w:val="00F53A01"/>
    <w:rsid w:val="00F66FEE"/>
    <w:rsid w:val="00F706E1"/>
    <w:rsid w:val="00F7526E"/>
    <w:rsid w:val="00F76FEB"/>
    <w:rsid w:val="00F83A6F"/>
    <w:rsid w:val="00F95ECA"/>
    <w:rsid w:val="00F97217"/>
    <w:rsid w:val="00FB1BD7"/>
    <w:rsid w:val="00FC111F"/>
    <w:rsid w:val="00FC3B44"/>
    <w:rsid w:val="00FC58A7"/>
    <w:rsid w:val="00FC75EA"/>
    <w:rsid w:val="00FF1D0A"/>
    <w:rsid w:val="00FF1FEC"/>
    <w:rsid w:val="00FF736B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6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10D3"/>
    <w:pPr>
      <w:ind w:left="720"/>
    </w:pPr>
  </w:style>
  <w:style w:type="character" w:styleId="a4">
    <w:name w:val="Hyperlink"/>
    <w:uiPriority w:val="99"/>
    <w:rsid w:val="00BA0D4D"/>
    <w:rPr>
      <w:rFonts w:cs="Times New Roman"/>
      <w:color w:val="0000FF"/>
      <w:u w:val="single"/>
    </w:rPr>
  </w:style>
  <w:style w:type="character" w:styleId="a5">
    <w:name w:val="Placeholder Text"/>
    <w:uiPriority w:val="99"/>
    <w:semiHidden/>
    <w:rsid w:val="004B2654"/>
    <w:rPr>
      <w:rFonts w:cs="Times New Roman"/>
      <w:color w:val="808080"/>
    </w:rPr>
  </w:style>
  <w:style w:type="table" w:styleId="a6">
    <w:name w:val="Table Grid"/>
    <w:basedOn w:val="a1"/>
    <w:uiPriority w:val="99"/>
    <w:rsid w:val="00C85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F5B61"/>
  </w:style>
  <w:style w:type="paragraph" w:styleId="a7">
    <w:name w:val="Normal (Web)"/>
    <w:basedOn w:val="a"/>
    <w:uiPriority w:val="99"/>
    <w:rsid w:val="005F5B6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locked/>
    <w:rsid w:val="0056527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56527A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locked/>
    <w:rsid w:val="0056527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6527A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locked/>
    <w:rsid w:val="002F78F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F78F7"/>
    <w:rPr>
      <w:rFonts w:ascii="Tahoma" w:hAnsi="Tahoma" w:cs="Times New Roman"/>
      <w:sz w:val="16"/>
      <w:lang w:eastAsia="en-US"/>
    </w:rPr>
  </w:style>
  <w:style w:type="paragraph" w:styleId="ae">
    <w:name w:val="Document Map"/>
    <w:basedOn w:val="a"/>
    <w:link w:val="af"/>
    <w:uiPriority w:val="99"/>
    <w:semiHidden/>
    <w:locked/>
    <w:rsid w:val="00BB4A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20</Pages>
  <Words>5352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Комплексный подход к изучению состояния сосновых насаждений в районе посёлка Некрасовское Ярославской области</vt:lpstr>
    </vt:vector>
  </TitlesOfParts>
  <Company>SPecialiST RePack</Company>
  <LinksUpToDate>false</LinksUpToDate>
  <CharactersWithSpaces>35788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подход к изучению состояния сосновых насаждений в районе посёлка Некрасовское Ярославской области</dc:title>
  <dc:subject/>
  <dc:creator>Илья</dc:creator>
  <cp:keywords/>
  <dc:description/>
  <cp:lastModifiedBy>Орготдел_1</cp:lastModifiedBy>
  <cp:revision>38</cp:revision>
  <dcterms:created xsi:type="dcterms:W3CDTF">2018-11-06T20:01:00Z</dcterms:created>
  <dcterms:modified xsi:type="dcterms:W3CDTF">2019-02-14T13:53:00Z</dcterms:modified>
</cp:coreProperties>
</file>