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E3D" w:rsidRDefault="00817E3D" w:rsidP="00817E3D">
      <w:pPr>
        <w:jc w:val="center"/>
        <w:rPr>
          <w:rFonts w:ascii="Times New Roman" w:hAnsi="Times New Roman" w:cs="Times New Roman"/>
          <w:sz w:val="24"/>
          <w:szCs w:val="24"/>
        </w:rPr>
      </w:pPr>
      <w:r>
        <w:rPr>
          <w:rFonts w:ascii="Times New Roman" w:hAnsi="Times New Roman" w:cs="Times New Roman"/>
          <w:sz w:val="24"/>
          <w:szCs w:val="24"/>
          <w:lang w:val="en-US"/>
        </w:rPr>
        <w:t>XXL</w:t>
      </w:r>
      <w:r>
        <w:rPr>
          <w:rFonts w:ascii="Times New Roman" w:hAnsi="Times New Roman" w:cs="Times New Roman"/>
          <w:sz w:val="24"/>
          <w:szCs w:val="24"/>
        </w:rPr>
        <w:t xml:space="preserve"> Российская научная конференция школьников «Открытие»</w:t>
      </w:r>
    </w:p>
    <w:p w:rsidR="00817E3D" w:rsidRDefault="00817E3D">
      <w:pPr>
        <w:rPr>
          <w:rFonts w:ascii="Times New Roman" w:hAnsi="Times New Roman" w:cs="Times New Roman"/>
          <w:sz w:val="24"/>
          <w:szCs w:val="24"/>
        </w:rPr>
      </w:pPr>
    </w:p>
    <w:p w:rsidR="00817E3D" w:rsidRDefault="00817E3D" w:rsidP="00817E3D">
      <w:pPr>
        <w:jc w:val="center"/>
        <w:rPr>
          <w:rFonts w:ascii="Times New Roman" w:hAnsi="Times New Roman" w:cs="Times New Roman"/>
          <w:sz w:val="24"/>
          <w:szCs w:val="24"/>
        </w:rPr>
      </w:pPr>
      <w:r>
        <w:rPr>
          <w:rFonts w:ascii="Times New Roman" w:hAnsi="Times New Roman" w:cs="Times New Roman"/>
          <w:sz w:val="24"/>
          <w:szCs w:val="24"/>
        </w:rPr>
        <w:t>СЕКЦИЯ ХИМИИ</w:t>
      </w:r>
    </w:p>
    <w:p w:rsidR="00817E3D" w:rsidRDefault="00817E3D">
      <w:pPr>
        <w:rPr>
          <w:rFonts w:ascii="Times New Roman" w:hAnsi="Times New Roman" w:cs="Times New Roman"/>
          <w:sz w:val="24"/>
          <w:szCs w:val="24"/>
        </w:rPr>
      </w:pPr>
    </w:p>
    <w:p w:rsidR="00817E3D" w:rsidRDefault="00817E3D">
      <w:pPr>
        <w:rPr>
          <w:rFonts w:ascii="Times New Roman" w:hAnsi="Times New Roman" w:cs="Times New Roman"/>
          <w:sz w:val="24"/>
          <w:szCs w:val="24"/>
        </w:rPr>
      </w:pPr>
    </w:p>
    <w:p w:rsidR="00817E3D" w:rsidRDefault="00817E3D" w:rsidP="00817E3D">
      <w:pPr>
        <w:tabs>
          <w:tab w:val="left" w:pos="1741"/>
        </w:tabs>
        <w:spacing w:after="0" w:line="360" w:lineRule="auto"/>
        <w:jc w:val="center"/>
        <w:rPr>
          <w:rFonts w:ascii="Times New Roman" w:hAnsi="Times New Roman"/>
          <w:b/>
          <w:sz w:val="24"/>
          <w:szCs w:val="24"/>
        </w:rPr>
      </w:pPr>
    </w:p>
    <w:p w:rsidR="00817E3D" w:rsidRDefault="00817E3D" w:rsidP="00817E3D">
      <w:pPr>
        <w:tabs>
          <w:tab w:val="left" w:pos="1741"/>
        </w:tabs>
        <w:spacing w:after="0" w:line="360" w:lineRule="auto"/>
        <w:jc w:val="center"/>
        <w:rPr>
          <w:rFonts w:ascii="Times New Roman" w:hAnsi="Times New Roman"/>
          <w:b/>
          <w:sz w:val="24"/>
          <w:szCs w:val="24"/>
        </w:rPr>
      </w:pPr>
    </w:p>
    <w:p w:rsidR="00817E3D" w:rsidRDefault="00817E3D" w:rsidP="00817E3D">
      <w:pPr>
        <w:tabs>
          <w:tab w:val="left" w:pos="1741"/>
        </w:tabs>
        <w:spacing w:after="0" w:line="360" w:lineRule="auto"/>
        <w:jc w:val="center"/>
        <w:rPr>
          <w:rFonts w:ascii="Times New Roman" w:hAnsi="Times New Roman"/>
          <w:b/>
          <w:sz w:val="24"/>
          <w:szCs w:val="24"/>
        </w:rPr>
      </w:pPr>
    </w:p>
    <w:p w:rsidR="00817E3D" w:rsidRDefault="00817E3D" w:rsidP="00817E3D">
      <w:pPr>
        <w:tabs>
          <w:tab w:val="left" w:pos="1741"/>
        </w:tabs>
        <w:spacing w:after="0" w:line="360" w:lineRule="auto"/>
        <w:jc w:val="center"/>
        <w:rPr>
          <w:rFonts w:ascii="Times New Roman" w:hAnsi="Times New Roman"/>
          <w:b/>
          <w:sz w:val="24"/>
          <w:szCs w:val="24"/>
        </w:rPr>
      </w:pPr>
    </w:p>
    <w:p w:rsidR="00817E3D" w:rsidRPr="008D54DB" w:rsidRDefault="00817E3D" w:rsidP="00817E3D">
      <w:pPr>
        <w:tabs>
          <w:tab w:val="left" w:pos="1741"/>
        </w:tabs>
        <w:spacing w:after="0" w:line="360" w:lineRule="auto"/>
        <w:jc w:val="center"/>
        <w:rPr>
          <w:rFonts w:ascii="Times New Roman" w:hAnsi="Times New Roman"/>
          <w:b/>
          <w:sz w:val="24"/>
          <w:szCs w:val="24"/>
        </w:rPr>
      </w:pPr>
      <w:r w:rsidRPr="008D54DB">
        <w:rPr>
          <w:rFonts w:ascii="Times New Roman" w:hAnsi="Times New Roman"/>
          <w:b/>
          <w:sz w:val="24"/>
          <w:szCs w:val="24"/>
        </w:rPr>
        <w:t>Изучение особенностей накопления фенолокислот в различных органах таволги вязолистной</w:t>
      </w:r>
    </w:p>
    <w:p w:rsidR="00817E3D" w:rsidRPr="00817E3D" w:rsidRDefault="00817E3D">
      <w:pPr>
        <w:rPr>
          <w:rFonts w:ascii="Times New Roman" w:hAnsi="Times New Roman" w:cs="Times New Roman"/>
          <w:sz w:val="24"/>
          <w:szCs w:val="24"/>
        </w:rPr>
      </w:pPr>
    </w:p>
    <w:sdt>
      <w:sdtPr>
        <w:rPr>
          <w:rFonts w:ascii="Times New Roman" w:hAnsi="Times New Roman" w:cs="Times New Roman"/>
          <w:sz w:val="24"/>
          <w:szCs w:val="24"/>
        </w:rPr>
        <w:id w:val="10329607"/>
        <w:docPartObj>
          <w:docPartGallery w:val="Cover Pages"/>
          <w:docPartUnique/>
        </w:docPartObj>
      </w:sdtPr>
      <w:sdtEndPr>
        <w:rPr>
          <w:rFonts w:asciiTheme="minorHAnsi" w:hAnsiTheme="minorHAnsi" w:cstheme="minorBidi"/>
          <w:sz w:val="22"/>
          <w:szCs w:val="22"/>
        </w:rPr>
      </w:sdtEndPr>
      <w:sdtContent>
        <w:p w:rsidR="008C3568" w:rsidRPr="00B22B0B" w:rsidRDefault="008C3568">
          <w:pPr>
            <w:rPr>
              <w:rFonts w:ascii="Times New Roman" w:hAnsi="Times New Roman" w:cs="Times New Roman"/>
              <w:sz w:val="24"/>
              <w:szCs w:val="24"/>
            </w:rPr>
          </w:pPr>
        </w:p>
        <w:p w:rsidR="008C3568" w:rsidRPr="00817E3D" w:rsidRDefault="00817E3D" w:rsidP="00817E3D">
          <w:pPr>
            <w:tabs>
              <w:tab w:val="left" w:pos="2525"/>
            </w:tabs>
            <w:jc w:val="center"/>
            <w:rPr>
              <w:rFonts w:ascii="Times New Roman" w:hAnsi="Times New Roman" w:cs="Times New Roman"/>
              <w:b/>
              <w:i/>
              <w:sz w:val="24"/>
              <w:szCs w:val="24"/>
            </w:rPr>
          </w:pPr>
          <w:r w:rsidRPr="00817E3D">
            <w:rPr>
              <w:rFonts w:ascii="Times New Roman" w:hAnsi="Times New Roman" w:cs="Times New Roman"/>
              <w:b/>
              <w:i/>
              <w:sz w:val="24"/>
              <w:szCs w:val="24"/>
            </w:rPr>
            <w:t>Исследовательская  работа</w:t>
          </w:r>
        </w:p>
        <w:p w:rsidR="00817E3D" w:rsidRDefault="00817E3D" w:rsidP="00817E3D">
          <w:pPr>
            <w:tabs>
              <w:tab w:val="left" w:pos="2525"/>
            </w:tabs>
            <w:rPr>
              <w:rFonts w:ascii="Times New Roman" w:hAnsi="Times New Roman" w:cs="Times New Roman"/>
              <w:sz w:val="24"/>
              <w:szCs w:val="24"/>
            </w:rPr>
          </w:pPr>
        </w:p>
        <w:p w:rsidR="00817E3D" w:rsidRPr="00817E3D" w:rsidRDefault="00817E3D" w:rsidP="00817E3D">
          <w:pPr>
            <w:tabs>
              <w:tab w:val="left" w:pos="2525"/>
            </w:tabs>
            <w:ind w:left="4956"/>
            <w:jc w:val="both"/>
            <w:rPr>
              <w:rFonts w:ascii="Times New Roman" w:hAnsi="Times New Roman" w:cs="Times New Roman"/>
              <w:b/>
              <w:sz w:val="24"/>
              <w:szCs w:val="24"/>
            </w:rPr>
          </w:pPr>
          <w:r w:rsidRPr="00817E3D">
            <w:rPr>
              <w:rFonts w:ascii="Times New Roman" w:hAnsi="Times New Roman" w:cs="Times New Roman"/>
              <w:b/>
              <w:sz w:val="24"/>
              <w:szCs w:val="24"/>
            </w:rPr>
            <w:t>Автор – Васильева Анна Дмитриевна</w:t>
          </w:r>
        </w:p>
        <w:p w:rsidR="00817E3D" w:rsidRDefault="00817E3D" w:rsidP="00817E3D">
          <w:pPr>
            <w:tabs>
              <w:tab w:val="left" w:pos="2525"/>
            </w:tabs>
            <w:ind w:left="4956"/>
            <w:jc w:val="both"/>
            <w:rPr>
              <w:rFonts w:ascii="Times New Roman" w:hAnsi="Times New Roman" w:cs="Times New Roman"/>
              <w:sz w:val="24"/>
              <w:szCs w:val="24"/>
            </w:rPr>
          </w:pPr>
          <w:r>
            <w:rPr>
              <w:rFonts w:ascii="Times New Roman" w:hAnsi="Times New Roman" w:cs="Times New Roman"/>
              <w:sz w:val="24"/>
              <w:szCs w:val="24"/>
            </w:rPr>
            <w:t>Обучающаяся 11 класса</w:t>
          </w:r>
        </w:p>
        <w:p w:rsidR="00817E3D" w:rsidRDefault="00817E3D" w:rsidP="00817E3D">
          <w:pPr>
            <w:tabs>
              <w:tab w:val="left" w:pos="2525"/>
            </w:tabs>
            <w:ind w:left="4956"/>
            <w:jc w:val="both"/>
            <w:rPr>
              <w:rFonts w:ascii="Times New Roman" w:hAnsi="Times New Roman" w:cs="Times New Roman"/>
              <w:sz w:val="24"/>
              <w:szCs w:val="24"/>
            </w:rPr>
          </w:pPr>
          <w:r>
            <w:rPr>
              <w:rFonts w:ascii="Times New Roman" w:hAnsi="Times New Roman" w:cs="Times New Roman"/>
              <w:sz w:val="24"/>
              <w:szCs w:val="24"/>
            </w:rPr>
            <w:t>ГБОУ Республики Марий Эл</w:t>
          </w:r>
        </w:p>
        <w:p w:rsidR="00817E3D" w:rsidRPr="00B22B0B" w:rsidRDefault="00817E3D" w:rsidP="00817E3D">
          <w:pPr>
            <w:tabs>
              <w:tab w:val="left" w:pos="2525"/>
            </w:tabs>
            <w:ind w:left="4956"/>
            <w:jc w:val="both"/>
            <w:rPr>
              <w:rFonts w:ascii="Times New Roman" w:hAnsi="Times New Roman" w:cs="Times New Roman"/>
              <w:sz w:val="24"/>
              <w:szCs w:val="24"/>
            </w:rPr>
          </w:pPr>
          <w:r>
            <w:rPr>
              <w:rFonts w:ascii="Times New Roman" w:hAnsi="Times New Roman" w:cs="Times New Roman"/>
              <w:sz w:val="24"/>
              <w:szCs w:val="24"/>
            </w:rPr>
            <w:t>«Политехнический лицей-интернат»</w:t>
          </w:r>
        </w:p>
        <w:tbl>
          <w:tblPr>
            <w:tblpPr w:leftFromText="187" w:rightFromText="187" w:horzAnchor="margin" w:tblpXSpec="center" w:tblpYSpec="bottom"/>
            <w:tblW w:w="5000" w:type="pct"/>
            <w:tblInd w:w="4956" w:type="dxa"/>
            <w:tblLook w:val="04A0"/>
          </w:tblPr>
          <w:tblGrid>
            <w:gridCol w:w="9570"/>
          </w:tblGrid>
          <w:tr w:rsidR="00817E3D" w:rsidRPr="00B22B0B" w:rsidTr="00817E3D">
            <w:tc>
              <w:tcPr>
                <w:tcW w:w="5000" w:type="pct"/>
              </w:tcPr>
              <w:p w:rsidR="00817E3D" w:rsidRPr="00B22B0B" w:rsidRDefault="00817E3D" w:rsidP="00817E3D">
                <w:pPr>
                  <w:pStyle w:val="a9"/>
                  <w:jc w:val="both"/>
                  <w:rPr>
                    <w:rFonts w:ascii="Times New Roman" w:hAnsi="Times New Roman" w:cs="Times New Roman"/>
                    <w:sz w:val="24"/>
                    <w:szCs w:val="24"/>
                  </w:rPr>
                </w:pPr>
              </w:p>
            </w:tc>
          </w:tr>
        </w:tbl>
        <w:p w:rsidR="00817E3D" w:rsidRPr="00B22B0B" w:rsidRDefault="00817E3D" w:rsidP="00817E3D">
          <w:pPr>
            <w:ind w:left="4956"/>
            <w:jc w:val="both"/>
            <w:rPr>
              <w:rFonts w:ascii="Times New Roman" w:hAnsi="Times New Roman" w:cs="Times New Roman"/>
              <w:sz w:val="24"/>
              <w:szCs w:val="24"/>
            </w:rPr>
          </w:pPr>
        </w:p>
        <w:p w:rsidR="00817E3D" w:rsidRPr="00817E3D" w:rsidRDefault="00817E3D" w:rsidP="00817E3D">
          <w:pPr>
            <w:ind w:left="4956"/>
            <w:jc w:val="both"/>
            <w:rPr>
              <w:rFonts w:ascii="Times New Roman" w:hAnsi="Times New Roman" w:cs="Times New Roman"/>
              <w:b/>
              <w:sz w:val="24"/>
              <w:szCs w:val="24"/>
            </w:rPr>
          </w:pPr>
          <w:r w:rsidRPr="00817E3D">
            <w:rPr>
              <w:rFonts w:ascii="Times New Roman" w:hAnsi="Times New Roman" w:cs="Times New Roman"/>
              <w:b/>
              <w:sz w:val="24"/>
              <w:szCs w:val="24"/>
            </w:rPr>
            <w:t>Научные руководители –</w:t>
          </w:r>
        </w:p>
        <w:p w:rsidR="00817E3D" w:rsidRPr="00817E3D" w:rsidRDefault="00817E3D" w:rsidP="00817E3D">
          <w:pPr>
            <w:ind w:left="4956"/>
            <w:jc w:val="both"/>
            <w:rPr>
              <w:rFonts w:ascii="Times New Roman" w:hAnsi="Times New Roman" w:cs="Times New Roman"/>
              <w:b/>
              <w:sz w:val="24"/>
              <w:szCs w:val="24"/>
            </w:rPr>
          </w:pPr>
          <w:r w:rsidRPr="00817E3D">
            <w:rPr>
              <w:rFonts w:ascii="Times New Roman" w:hAnsi="Times New Roman" w:cs="Times New Roman"/>
              <w:b/>
              <w:sz w:val="24"/>
              <w:szCs w:val="24"/>
            </w:rPr>
            <w:t>Лапыгина Екатерина Александровна,</w:t>
          </w:r>
        </w:p>
        <w:p w:rsidR="00817E3D" w:rsidRDefault="00817E3D" w:rsidP="00817E3D">
          <w:pPr>
            <w:ind w:left="4956"/>
            <w:jc w:val="both"/>
            <w:rPr>
              <w:rFonts w:ascii="Times New Roman" w:hAnsi="Times New Roman" w:cs="Times New Roman"/>
              <w:sz w:val="24"/>
              <w:szCs w:val="24"/>
            </w:rPr>
          </w:pPr>
          <w:r>
            <w:rPr>
              <w:rFonts w:ascii="Times New Roman" w:hAnsi="Times New Roman" w:cs="Times New Roman"/>
              <w:sz w:val="24"/>
              <w:szCs w:val="24"/>
            </w:rPr>
            <w:t>учитель химии;</w:t>
          </w:r>
        </w:p>
        <w:p w:rsidR="00817E3D" w:rsidRPr="00817E3D" w:rsidRDefault="00817E3D" w:rsidP="00817E3D">
          <w:pPr>
            <w:ind w:left="4956"/>
            <w:jc w:val="both"/>
            <w:rPr>
              <w:rFonts w:ascii="Times New Roman" w:hAnsi="Times New Roman" w:cs="Times New Roman"/>
              <w:b/>
              <w:sz w:val="24"/>
              <w:szCs w:val="24"/>
            </w:rPr>
          </w:pPr>
          <w:r w:rsidRPr="00817E3D">
            <w:rPr>
              <w:rFonts w:ascii="Times New Roman" w:hAnsi="Times New Roman" w:cs="Times New Roman"/>
              <w:b/>
              <w:sz w:val="24"/>
              <w:szCs w:val="24"/>
            </w:rPr>
            <w:t>Алябышева Светлана Николаевна,</w:t>
          </w:r>
        </w:p>
        <w:p w:rsidR="00817E3D" w:rsidRDefault="00817E3D" w:rsidP="00817E3D">
          <w:pPr>
            <w:tabs>
              <w:tab w:val="left" w:pos="5218"/>
            </w:tabs>
            <w:ind w:left="4956"/>
            <w:jc w:val="both"/>
            <w:rPr>
              <w:rFonts w:ascii="Times New Roman" w:hAnsi="Times New Roman" w:cs="Times New Roman"/>
              <w:sz w:val="24"/>
              <w:szCs w:val="24"/>
            </w:rPr>
          </w:pPr>
          <w:r>
            <w:rPr>
              <w:rFonts w:ascii="Times New Roman" w:hAnsi="Times New Roman" w:cs="Times New Roman"/>
              <w:sz w:val="24"/>
              <w:szCs w:val="24"/>
            </w:rPr>
            <w:t>Учитель биологии</w:t>
          </w:r>
        </w:p>
        <w:p w:rsidR="00817E3D" w:rsidRDefault="00817E3D" w:rsidP="00817E3D">
          <w:pPr>
            <w:tabs>
              <w:tab w:val="left" w:pos="5218"/>
            </w:tabs>
            <w:rPr>
              <w:rFonts w:ascii="Times New Roman" w:hAnsi="Times New Roman" w:cs="Times New Roman"/>
              <w:sz w:val="24"/>
              <w:szCs w:val="24"/>
            </w:rPr>
          </w:pPr>
        </w:p>
        <w:p w:rsidR="00817E3D" w:rsidRPr="00817E3D" w:rsidRDefault="00817E3D" w:rsidP="00817E3D">
          <w:pPr>
            <w:rPr>
              <w:rFonts w:ascii="Times New Roman" w:hAnsi="Times New Roman" w:cs="Times New Roman"/>
              <w:sz w:val="24"/>
              <w:szCs w:val="24"/>
            </w:rPr>
          </w:pPr>
        </w:p>
        <w:p w:rsidR="00817E3D" w:rsidRDefault="00817E3D" w:rsidP="00817E3D">
          <w:pPr>
            <w:tabs>
              <w:tab w:val="left" w:pos="3048"/>
            </w:tabs>
            <w:jc w:val="center"/>
            <w:rPr>
              <w:rFonts w:ascii="Times New Roman" w:hAnsi="Times New Roman" w:cs="Times New Roman"/>
              <w:sz w:val="24"/>
              <w:szCs w:val="24"/>
            </w:rPr>
          </w:pPr>
          <w:r>
            <w:rPr>
              <w:rFonts w:ascii="Times New Roman" w:hAnsi="Times New Roman" w:cs="Times New Roman"/>
              <w:sz w:val="24"/>
              <w:szCs w:val="24"/>
            </w:rPr>
            <w:t>Ярославль, 2018</w:t>
          </w:r>
        </w:p>
        <w:p w:rsidR="008C3568" w:rsidRPr="00B22B0B" w:rsidRDefault="008C3568" w:rsidP="00817E3D">
          <w:pPr>
            <w:tabs>
              <w:tab w:val="left" w:pos="5218"/>
            </w:tabs>
            <w:rPr>
              <w:rFonts w:ascii="Times New Roman" w:hAnsi="Times New Roman" w:cs="Times New Roman"/>
              <w:sz w:val="24"/>
              <w:szCs w:val="24"/>
            </w:rPr>
          </w:pPr>
          <w:r w:rsidRPr="00817E3D">
            <w:rPr>
              <w:rFonts w:ascii="Times New Roman" w:hAnsi="Times New Roman" w:cs="Times New Roman"/>
              <w:sz w:val="24"/>
              <w:szCs w:val="24"/>
            </w:rPr>
            <w:br w:type="page"/>
          </w:r>
          <w:r w:rsidR="00817E3D">
            <w:rPr>
              <w:rFonts w:ascii="Times New Roman" w:hAnsi="Times New Roman" w:cs="Times New Roman"/>
              <w:sz w:val="24"/>
              <w:szCs w:val="24"/>
            </w:rPr>
            <w:lastRenderedPageBreak/>
            <w:tab/>
          </w:r>
        </w:p>
        <w:p w:rsidR="000C51BF" w:rsidRPr="00B22B0B" w:rsidRDefault="000C51BF" w:rsidP="000C51BF">
          <w:pPr>
            <w:spacing w:after="0" w:line="360" w:lineRule="auto"/>
            <w:ind w:firstLine="709"/>
            <w:rPr>
              <w:rFonts w:ascii="Times New Roman" w:eastAsia="Calibri" w:hAnsi="Times New Roman" w:cs="Times New Roman"/>
              <w:sz w:val="24"/>
              <w:szCs w:val="24"/>
            </w:rPr>
          </w:pPr>
          <w:r w:rsidRPr="00B22B0B">
            <w:rPr>
              <w:rFonts w:ascii="Times New Roman" w:eastAsia="Calibri" w:hAnsi="Times New Roman" w:cs="Times New Roman"/>
              <w:sz w:val="24"/>
              <w:szCs w:val="24"/>
            </w:rPr>
            <w:t>ОГЛАВЛЕНИЕ.</w:t>
          </w:r>
        </w:p>
        <w:p w:rsidR="000C51BF" w:rsidRPr="00B22B0B" w:rsidRDefault="000C51BF" w:rsidP="00A06359">
          <w:pPr>
            <w:tabs>
              <w:tab w:val="left" w:pos="7702"/>
            </w:tabs>
            <w:spacing w:after="0" w:line="360" w:lineRule="auto"/>
            <w:ind w:firstLine="709"/>
            <w:rPr>
              <w:rFonts w:ascii="Times New Roman" w:eastAsia="Calibri" w:hAnsi="Times New Roman" w:cs="Times New Roman"/>
              <w:sz w:val="24"/>
              <w:szCs w:val="24"/>
            </w:rPr>
          </w:pPr>
          <w:r w:rsidRPr="00B22B0B">
            <w:rPr>
              <w:rFonts w:ascii="Times New Roman" w:eastAsia="Calibri" w:hAnsi="Times New Roman" w:cs="Times New Roman"/>
              <w:sz w:val="24"/>
              <w:szCs w:val="24"/>
            </w:rPr>
            <w:t xml:space="preserve">ВВЕДЕНИЕ </w:t>
          </w:r>
          <w:r w:rsidRPr="00A06359">
            <w:rPr>
              <w:rFonts w:ascii="Times New Roman" w:eastAsia="Calibri" w:hAnsi="Times New Roman" w:cs="Times New Roman"/>
              <w:sz w:val="24"/>
              <w:szCs w:val="24"/>
              <w:u w:val="single"/>
            </w:rPr>
            <w:t xml:space="preserve">    </w:t>
          </w:r>
          <w:r w:rsidR="00A06359" w:rsidRPr="00A06359">
            <w:rPr>
              <w:rFonts w:ascii="Times New Roman" w:eastAsia="Calibri" w:hAnsi="Times New Roman" w:cs="Times New Roman"/>
              <w:sz w:val="24"/>
              <w:szCs w:val="24"/>
              <w:u w:val="single"/>
            </w:rPr>
            <w:tab/>
          </w:r>
          <w:r w:rsidR="00A06359">
            <w:rPr>
              <w:rFonts w:ascii="Times New Roman" w:eastAsia="Calibri" w:hAnsi="Times New Roman" w:cs="Times New Roman"/>
              <w:sz w:val="24"/>
              <w:szCs w:val="24"/>
            </w:rPr>
            <w:t>3</w:t>
          </w:r>
        </w:p>
        <w:p w:rsidR="000C51BF" w:rsidRPr="00B22B0B" w:rsidRDefault="000C51BF" w:rsidP="000C51BF">
          <w:pPr>
            <w:pStyle w:val="a3"/>
            <w:shd w:val="clear" w:color="auto" w:fill="FFFFFF"/>
            <w:spacing w:before="0" w:beforeAutospacing="0" w:after="0" w:afterAutospacing="0" w:line="360" w:lineRule="auto"/>
            <w:ind w:firstLine="709"/>
          </w:pPr>
          <w:r w:rsidRPr="00B22B0B">
            <w:t>ГЛАВА 1. Лит</w:t>
          </w:r>
          <w:r w:rsidR="00796828">
            <w:t xml:space="preserve">ературный </w:t>
          </w:r>
          <w:r w:rsidRPr="00B22B0B">
            <w:t xml:space="preserve">обзор   </w:t>
          </w:r>
        </w:p>
        <w:p w:rsidR="000C51BF" w:rsidRPr="00B22B0B" w:rsidRDefault="00A06359" w:rsidP="00C75E6D">
          <w:pPr>
            <w:tabs>
              <w:tab w:val="left" w:pos="7719"/>
            </w:tabs>
            <w:spacing w:after="0" w:line="360" w:lineRule="auto"/>
            <w:ind w:firstLine="709"/>
            <w:rPr>
              <w:rFonts w:ascii="Times New Roman" w:eastAsia="Calibri" w:hAnsi="Times New Roman" w:cs="Times New Roman"/>
              <w:spacing w:val="15"/>
              <w:sz w:val="24"/>
              <w:szCs w:val="24"/>
            </w:rPr>
          </w:pPr>
          <w:r>
            <w:rPr>
              <w:rFonts w:ascii="Times New Roman" w:eastAsia="Calibri" w:hAnsi="Times New Roman" w:cs="Times New Roman"/>
              <w:color w:val="000000"/>
              <w:sz w:val="24"/>
              <w:szCs w:val="24"/>
            </w:rPr>
            <w:t>1.1</w:t>
          </w:r>
          <w:r w:rsidR="000C51BF" w:rsidRPr="00B22B0B">
            <w:rPr>
              <w:rFonts w:ascii="Times New Roman" w:hAnsi="Times New Roman" w:cs="Times New Roman"/>
              <w:color w:val="000000"/>
              <w:sz w:val="24"/>
              <w:szCs w:val="24"/>
            </w:rPr>
            <w:t xml:space="preserve"> Ботаническое описание</w:t>
          </w:r>
          <w:r w:rsidR="00C75E6D" w:rsidRPr="00A06359">
            <w:rPr>
              <w:rFonts w:ascii="Times New Roman" w:hAnsi="Times New Roman" w:cs="Times New Roman"/>
              <w:color w:val="000000"/>
              <w:sz w:val="24"/>
              <w:szCs w:val="24"/>
              <w:u w:val="single"/>
            </w:rPr>
            <w:tab/>
          </w:r>
          <w:r w:rsidR="00C75E6D" w:rsidRPr="00B76BF5">
            <w:rPr>
              <w:rFonts w:ascii="Times New Roman" w:hAnsi="Times New Roman" w:cs="Times New Roman"/>
              <w:color w:val="000000"/>
              <w:sz w:val="24"/>
              <w:szCs w:val="24"/>
            </w:rPr>
            <w:t xml:space="preserve"> </w:t>
          </w:r>
          <w:r w:rsidR="00C75E6D" w:rsidRPr="00B22B0B">
            <w:rPr>
              <w:rFonts w:ascii="Times New Roman" w:hAnsi="Times New Roman" w:cs="Times New Roman"/>
              <w:color w:val="000000"/>
              <w:sz w:val="24"/>
              <w:szCs w:val="24"/>
            </w:rPr>
            <w:t>4</w:t>
          </w:r>
        </w:p>
        <w:p w:rsidR="000C51BF" w:rsidRPr="00B22B0B" w:rsidRDefault="000C51BF" w:rsidP="00C75E6D">
          <w:pPr>
            <w:tabs>
              <w:tab w:val="left" w:pos="7719"/>
            </w:tabs>
            <w:spacing w:after="0" w:line="360" w:lineRule="auto"/>
            <w:ind w:firstLine="709"/>
            <w:rPr>
              <w:rFonts w:ascii="Times New Roman" w:eastAsia="Calibri" w:hAnsi="Times New Roman" w:cs="Times New Roman"/>
              <w:sz w:val="24"/>
              <w:szCs w:val="24"/>
            </w:rPr>
          </w:pPr>
          <w:r w:rsidRPr="00B22B0B">
            <w:rPr>
              <w:rFonts w:ascii="Times New Roman" w:eastAsia="Calibri" w:hAnsi="Times New Roman" w:cs="Times New Roman"/>
              <w:sz w:val="24"/>
              <w:szCs w:val="24"/>
            </w:rPr>
            <w:t>1.</w:t>
          </w:r>
          <w:r w:rsidR="00A06359">
            <w:rPr>
              <w:rFonts w:ascii="Times New Roman" w:hAnsi="Times New Roman" w:cs="Times New Roman"/>
              <w:sz w:val="24"/>
              <w:szCs w:val="24"/>
            </w:rPr>
            <w:t>2</w:t>
          </w:r>
          <w:r w:rsidRPr="00B22B0B">
            <w:rPr>
              <w:rFonts w:ascii="Times New Roman" w:hAnsi="Times New Roman" w:cs="Times New Roman"/>
              <w:sz w:val="24"/>
              <w:szCs w:val="24"/>
            </w:rPr>
            <w:t xml:space="preserve"> Распространение</w:t>
          </w:r>
          <w:r w:rsidRPr="00A06359">
            <w:rPr>
              <w:rFonts w:ascii="Times New Roman" w:eastAsia="Calibri" w:hAnsi="Times New Roman" w:cs="Times New Roman"/>
              <w:sz w:val="24"/>
              <w:szCs w:val="24"/>
              <w:u w:val="single"/>
            </w:rPr>
            <w:t xml:space="preserve"> </w:t>
          </w:r>
          <w:r w:rsidR="00C75E6D" w:rsidRPr="00A06359">
            <w:rPr>
              <w:rFonts w:ascii="Times New Roman" w:eastAsia="Calibri" w:hAnsi="Times New Roman" w:cs="Times New Roman"/>
              <w:sz w:val="24"/>
              <w:szCs w:val="24"/>
              <w:u w:val="single"/>
            </w:rPr>
            <w:tab/>
            <w:t xml:space="preserve"> </w:t>
          </w:r>
          <w:r w:rsidR="00C75E6D" w:rsidRPr="00B22B0B">
            <w:rPr>
              <w:rFonts w:ascii="Times New Roman" w:eastAsia="Calibri" w:hAnsi="Times New Roman" w:cs="Times New Roman"/>
              <w:sz w:val="24"/>
              <w:szCs w:val="24"/>
            </w:rPr>
            <w:t>4</w:t>
          </w:r>
        </w:p>
        <w:p w:rsidR="000C51BF" w:rsidRPr="00B22B0B" w:rsidRDefault="000C51BF" w:rsidP="00C75E6D">
          <w:pPr>
            <w:tabs>
              <w:tab w:val="left" w:pos="7719"/>
            </w:tabs>
            <w:spacing w:after="0" w:line="360" w:lineRule="auto"/>
            <w:ind w:right="543" w:firstLine="709"/>
            <w:rPr>
              <w:rFonts w:ascii="Times New Roman" w:eastAsia="Calibri" w:hAnsi="Times New Roman" w:cs="Times New Roman"/>
              <w:color w:val="000000"/>
              <w:sz w:val="24"/>
              <w:szCs w:val="24"/>
            </w:rPr>
          </w:pPr>
          <w:r w:rsidRPr="00B22B0B">
            <w:rPr>
              <w:rFonts w:ascii="Times New Roman" w:eastAsia="Calibri" w:hAnsi="Times New Roman" w:cs="Times New Roman"/>
              <w:color w:val="000000"/>
              <w:sz w:val="24"/>
              <w:szCs w:val="24"/>
            </w:rPr>
            <w:t>1.</w:t>
          </w:r>
          <w:r w:rsidR="00A06359">
            <w:rPr>
              <w:rFonts w:ascii="Times New Roman" w:hAnsi="Times New Roman" w:cs="Times New Roman"/>
              <w:color w:val="000000"/>
              <w:sz w:val="24"/>
              <w:szCs w:val="24"/>
            </w:rPr>
            <w:t>3</w:t>
          </w:r>
          <w:r w:rsidRPr="00B22B0B">
            <w:rPr>
              <w:rFonts w:ascii="Times New Roman" w:hAnsi="Times New Roman" w:cs="Times New Roman"/>
              <w:color w:val="000000"/>
              <w:sz w:val="24"/>
              <w:szCs w:val="24"/>
            </w:rPr>
            <w:t xml:space="preserve"> Химический состав</w:t>
          </w:r>
          <w:r w:rsidR="00C75E6D" w:rsidRPr="00A06359">
            <w:rPr>
              <w:rFonts w:ascii="Times New Roman" w:hAnsi="Times New Roman" w:cs="Times New Roman"/>
              <w:color w:val="000000"/>
              <w:sz w:val="24"/>
              <w:szCs w:val="24"/>
              <w:u w:val="single"/>
            </w:rPr>
            <w:tab/>
          </w:r>
          <w:r w:rsidR="00C75E6D" w:rsidRPr="00B22B0B">
            <w:rPr>
              <w:rFonts w:ascii="Times New Roman" w:hAnsi="Times New Roman" w:cs="Times New Roman"/>
              <w:color w:val="000000"/>
              <w:sz w:val="24"/>
              <w:szCs w:val="24"/>
            </w:rPr>
            <w:t xml:space="preserve"> 4</w:t>
          </w:r>
        </w:p>
        <w:p w:rsidR="000C51BF" w:rsidRPr="00B22B0B" w:rsidRDefault="000C51BF" w:rsidP="00C75E6D">
          <w:pPr>
            <w:tabs>
              <w:tab w:val="left" w:pos="7719"/>
            </w:tabs>
            <w:spacing w:after="0" w:line="360" w:lineRule="auto"/>
            <w:ind w:right="543" w:firstLine="709"/>
            <w:rPr>
              <w:rFonts w:ascii="Times New Roman" w:eastAsia="Calibri" w:hAnsi="Times New Roman" w:cs="Times New Roman"/>
              <w:color w:val="000000"/>
              <w:sz w:val="24"/>
              <w:szCs w:val="24"/>
            </w:rPr>
          </w:pPr>
          <w:r w:rsidRPr="00B22B0B">
            <w:rPr>
              <w:rFonts w:ascii="Times New Roman" w:eastAsia="Calibri" w:hAnsi="Times New Roman" w:cs="Times New Roman"/>
              <w:color w:val="000000"/>
              <w:sz w:val="24"/>
              <w:szCs w:val="24"/>
            </w:rPr>
            <w:t>1.</w:t>
          </w:r>
          <w:r w:rsidR="00A06359">
            <w:rPr>
              <w:rFonts w:ascii="Times New Roman" w:hAnsi="Times New Roman" w:cs="Times New Roman"/>
              <w:color w:val="000000"/>
              <w:sz w:val="24"/>
              <w:szCs w:val="24"/>
            </w:rPr>
            <w:t>4</w:t>
          </w:r>
          <w:r w:rsidRPr="00B22B0B">
            <w:rPr>
              <w:rFonts w:ascii="Times New Roman" w:hAnsi="Times New Roman" w:cs="Times New Roman"/>
              <w:color w:val="000000"/>
              <w:sz w:val="24"/>
              <w:szCs w:val="24"/>
            </w:rPr>
            <w:t xml:space="preserve"> </w:t>
          </w:r>
          <w:r w:rsidR="00A06359">
            <w:rPr>
              <w:rFonts w:ascii="Times New Roman" w:hAnsi="Times New Roman" w:cs="Times New Roman"/>
              <w:color w:val="000000"/>
              <w:sz w:val="24"/>
              <w:szCs w:val="24"/>
            </w:rPr>
            <w:t>Характеристика основных действующих веществ</w:t>
          </w:r>
          <w:r w:rsidRPr="00B22B0B">
            <w:rPr>
              <w:rFonts w:ascii="Times New Roman" w:eastAsia="Calibri" w:hAnsi="Times New Roman" w:cs="Times New Roman"/>
              <w:sz w:val="24"/>
              <w:szCs w:val="24"/>
            </w:rPr>
            <w:t xml:space="preserve"> </w:t>
          </w:r>
          <w:r w:rsidR="00C75E6D" w:rsidRPr="00A06359">
            <w:rPr>
              <w:rFonts w:ascii="Times New Roman" w:eastAsia="Calibri" w:hAnsi="Times New Roman" w:cs="Times New Roman"/>
              <w:sz w:val="24"/>
              <w:szCs w:val="24"/>
              <w:u w:val="single"/>
            </w:rPr>
            <w:tab/>
          </w:r>
          <w:r w:rsidR="00C75E6D" w:rsidRPr="00B22B0B">
            <w:rPr>
              <w:rFonts w:ascii="Times New Roman" w:eastAsia="Calibri" w:hAnsi="Times New Roman" w:cs="Times New Roman"/>
              <w:sz w:val="24"/>
              <w:szCs w:val="24"/>
            </w:rPr>
            <w:t xml:space="preserve"> </w:t>
          </w:r>
          <w:r w:rsidR="00A06359">
            <w:rPr>
              <w:rFonts w:ascii="Times New Roman" w:eastAsia="Calibri" w:hAnsi="Times New Roman" w:cs="Times New Roman"/>
              <w:sz w:val="24"/>
              <w:szCs w:val="24"/>
            </w:rPr>
            <w:t>5</w:t>
          </w:r>
        </w:p>
        <w:p w:rsidR="000C51BF" w:rsidRPr="00B22B0B" w:rsidRDefault="000C51BF" w:rsidP="00C75E6D">
          <w:pPr>
            <w:tabs>
              <w:tab w:val="left" w:pos="7719"/>
            </w:tabs>
            <w:spacing w:after="0" w:line="360" w:lineRule="auto"/>
            <w:ind w:right="118" w:firstLine="709"/>
            <w:rPr>
              <w:rFonts w:ascii="Times New Roman" w:hAnsi="Times New Roman" w:cs="Times New Roman"/>
              <w:color w:val="000000"/>
              <w:sz w:val="24"/>
              <w:szCs w:val="24"/>
            </w:rPr>
          </w:pPr>
          <w:r w:rsidRPr="00B22B0B">
            <w:rPr>
              <w:rFonts w:ascii="Times New Roman" w:eastAsia="Calibri" w:hAnsi="Times New Roman" w:cs="Times New Roman"/>
              <w:color w:val="000000"/>
              <w:sz w:val="24"/>
              <w:szCs w:val="24"/>
            </w:rPr>
            <w:t>1.</w:t>
          </w:r>
          <w:r w:rsidR="00A06359">
            <w:rPr>
              <w:rFonts w:ascii="Times New Roman" w:hAnsi="Times New Roman" w:cs="Times New Roman"/>
              <w:color w:val="000000"/>
              <w:sz w:val="24"/>
              <w:szCs w:val="24"/>
            </w:rPr>
            <w:t>5</w:t>
          </w:r>
          <w:r w:rsidRPr="00B22B0B">
            <w:rPr>
              <w:rFonts w:ascii="Times New Roman" w:hAnsi="Times New Roman" w:cs="Times New Roman"/>
              <w:color w:val="000000"/>
              <w:sz w:val="24"/>
              <w:szCs w:val="24"/>
            </w:rPr>
            <w:t xml:space="preserve"> Медико - биологическое значение</w:t>
          </w:r>
          <w:r w:rsidRPr="00B22B0B">
            <w:rPr>
              <w:rFonts w:ascii="Times New Roman" w:eastAsia="Calibri" w:hAnsi="Times New Roman" w:cs="Times New Roman"/>
              <w:color w:val="000000"/>
              <w:sz w:val="24"/>
              <w:szCs w:val="24"/>
            </w:rPr>
            <w:t xml:space="preserve"> </w:t>
          </w:r>
          <w:r w:rsidR="00C75E6D" w:rsidRPr="00A06359">
            <w:rPr>
              <w:rFonts w:ascii="Times New Roman" w:eastAsia="Calibri" w:hAnsi="Times New Roman" w:cs="Times New Roman"/>
              <w:color w:val="000000"/>
              <w:sz w:val="24"/>
              <w:szCs w:val="24"/>
              <w:u w:val="single"/>
            </w:rPr>
            <w:tab/>
          </w:r>
          <w:r w:rsidR="00A06359">
            <w:rPr>
              <w:rFonts w:ascii="Times New Roman" w:eastAsia="Calibri" w:hAnsi="Times New Roman" w:cs="Times New Roman"/>
              <w:color w:val="000000"/>
              <w:sz w:val="24"/>
              <w:szCs w:val="24"/>
            </w:rPr>
            <w:t xml:space="preserve"> </w:t>
          </w:r>
          <w:r w:rsidR="00E25582">
            <w:rPr>
              <w:rFonts w:ascii="Times New Roman" w:eastAsia="Calibri" w:hAnsi="Times New Roman" w:cs="Times New Roman"/>
              <w:color w:val="000000"/>
              <w:sz w:val="24"/>
              <w:szCs w:val="24"/>
            </w:rPr>
            <w:t>6</w:t>
          </w:r>
        </w:p>
        <w:p w:rsidR="000C51BF" w:rsidRPr="00B22B0B" w:rsidRDefault="00A06359" w:rsidP="00C75E6D">
          <w:pPr>
            <w:tabs>
              <w:tab w:val="left" w:pos="7719"/>
            </w:tabs>
            <w:spacing w:after="0" w:line="360" w:lineRule="auto"/>
            <w:ind w:right="118" w:firstLine="709"/>
            <w:rPr>
              <w:rFonts w:ascii="Times New Roman" w:hAnsi="Times New Roman" w:cs="Times New Roman"/>
              <w:color w:val="000000"/>
              <w:sz w:val="24"/>
              <w:szCs w:val="24"/>
            </w:rPr>
          </w:pPr>
          <w:r>
            <w:rPr>
              <w:rFonts w:ascii="Times New Roman" w:hAnsi="Times New Roman" w:cs="Times New Roman"/>
              <w:color w:val="000000"/>
              <w:sz w:val="24"/>
              <w:szCs w:val="24"/>
            </w:rPr>
            <w:t>1.6</w:t>
          </w:r>
          <w:r w:rsidR="000C51BF" w:rsidRPr="00B22B0B">
            <w:rPr>
              <w:rFonts w:ascii="Times New Roman" w:hAnsi="Times New Roman" w:cs="Times New Roman"/>
              <w:color w:val="000000"/>
              <w:sz w:val="24"/>
              <w:szCs w:val="24"/>
            </w:rPr>
            <w:t xml:space="preserve"> Заготовка сырья</w:t>
          </w:r>
          <w:r w:rsidR="00C75E6D" w:rsidRPr="00A06359">
            <w:rPr>
              <w:rFonts w:ascii="Times New Roman" w:hAnsi="Times New Roman" w:cs="Times New Roman"/>
              <w:color w:val="000000"/>
              <w:sz w:val="24"/>
              <w:szCs w:val="24"/>
              <w:u w:val="single"/>
            </w:rPr>
            <w:tab/>
          </w:r>
          <w:r w:rsidR="00C75E6D" w:rsidRPr="00B22B0B">
            <w:rPr>
              <w:rFonts w:ascii="Times New Roman" w:hAnsi="Times New Roman" w:cs="Times New Roman"/>
              <w:color w:val="000000"/>
              <w:sz w:val="24"/>
              <w:szCs w:val="24"/>
            </w:rPr>
            <w:t xml:space="preserve"> </w:t>
          </w:r>
          <w:r w:rsidR="00E25582">
            <w:rPr>
              <w:rFonts w:ascii="Times New Roman" w:hAnsi="Times New Roman" w:cs="Times New Roman"/>
              <w:color w:val="000000"/>
              <w:sz w:val="24"/>
              <w:szCs w:val="24"/>
            </w:rPr>
            <w:t>6</w:t>
          </w:r>
        </w:p>
        <w:p w:rsidR="00E25582" w:rsidRDefault="00A06359" w:rsidP="00A06359">
          <w:pPr>
            <w:tabs>
              <w:tab w:val="left" w:pos="708"/>
              <w:tab w:val="left" w:pos="1416"/>
              <w:tab w:val="left" w:pos="2124"/>
              <w:tab w:val="left" w:pos="2832"/>
              <w:tab w:val="left" w:pos="3540"/>
              <w:tab w:val="left" w:pos="4248"/>
              <w:tab w:val="left" w:pos="4956"/>
              <w:tab w:val="left" w:pos="5664"/>
            </w:tabs>
            <w:spacing w:after="0" w:line="36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1.7</w:t>
          </w:r>
          <w:r w:rsidR="000C51BF" w:rsidRPr="00B22B0B">
            <w:rPr>
              <w:rFonts w:ascii="Times New Roman" w:hAnsi="Times New Roman" w:cs="Times New Roman"/>
              <w:color w:val="000000"/>
              <w:sz w:val="24"/>
              <w:szCs w:val="24"/>
            </w:rPr>
            <w:t xml:space="preserve"> Методика</w:t>
          </w:r>
          <w:r w:rsidR="00E25582">
            <w:rPr>
              <w:rFonts w:ascii="Times New Roman" w:hAnsi="Times New Roman" w:cs="Times New Roman"/>
              <w:color w:val="000000"/>
              <w:sz w:val="24"/>
              <w:szCs w:val="24"/>
            </w:rPr>
            <w:t xml:space="preserve"> </w:t>
          </w:r>
          <w:r w:rsidR="00E25582" w:rsidRPr="00E25582">
            <w:rPr>
              <w:rFonts w:ascii="Times New Roman" w:hAnsi="Times New Roman" w:cs="Times New Roman"/>
              <w:color w:val="000000"/>
              <w:sz w:val="24"/>
              <w:szCs w:val="24"/>
            </w:rPr>
            <w:t>определения качественного и количественного состава</w:t>
          </w:r>
        </w:p>
        <w:p w:rsidR="000C51BF" w:rsidRPr="00B22B0B" w:rsidRDefault="00E25582" w:rsidP="00A06359">
          <w:pPr>
            <w:tabs>
              <w:tab w:val="left" w:pos="708"/>
              <w:tab w:val="left" w:pos="1416"/>
              <w:tab w:val="left" w:pos="2124"/>
              <w:tab w:val="left" w:pos="2832"/>
              <w:tab w:val="left" w:pos="3540"/>
              <w:tab w:val="left" w:pos="4248"/>
              <w:tab w:val="left" w:pos="4956"/>
              <w:tab w:val="left" w:pos="5664"/>
            </w:tabs>
            <w:spacing w:after="0" w:line="360" w:lineRule="auto"/>
            <w:ind w:firstLine="709"/>
            <w:rPr>
              <w:rFonts w:ascii="Times New Roman" w:eastAsia="Calibri" w:hAnsi="Times New Roman" w:cs="Times New Roman"/>
              <w:sz w:val="24"/>
              <w:szCs w:val="24"/>
            </w:rPr>
          </w:pPr>
          <w:r w:rsidRPr="00E25582">
            <w:rPr>
              <w:rFonts w:ascii="Times New Roman" w:hAnsi="Times New Roman" w:cs="Times New Roman"/>
              <w:color w:val="000000"/>
              <w:sz w:val="24"/>
              <w:szCs w:val="24"/>
            </w:rPr>
            <w:t xml:space="preserve"> фенолокислот в растительном сырье.</w:t>
          </w:r>
          <w:r w:rsidR="00C75E6D" w:rsidRPr="00B22B0B">
            <w:rPr>
              <w:rFonts w:ascii="Times New Roman" w:hAnsi="Times New Roman" w:cs="Times New Roman"/>
              <w:color w:val="000000"/>
              <w:sz w:val="24"/>
              <w:szCs w:val="24"/>
            </w:rPr>
            <w:t xml:space="preserve"> </w:t>
          </w:r>
          <w:r w:rsidR="00A06359" w:rsidRPr="003A5A46">
            <w:rPr>
              <w:rFonts w:ascii="Times New Roman" w:hAnsi="Times New Roman" w:cs="Times New Roman"/>
              <w:color w:val="000000"/>
              <w:sz w:val="24"/>
              <w:szCs w:val="24"/>
              <w:u w:val="single"/>
            </w:rPr>
            <w:tab/>
          </w:r>
          <w:r w:rsidR="00A06359" w:rsidRPr="003A5A46">
            <w:rPr>
              <w:rFonts w:ascii="Times New Roman" w:hAnsi="Times New Roman" w:cs="Times New Roman"/>
              <w:color w:val="000000"/>
              <w:sz w:val="24"/>
              <w:szCs w:val="24"/>
              <w:u w:val="single"/>
            </w:rPr>
            <w:tab/>
          </w:r>
          <w:r w:rsidR="00A06359" w:rsidRPr="003A5A46">
            <w:rPr>
              <w:rFonts w:ascii="Times New Roman" w:hAnsi="Times New Roman" w:cs="Times New Roman"/>
              <w:color w:val="000000"/>
              <w:sz w:val="24"/>
              <w:szCs w:val="24"/>
              <w:u w:val="single"/>
            </w:rPr>
            <w:tab/>
          </w:r>
          <w:r w:rsidR="00A06359" w:rsidRPr="003A5A46">
            <w:rPr>
              <w:rFonts w:ascii="Times New Roman" w:hAnsi="Times New Roman" w:cs="Times New Roman"/>
              <w:color w:val="000000"/>
              <w:sz w:val="24"/>
              <w:szCs w:val="24"/>
              <w:u w:val="single"/>
            </w:rPr>
            <w:tab/>
          </w:r>
          <w:r w:rsidR="00A06359" w:rsidRPr="003A5A46">
            <w:rPr>
              <w:rFonts w:ascii="Times New Roman" w:hAnsi="Times New Roman" w:cs="Times New Roman"/>
              <w:color w:val="000000"/>
              <w:sz w:val="24"/>
              <w:szCs w:val="24"/>
              <w:u w:val="single"/>
            </w:rPr>
            <w:tab/>
          </w:r>
          <w:r>
            <w:rPr>
              <w:rFonts w:ascii="Times New Roman" w:hAnsi="Times New Roman" w:cs="Times New Roman"/>
              <w:color w:val="000000"/>
              <w:sz w:val="24"/>
              <w:szCs w:val="24"/>
            </w:rPr>
            <w:t>7</w:t>
          </w:r>
        </w:p>
        <w:p w:rsidR="000C51BF" w:rsidRDefault="000C51BF" w:rsidP="00E25582">
          <w:pPr>
            <w:pStyle w:val="a3"/>
            <w:shd w:val="clear" w:color="auto" w:fill="FFFFFF"/>
            <w:tabs>
              <w:tab w:val="left" w:pos="7817"/>
            </w:tabs>
            <w:spacing w:before="0" w:beforeAutospacing="0" w:after="0" w:afterAutospacing="0" w:line="360" w:lineRule="auto"/>
            <w:ind w:firstLine="709"/>
          </w:pPr>
          <w:r w:rsidRPr="00B22B0B">
            <w:t>ГЛАВА 2. Экспериментальная часть</w:t>
          </w:r>
          <w:r w:rsidR="00E25582" w:rsidRPr="00E25582">
            <w:rPr>
              <w:u w:val="single"/>
            </w:rPr>
            <w:tab/>
          </w:r>
          <w:r w:rsidR="00215B86">
            <w:t>8</w:t>
          </w:r>
        </w:p>
        <w:p w:rsidR="00A06359" w:rsidRDefault="00A06359" w:rsidP="00E25582">
          <w:pPr>
            <w:pStyle w:val="a3"/>
            <w:shd w:val="clear" w:color="auto" w:fill="FFFFFF"/>
            <w:tabs>
              <w:tab w:val="left" w:pos="7817"/>
            </w:tabs>
            <w:spacing w:before="0" w:beforeAutospacing="0" w:after="0" w:afterAutospacing="0" w:line="360" w:lineRule="auto"/>
            <w:ind w:firstLine="709"/>
          </w:pPr>
          <w:r>
            <w:t xml:space="preserve">2.1 </w:t>
          </w:r>
          <w:r w:rsidRPr="00A06359">
            <w:t>Качественное определение наличия фенолокислот</w:t>
          </w:r>
        </w:p>
        <w:p w:rsidR="00A06359" w:rsidRPr="00A06359" w:rsidRDefault="00A06359" w:rsidP="00E25582">
          <w:pPr>
            <w:pStyle w:val="a3"/>
            <w:shd w:val="clear" w:color="auto" w:fill="FFFFFF"/>
            <w:tabs>
              <w:tab w:val="left" w:pos="7855"/>
            </w:tabs>
            <w:spacing w:before="0" w:beforeAutospacing="0" w:after="0" w:afterAutospacing="0" w:line="360" w:lineRule="auto"/>
            <w:ind w:firstLine="709"/>
          </w:pPr>
          <w:r w:rsidRPr="00A06359">
            <w:t xml:space="preserve"> в отварах и настоях лабазника вязолистног</w:t>
          </w:r>
          <w:r>
            <w:t>о</w:t>
          </w:r>
          <w:r w:rsidR="00E25582" w:rsidRPr="00E25582">
            <w:rPr>
              <w:u w:val="single"/>
            </w:rPr>
            <w:tab/>
          </w:r>
          <w:r w:rsidR="00215B86">
            <w:t>8</w:t>
          </w:r>
        </w:p>
        <w:p w:rsidR="00A06359" w:rsidRPr="00A06359" w:rsidRDefault="00A06359" w:rsidP="00E25582">
          <w:pPr>
            <w:pStyle w:val="a3"/>
            <w:shd w:val="clear" w:color="auto" w:fill="FFFFFF"/>
            <w:tabs>
              <w:tab w:val="left" w:pos="7855"/>
            </w:tabs>
            <w:spacing w:before="0" w:beforeAutospacing="0" w:after="0" w:afterAutospacing="0" w:line="360" w:lineRule="auto"/>
            <w:ind w:firstLine="709"/>
          </w:pPr>
          <w:r>
            <w:t xml:space="preserve">2.2 </w:t>
          </w:r>
          <w:r w:rsidRPr="00A06359">
            <w:t>Количественное определение</w:t>
          </w:r>
          <w:r>
            <w:t xml:space="preserve"> фенолокислот</w:t>
          </w:r>
          <w:r w:rsidR="00E25582" w:rsidRPr="00E25582">
            <w:rPr>
              <w:u w:val="single"/>
            </w:rPr>
            <w:tab/>
          </w:r>
          <w:r w:rsidR="00E25582">
            <w:t>8</w:t>
          </w:r>
        </w:p>
        <w:p w:rsidR="000C51BF" w:rsidRDefault="00E25582" w:rsidP="00E25582">
          <w:pPr>
            <w:pStyle w:val="a3"/>
            <w:shd w:val="clear" w:color="auto" w:fill="FFFFFF"/>
            <w:tabs>
              <w:tab w:val="left" w:pos="7855"/>
            </w:tabs>
            <w:spacing w:before="0" w:beforeAutospacing="0" w:after="0" w:afterAutospacing="0" w:line="360" w:lineRule="auto"/>
            <w:ind w:firstLine="709"/>
          </w:pPr>
          <w:r>
            <w:t>ГЛАВА 3. Обсуждение результатов</w:t>
          </w:r>
          <w:r w:rsidRPr="00E25582">
            <w:rPr>
              <w:u w:val="single"/>
            </w:rPr>
            <w:tab/>
          </w:r>
          <w:r>
            <w:t>9</w:t>
          </w:r>
        </w:p>
        <w:p w:rsidR="00215B86" w:rsidRPr="00B22B0B" w:rsidRDefault="00215B86" w:rsidP="00E25582">
          <w:pPr>
            <w:pStyle w:val="a3"/>
            <w:shd w:val="clear" w:color="auto" w:fill="FFFFFF"/>
            <w:tabs>
              <w:tab w:val="left" w:pos="7855"/>
            </w:tabs>
            <w:spacing w:before="0" w:beforeAutospacing="0" w:after="0" w:afterAutospacing="0" w:line="360" w:lineRule="auto"/>
            <w:ind w:firstLine="709"/>
          </w:pPr>
          <w:r>
            <w:t>ЗАКЛЮЧЕНИЕ</w:t>
          </w:r>
          <w:r w:rsidRPr="00215B86">
            <w:rPr>
              <w:u w:val="single"/>
            </w:rPr>
            <w:tab/>
          </w:r>
          <w:r>
            <w:t>9</w:t>
          </w:r>
        </w:p>
        <w:p w:rsidR="000C51BF" w:rsidRPr="00B22B0B" w:rsidRDefault="000C51BF" w:rsidP="000C51BF">
          <w:pPr>
            <w:pStyle w:val="a3"/>
            <w:shd w:val="clear" w:color="auto" w:fill="FFFFFF"/>
            <w:spacing w:before="0" w:beforeAutospacing="0" w:after="0" w:afterAutospacing="0" w:line="360" w:lineRule="auto"/>
            <w:ind w:firstLine="709"/>
          </w:pPr>
          <w:r w:rsidRPr="00B22B0B">
            <w:t>ЛИТЕРАТУРА</w:t>
          </w:r>
          <w:r w:rsidR="00B76BF5">
            <w:t xml:space="preserve"> </w:t>
          </w:r>
          <w:r w:rsidR="00215B86" w:rsidRPr="00215B86">
            <w:rPr>
              <w:u w:val="single"/>
            </w:rPr>
            <w:tab/>
          </w:r>
          <w:r w:rsidR="00215B86" w:rsidRPr="00215B86">
            <w:rPr>
              <w:u w:val="single"/>
            </w:rPr>
            <w:tab/>
          </w:r>
          <w:r w:rsidR="00215B86" w:rsidRPr="00215B86">
            <w:rPr>
              <w:u w:val="single"/>
            </w:rPr>
            <w:tab/>
          </w:r>
          <w:r w:rsidR="00215B86" w:rsidRPr="00215B86">
            <w:rPr>
              <w:u w:val="single"/>
            </w:rPr>
            <w:tab/>
          </w:r>
          <w:r w:rsidR="00215B86" w:rsidRPr="00215B86">
            <w:rPr>
              <w:u w:val="single"/>
            </w:rPr>
            <w:tab/>
          </w:r>
          <w:r w:rsidR="00215B86" w:rsidRPr="00215B86">
            <w:rPr>
              <w:u w:val="single"/>
            </w:rPr>
            <w:tab/>
          </w:r>
          <w:r w:rsidR="00215B86" w:rsidRPr="00215B86">
            <w:rPr>
              <w:u w:val="single"/>
            </w:rPr>
            <w:tab/>
          </w:r>
          <w:r w:rsidR="00215B86" w:rsidRPr="00215B86">
            <w:rPr>
              <w:u w:val="single"/>
            </w:rPr>
            <w:tab/>
          </w:r>
          <w:r w:rsidR="00215B86">
            <w:t>10</w:t>
          </w:r>
        </w:p>
        <w:p w:rsidR="000C51BF" w:rsidRPr="00B22B0B" w:rsidRDefault="000C51BF" w:rsidP="000C51BF">
          <w:pPr>
            <w:pStyle w:val="a3"/>
            <w:shd w:val="clear" w:color="auto" w:fill="FFFFFF"/>
            <w:spacing w:before="0" w:beforeAutospacing="0" w:after="0" w:afterAutospacing="0" w:line="360" w:lineRule="auto"/>
            <w:ind w:firstLine="709"/>
          </w:pPr>
          <w:r w:rsidRPr="00B22B0B">
            <w:t>ПРИЛОЖЕНИЕ</w:t>
          </w:r>
          <w:r w:rsidR="002977F0">
            <w:t xml:space="preserve"> </w:t>
          </w:r>
          <w:r w:rsidR="00215B86" w:rsidRPr="00215B86">
            <w:rPr>
              <w:u w:val="single"/>
            </w:rPr>
            <w:tab/>
          </w:r>
          <w:r w:rsidR="00215B86" w:rsidRPr="00215B86">
            <w:rPr>
              <w:u w:val="single"/>
            </w:rPr>
            <w:tab/>
          </w:r>
          <w:r w:rsidR="00215B86" w:rsidRPr="00215B86">
            <w:rPr>
              <w:u w:val="single"/>
            </w:rPr>
            <w:tab/>
          </w:r>
          <w:r w:rsidR="00215B86" w:rsidRPr="00215B86">
            <w:rPr>
              <w:u w:val="single"/>
            </w:rPr>
            <w:tab/>
          </w:r>
          <w:r w:rsidR="00215B86" w:rsidRPr="00215B86">
            <w:rPr>
              <w:u w:val="single"/>
            </w:rPr>
            <w:tab/>
          </w:r>
          <w:r w:rsidR="00215B86" w:rsidRPr="00215B86">
            <w:rPr>
              <w:u w:val="single"/>
            </w:rPr>
            <w:tab/>
          </w:r>
          <w:r w:rsidR="00215B86" w:rsidRPr="00215B86">
            <w:rPr>
              <w:u w:val="single"/>
            </w:rPr>
            <w:tab/>
          </w:r>
          <w:r w:rsidR="00215B86" w:rsidRPr="00215B86">
            <w:rPr>
              <w:u w:val="single"/>
            </w:rPr>
            <w:tab/>
          </w:r>
          <w:r w:rsidR="00215B86">
            <w:t>11</w:t>
          </w: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Default="00796828">
          <w:pPr>
            <w:rPr>
              <w:rFonts w:ascii="Times New Roman" w:hAnsi="Times New Roman" w:cs="Times New Roman"/>
              <w:sz w:val="24"/>
              <w:szCs w:val="24"/>
            </w:rPr>
          </w:pPr>
        </w:p>
        <w:p w:rsidR="00796828" w:rsidRPr="00B22B0B" w:rsidRDefault="00796828" w:rsidP="00796828">
          <w:pPr>
            <w:pStyle w:val="af"/>
            <w:rPr>
              <w:rFonts w:eastAsia="Times New Roman"/>
              <w:color w:val="auto"/>
              <w:lang w:eastAsia="ru-RU"/>
            </w:rPr>
          </w:pPr>
          <w:r w:rsidRPr="00B22B0B">
            <w:rPr>
              <w:rFonts w:eastAsia="Times New Roman"/>
              <w:color w:val="auto"/>
              <w:lang w:eastAsia="ru-RU"/>
            </w:rPr>
            <w:t>Введение.</w:t>
          </w:r>
        </w:p>
        <w:p w:rsidR="00604AC8" w:rsidRDefault="00796828" w:rsidP="0059358B">
          <w:pPr>
            <w:spacing w:after="0"/>
            <w:ind w:firstLine="708"/>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В древности</w:t>
          </w:r>
          <w:r w:rsidR="0059358B">
            <w:rPr>
              <w:rFonts w:ascii="Times New Roman" w:eastAsia="Times New Roman" w:hAnsi="Times New Roman" w:cs="Times New Roman"/>
              <w:sz w:val="24"/>
              <w:szCs w:val="24"/>
              <w:lang w:eastAsia="ru-RU"/>
            </w:rPr>
            <w:t xml:space="preserve"> многие народы считали</w:t>
          </w:r>
          <w:r w:rsidRPr="00B22B0B">
            <w:rPr>
              <w:rFonts w:ascii="Times New Roman" w:eastAsia="Times New Roman" w:hAnsi="Times New Roman" w:cs="Times New Roman"/>
              <w:sz w:val="24"/>
              <w:szCs w:val="24"/>
              <w:lang w:eastAsia="ru-RU"/>
            </w:rPr>
            <w:t xml:space="preserve"> лабазник вязолистный (таволга) </w:t>
          </w:r>
          <w:r w:rsidR="0059358B">
            <w:rPr>
              <w:rFonts w:ascii="Times New Roman" w:eastAsia="Times New Roman" w:hAnsi="Times New Roman" w:cs="Times New Roman"/>
              <w:sz w:val="24"/>
              <w:szCs w:val="24"/>
              <w:lang w:eastAsia="ru-RU"/>
            </w:rPr>
            <w:t xml:space="preserve">культовым растением, поэтом он </w:t>
          </w:r>
          <w:r w:rsidRPr="00B22B0B">
            <w:rPr>
              <w:rFonts w:ascii="Times New Roman" w:eastAsia="Times New Roman" w:hAnsi="Times New Roman" w:cs="Times New Roman"/>
              <w:sz w:val="24"/>
              <w:szCs w:val="24"/>
              <w:lang w:eastAsia="ru-RU"/>
            </w:rPr>
            <w:t xml:space="preserve">пользовался особым и заслуженным почитанием. </w:t>
          </w:r>
          <w:r w:rsidRPr="00B22B0B">
            <w:rPr>
              <w:rFonts w:ascii="Times New Roman" w:eastAsia="Times New Roman" w:hAnsi="Times New Roman" w:cs="Times New Roman"/>
              <w:sz w:val="24"/>
              <w:szCs w:val="24"/>
              <w:lang w:eastAsia="ru-RU"/>
            </w:rPr>
            <w:br/>
          </w:r>
          <w:r w:rsidR="0059358B">
            <w:rPr>
              <w:rFonts w:ascii="Times New Roman" w:eastAsia="Times New Roman" w:hAnsi="Times New Roman" w:cs="Times New Roman"/>
              <w:sz w:val="24"/>
              <w:szCs w:val="24"/>
              <w:lang w:eastAsia="ru-RU"/>
            </w:rPr>
            <w:t>Русскому народу</w:t>
          </w:r>
          <w:r w:rsidRPr="00B22B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таволга</w:t>
          </w:r>
          <w:r w:rsidRPr="00B22B0B">
            <w:rPr>
              <w:rFonts w:ascii="Times New Roman" w:eastAsia="Times New Roman" w:hAnsi="Times New Roman" w:cs="Times New Roman"/>
              <w:sz w:val="24"/>
              <w:szCs w:val="24"/>
              <w:lang w:eastAsia="ru-RU"/>
            </w:rPr>
            <w:t xml:space="preserve"> была известна еще во времена былины о «Садко»</w:t>
          </w:r>
          <w:r w:rsidR="0059358B">
            <w:rPr>
              <w:rFonts w:ascii="Times New Roman" w:eastAsia="Times New Roman" w:hAnsi="Times New Roman" w:cs="Times New Roman"/>
              <w:sz w:val="24"/>
              <w:szCs w:val="24"/>
              <w:lang w:eastAsia="ru-RU"/>
            </w:rPr>
            <w:t xml:space="preserve"> </w:t>
          </w:r>
          <w:r w:rsidRPr="00B22B0B">
            <w:rPr>
              <w:rFonts w:ascii="Times New Roman" w:eastAsia="Times New Roman" w:hAnsi="Times New Roman" w:cs="Times New Roman"/>
              <w:sz w:val="24"/>
              <w:szCs w:val="24"/>
              <w:lang w:eastAsia="ru-RU"/>
            </w:rPr>
            <w:t>– её герои, чтобы выяснить, кого принести в жертву морскому царю, мечут «жеребья таволжаны». </w:t>
          </w:r>
          <w:r w:rsidRPr="00B22B0B">
            <w:rPr>
              <w:rFonts w:ascii="Times New Roman" w:eastAsia="Times New Roman" w:hAnsi="Times New Roman" w:cs="Times New Roman"/>
              <w:sz w:val="24"/>
              <w:szCs w:val="24"/>
              <w:lang w:eastAsia="ru-RU"/>
            </w:rPr>
            <w:br/>
            <w:t xml:space="preserve">В России лабазник не зря называют «сорокоприточником», потому что он поможет при сорока недугах. Наши предки и без научных исследований чувствовали, что растение наделено множеством свойств, полезных для здоровья организма человека. Еще чуть более ста лет назад от «жара», которым именовали большинство болезней, лекарственных средств не существовало. В 1763 году священник Эдвард Стоун открыл, что отвар ивовой коры оказывает мощнейшее жаропонижающее действие. Кстати, еще за две тысячи лет до него подобный эффект отмечал легендарный Гиппократ. В 1838 году из таволги ученым из Италии Р. Пириа было выделено вещество – спиреевая кислота, оказавшаяся производным природной салициловой кислоты. </w:t>
          </w:r>
          <w:r w:rsidRPr="00B22B0B">
            <w:rPr>
              <w:rFonts w:ascii="Times New Roman" w:eastAsia="Times New Roman" w:hAnsi="Times New Roman" w:cs="Times New Roman"/>
              <w:sz w:val="24"/>
              <w:szCs w:val="24"/>
              <w:lang w:eastAsia="ru-RU"/>
            </w:rPr>
            <w:br/>
            <w:t>Только через полвека после открытия Стоуна ученые смогли определить химический состав салициловой - «спираевой» кислоты. Однако практического применения салициловая кислота тогда не получила. Салицин оказался не таким дешевым, как любая продукция, производимая из натуральных компонентов. А более доступная салициловая кислота и действовала хуже, и наносила вред желудочно-кишечному тракту больного. </w:t>
          </w:r>
          <w:r w:rsidRPr="00B22B0B">
            <w:rPr>
              <w:rFonts w:ascii="Times New Roman" w:eastAsia="Times New Roman" w:hAnsi="Times New Roman" w:cs="Times New Roman"/>
              <w:sz w:val="24"/>
              <w:szCs w:val="24"/>
              <w:lang w:eastAsia="ru-RU"/>
            </w:rPr>
            <w:br/>
            <w:t>Как часто бывает в науке, помог случай. В 1888 году в преуспевающую на рынке красок компанию Bayer, в ее химическую исследовательскую лабораторию, пришел сын немецкого фабриканта, выпускник престижного мюнхенского университета Феликс Хоффман, который стал заниматься синтезом ацетилсалициловой кислоты. </w:t>
          </w:r>
          <w:r w:rsidRPr="00B22B0B">
            <w:rPr>
              <w:rFonts w:ascii="Times New Roman" w:eastAsia="Times New Roman" w:hAnsi="Times New Roman" w:cs="Times New Roman"/>
              <w:sz w:val="24"/>
              <w:szCs w:val="24"/>
              <w:lang w:eastAsia="ru-RU"/>
            </w:rPr>
            <w:br/>
            <w:t>В затею молодого химика поначалу не верили и реальной пользы от работ Хоффмана руководство компании не видело. У юноши же был в этом исследовании личный интерес: отец Хоффмана страдал ревматизмом, а салициловую кислоту применять не мог из-за проблем с желудком. 10 августа 1897 года Хоффману удалось впервые получить ацетилсалициловую кислоту. А 6 марта 1899 года немецкий химик получил патент на аспирин. </w:t>
          </w:r>
          <w:r w:rsidR="00CC219E">
            <w:rPr>
              <w:rFonts w:ascii="Times New Roman" w:eastAsia="Times New Roman" w:hAnsi="Times New Roman" w:cs="Times New Roman"/>
              <w:sz w:val="24"/>
              <w:szCs w:val="24"/>
              <w:lang w:val="en-US" w:eastAsia="ru-RU"/>
            </w:rPr>
            <w:t>[2</w:t>
          </w:r>
          <w:r w:rsidR="00CC219E">
            <w:rPr>
              <w:rFonts w:ascii="Times New Roman" w:eastAsia="Times New Roman" w:hAnsi="Times New Roman" w:cs="Times New Roman"/>
              <w:sz w:val="24"/>
              <w:szCs w:val="24"/>
              <w:lang w:eastAsia="ru-RU"/>
            </w:rPr>
            <w:t>,</w:t>
          </w:r>
          <w:r w:rsidR="00CC219E">
            <w:rPr>
              <w:rFonts w:ascii="Times New Roman" w:eastAsia="Times New Roman" w:hAnsi="Times New Roman" w:cs="Times New Roman"/>
              <w:sz w:val="24"/>
              <w:szCs w:val="24"/>
              <w:lang w:val="en-US" w:eastAsia="ru-RU"/>
            </w:rPr>
            <w:t>5]</w:t>
          </w:r>
          <w:r w:rsidRPr="00B22B0B">
            <w:rPr>
              <w:rFonts w:ascii="Times New Roman" w:eastAsia="Times New Roman" w:hAnsi="Times New Roman" w:cs="Times New Roman"/>
              <w:sz w:val="24"/>
              <w:szCs w:val="24"/>
              <w:lang w:eastAsia="ru-RU"/>
            </w:rPr>
            <w:t xml:space="preserve"> </w:t>
          </w:r>
        </w:p>
        <w:p w:rsidR="0059358B" w:rsidRPr="00CC219E" w:rsidRDefault="00796828" w:rsidP="0059358B">
          <w:pPr>
            <w:spacing w:after="0"/>
            <w:ind w:firstLine="708"/>
            <w:rPr>
              <w:rFonts w:ascii="Times New Roman" w:eastAsia="Times New Roman" w:hAnsi="Times New Roman" w:cs="Times New Roman"/>
              <w:sz w:val="24"/>
              <w:szCs w:val="24"/>
              <w:lang w:val="en-US" w:eastAsia="ru-RU"/>
            </w:rPr>
          </w:pPr>
          <w:r w:rsidRPr="00B22B0B">
            <w:rPr>
              <w:rFonts w:ascii="Times New Roman" w:eastAsia="Times New Roman" w:hAnsi="Times New Roman" w:cs="Times New Roman"/>
              <w:sz w:val="24"/>
              <w:szCs w:val="24"/>
              <w:lang w:eastAsia="ru-RU"/>
            </w:rPr>
            <w:t>Аспирин — чудесное и </w:t>
          </w:r>
          <w:hyperlink r:id="rId8" w:history="1">
            <w:r w:rsidRPr="00B22B0B">
              <w:rPr>
                <w:rFonts w:ascii="Times New Roman" w:eastAsia="Times New Roman" w:hAnsi="Times New Roman" w:cs="Times New Roman"/>
                <w:sz w:val="24"/>
                <w:szCs w:val="24"/>
                <w:lang w:eastAsia="ru-RU"/>
              </w:rPr>
              <w:t>простое</w:t>
            </w:r>
          </w:hyperlink>
          <w:r w:rsidRPr="00B22B0B">
            <w:rPr>
              <w:rFonts w:ascii="Times New Roman" w:eastAsia="Times New Roman" w:hAnsi="Times New Roman" w:cs="Times New Roman"/>
              <w:sz w:val="24"/>
              <w:szCs w:val="24"/>
              <w:lang w:eastAsia="ru-RU"/>
            </w:rPr>
            <w:t xml:space="preserve"> средство при простудных и воспалительных заболеваниях, но он сильно раздражает желудок, а при повышенной кислотности аспирин может навредить. Иногда всего одна таблетка может спровоцировать кровотечение. А таволгу, которую иначе называют растительным естественным аналогом аспирина, можно смело принимать людям с повышенной кислотностью и другими заболеваниями ЖКТ. У некоторых людей есть аллергия именно на синтетический аспирин, а вот на лабазник может и не быть. Тогда </w:t>
          </w:r>
          <w:r w:rsidR="0059358B">
            <w:rPr>
              <w:rFonts w:ascii="Times New Roman" w:eastAsia="Times New Roman" w:hAnsi="Times New Roman" w:cs="Times New Roman"/>
              <w:sz w:val="24"/>
              <w:szCs w:val="24"/>
              <w:lang w:eastAsia="ru-RU"/>
            </w:rPr>
            <w:t>он</w:t>
          </w:r>
          <w:r w:rsidRPr="00B22B0B">
            <w:rPr>
              <w:rFonts w:ascii="Times New Roman" w:eastAsia="Times New Roman" w:hAnsi="Times New Roman" w:cs="Times New Roman"/>
              <w:sz w:val="24"/>
              <w:szCs w:val="24"/>
              <w:lang w:eastAsia="ru-RU"/>
            </w:rPr>
            <w:t xml:space="preserve"> становит</w:t>
          </w:r>
          <w:r w:rsidR="0059358B">
            <w:rPr>
              <w:rFonts w:ascii="Times New Roman" w:eastAsia="Times New Roman" w:hAnsi="Times New Roman" w:cs="Times New Roman"/>
              <w:sz w:val="24"/>
              <w:szCs w:val="24"/>
              <w:lang w:eastAsia="ru-RU"/>
            </w:rPr>
            <w:t>ся прекрасным заменителем искусственно синтезированного аспирина.</w:t>
          </w:r>
          <w:r w:rsidR="00CC219E">
            <w:rPr>
              <w:rFonts w:ascii="Times New Roman" w:eastAsia="Times New Roman" w:hAnsi="Times New Roman" w:cs="Times New Roman"/>
              <w:sz w:val="24"/>
              <w:szCs w:val="24"/>
              <w:lang w:val="en-US" w:eastAsia="ru-RU"/>
            </w:rPr>
            <w:t>[4]</w:t>
          </w:r>
        </w:p>
        <w:p w:rsidR="00833B99" w:rsidRDefault="0059358B" w:rsidP="0059358B">
          <w:pPr>
            <w:spacing w:after="0"/>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Целью данной работы </w:t>
          </w:r>
          <w:r w:rsidR="00833B99">
            <w:rPr>
              <w:rFonts w:ascii="Times New Roman" w:eastAsia="Times New Roman" w:hAnsi="Times New Roman" w:cs="Times New Roman"/>
              <w:sz w:val="24"/>
              <w:szCs w:val="24"/>
              <w:lang w:eastAsia="ru-RU"/>
            </w:rPr>
            <w:t>является количественное определение фенолокислот в</w:t>
          </w:r>
          <w:r w:rsidR="00604AC8">
            <w:rPr>
              <w:rFonts w:ascii="Times New Roman" w:eastAsia="Times New Roman" w:hAnsi="Times New Roman" w:cs="Times New Roman"/>
              <w:sz w:val="24"/>
              <w:szCs w:val="24"/>
              <w:lang w:eastAsia="ru-RU"/>
            </w:rPr>
            <w:t xml:space="preserve"> различных органах  лабазника вязолистного</w:t>
          </w:r>
          <w:r w:rsidR="00833B99">
            <w:rPr>
              <w:rFonts w:ascii="Times New Roman" w:eastAsia="Times New Roman" w:hAnsi="Times New Roman" w:cs="Times New Roman"/>
              <w:sz w:val="24"/>
              <w:szCs w:val="24"/>
              <w:lang w:eastAsia="ru-RU"/>
            </w:rPr>
            <w:t>.</w:t>
          </w:r>
        </w:p>
        <w:p w:rsidR="00833B99" w:rsidRDefault="00833B99" w:rsidP="0059358B">
          <w:pPr>
            <w:spacing w:after="0"/>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этого необходимо было решить следующие задачи:</w:t>
          </w:r>
        </w:p>
        <w:p w:rsidR="00833B99" w:rsidRDefault="00604AC8" w:rsidP="00833B99">
          <w:pPr>
            <w:pStyle w:val="a8"/>
            <w:numPr>
              <w:ilvl w:val="0"/>
              <w:numId w:val="5"/>
            </w:numPr>
            <w:spacing w:after="0"/>
            <w:rPr>
              <w:rFonts w:ascii="Times New Roman" w:hAnsi="Times New Roman" w:cs="Times New Roman"/>
              <w:sz w:val="24"/>
              <w:szCs w:val="24"/>
            </w:rPr>
          </w:pPr>
          <w:r>
            <w:rPr>
              <w:rFonts w:ascii="Times New Roman" w:hAnsi="Times New Roman" w:cs="Times New Roman"/>
              <w:sz w:val="24"/>
              <w:szCs w:val="24"/>
            </w:rPr>
            <w:lastRenderedPageBreak/>
            <w:t>Провести сбор растительного сырья</w:t>
          </w:r>
          <w:r w:rsidR="00833B99">
            <w:rPr>
              <w:rFonts w:ascii="Times New Roman" w:hAnsi="Times New Roman" w:cs="Times New Roman"/>
              <w:sz w:val="24"/>
              <w:szCs w:val="24"/>
            </w:rPr>
            <w:t xml:space="preserve"> </w:t>
          </w:r>
          <w:r>
            <w:rPr>
              <w:rFonts w:ascii="Times New Roman" w:hAnsi="Times New Roman" w:cs="Times New Roman"/>
              <w:sz w:val="24"/>
              <w:szCs w:val="24"/>
            </w:rPr>
            <w:t>в местах с разной антропогенной нагрузкой</w:t>
          </w:r>
          <w:r w:rsidR="00833B99">
            <w:rPr>
              <w:rFonts w:ascii="Times New Roman" w:hAnsi="Times New Roman" w:cs="Times New Roman"/>
              <w:sz w:val="24"/>
              <w:szCs w:val="24"/>
            </w:rPr>
            <w:t xml:space="preserve">; </w:t>
          </w:r>
        </w:p>
        <w:p w:rsidR="00604AC8" w:rsidRDefault="00833B99" w:rsidP="00833B99">
          <w:pPr>
            <w:pStyle w:val="a8"/>
            <w:numPr>
              <w:ilvl w:val="0"/>
              <w:numId w:val="5"/>
            </w:numPr>
            <w:spacing w:after="0"/>
            <w:rPr>
              <w:rFonts w:ascii="Times New Roman" w:hAnsi="Times New Roman" w:cs="Times New Roman"/>
              <w:sz w:val="24"/>
              <w:szCs w:val="24"/>
            </w:rPr>
          </w:pPr>
          <w:r>
            <w:rPr>
              <w:rFonts w:ascii="Times New Roman" w:hAnsi="Times New Roman" w:cs="Times New Roman"/>
              <w:sz w:val="24"/>
              <w:szCs w:val="24"/>
            </w:rPr>
            <w:t>Приготовить отвары и настои</w:t>
          </w:r>
          <w:r w:rsidR="00604AC8">
            <w:rPr>
              <w:rFonts w:ascii="Times New Roman" w:hAnsi="Times New Roman" w:cs="Times New Roman"/>
              <w:sz w:val="24"/>
              <w:szCs w:val="24"/>
            </w:rPr>
            <w:t xml:space="preserve"> из вегетативных и генеративных органов лабазника вязолистного;</w:t>
          </w:r>
        </w:p>
        <w:p w:rsidR="00604AC8" w:rsidRDefault="00604AC8" w:rsidP="00833B99">
          <w:pPr>
            <w:pStyle w:val="a8"/>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 Определить в приготовленных отварах и настоях количественное содержание фенолокислот.</w:t>
          </w:r>
        </w:p>
        <w:p w:rsidR="008C3568" w:rsidRPr="00833B99" w:rsidRDefault="00407DAC" w:rsidP="00604AC8">
          <w:pPr>
            <w:pStyle w:val="a8"/>
            <w:spacing w:after="0"/>
            <w:ind w:left="1428"/>
            <w:rPr>
              <w:rFonts w:ascii="Times New Roman" w:hAnsi="Times New Roman" w:cs="Times New Roman"/>
              <w:sz w:val="24"/>
              <w:szCs w:val="24"/>
            </w:rPr>
          </w:pPr>
        </w:p>
      </w:sdtContent>
    </w:sdt>
    <w:p w:rsidR="000C51BF" w:rsidRPr="00B22B0B" w:rsidRDefault="000C51BF" w:rsidP="000C51BF">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Гипотеза: загрязнение окружающей среды могут повлиять на синтез</w:t>
      </w:r>
      <w:r w:rsidR="00604AC8">
        <w:rPr>
          <w:rFonts w:ascii="Times New Roman" w:eastAsia="Times New Roman" w:hAnsi="Times New Roman" w:cs="Times New Roman"/>
          <w:sz w:val="24"/>
          <w:szCs w:val="24"/>
          <w:lang w:eastAsia="ru-RU"/>
        </w:rPr>
        <w:t>, накопление и распределение</w:t>
      </w:r>
      <w:r w:rsidRPr="00B22B0B">
        <w:rPr>
          <w:rFonts w:ascii="Times New Roman" w:eastAsia="Times New Roman" w:hAnsi="Times New Roman" w:cs="Times New Roman"/>
          <w:sz w:val="24"/>
          <w:szCs w:val="24"/>
          <w:lang w:eastAsia="ru-RU"/>
        </w:rPr>
        <w:t xml:space="preserve"> органических кислот </w:t>
      </w:r>
      <w:r w:rsidR="00604AC8">
        <w:rPr>
          <w:rFonts w:ascii="Times New Roman" w:eastAsia="Times New Roman" w:hAnsi="Times New Roman" w:cs="Times New Roman"/>
          <w:sz w:val="24"/>
          <w:szCs w:val="24"/>
          <w:lang w:eastAsia="ru-RU"/>
        </w:rPr>
        <w:t>в разных органах растения</w:t>
      </w:r>
      <w:r w:rsidRPr="00B22B0B">
        <w:rPr>
          <w:rFonts w:ascii="Times New Roman" w:eastAsia="Times New Roman" w:hAnsi="Times New Roman" w:cs="Times New Roman"/>
          <w:sz w:val="24"/>
          <w:szCs w:val="24"/>
          <w:lang w:eastAsia="ru-RU"/>
        </w:rPr>
        <w:t>.</w:t>
      </w:r>
    </w:p>
    <w:p w:rsidR="00833B99" w:rsidRDefault="00985905" w:rsidP="00B22B0B">
      <w:pPr>
        <w:pStyle w:val="af"/>
        <w:rPr>
          <w:rFonts w:eastAsia="Times New Roman"/>
          <w:color w:val="auto"/>
          <w:sz w:val="32"/>
          <w:szCs w:val="32"/>
          <w:lang w:eastAsia="ru-RU"/>
        </w:rPr>
      </w:pPr>
      <w:r>
        <w:rPr>
          <w:rFonts w:eastAsia="Times New Roman"/>
          <w:color w:val="auto"/>
          <w:sz w:val="32"/>
          <w:szCs w:val="32"/>
          <w:lang w:eastAsia="ru-RU"/>
        </w:rPr>
        <w:t xml:space="preserve">1. </w:t>
      </w:r>
      <w:r w:rsidR="00833B99">
        <w:rPr>
          <w:rFonts w:eastAsia="Times New Roman"/>
          <w:color w:val="auto"/>
          <w:sz w:val="32"/>
          <w:szCs w:val="32"/>
          <w:lang w:eastAsia="ru-RU"/>
        </w:rPr>
        <w:t>Литературный обзор</w:t>
      </w:r>
    </w:p>
    <w:p w:rsidR="000C51BF" w:rsidRPr="00B22B0B" w:rsidRDefault="00B22B0B" w:rsidP="00B22B0B">
      <w:pPr>
        <w:pStyle w:val="af"/>
        <w:rPr>
          <w:rFonts w:eastAsia="Times New Roman"/>
          <w:color w:val="auto"/>
          <w:sz w:val="32"/>
          <w:szCs w:val="32"/>
          <w:lang w:eastAsia="ru-RU"/>
        </w:rPr>
      </w:pPr>
      <w:r w:rsidRPr="00B22B0B">
        <w:rPr>
          <w:rFonts w:eastAsia="Times New Roman"/>
          <w:color w:val="auto"/>
          <w:sz w:val="32"/>
          <w:szCs w:val="32"/>
          <w:lang w:eastAsia="ru-RU"/>
        </w:rPr>
        <w:t>1.1</w:t>
      </w:r>
      <w:r w:rsidR="00985905" w:rsidRPr="00B22B0B">
        <w:rPr>
          <w:rFonts w:eastAsia="Times New Roman"/>
          <w:color w:val="auto"/>
          <w:sz w:val="32"/>
          <w:szCs w:val="32"/>
          <w:lang w:eastAsia="ru-RU"/>
        </w:rPr>
        <w:t xml:space="preserve"> Ботаническое описание</w:t>
      </w:r>
    </w:p>
    <w:p w:rsidR="00985905" w:rsidRDefault="000C51BF" w:rsidP="00985905">
      <w:pPr>
        <w:spacing w:after="0" w:line="240" w:lineRule="auto"/>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Лабазник вязолистный или таволга (лат. Filipéndula ulmaria) – представитель рода лабазник (лат. Filipéndula) подсемейства Розовые или шиповниковые (лат. Rosoideae) семейства Розоцветные или Розанные (лат. Rosaceae). Род объединяет до 10 видов широко распространенных в лесах и степях Северного полушария.</w:t>
      </w:r>
    </w:p>
    <w:p w:rsidR="00D349B6" w:rsidRPr="00215B86" w:rsidRDefault="00D349B6" w:rsidP="00985905">
      <w:pPr>
        <w:spacing w:after="0" w:line="240" w:lineRule="auto"/>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 xml:space="preserve">Многолетник </w:t>
      </w:r>
      <w:r w:rsidR="004E5C9C" w:rsidRPr="00B22B0B">
        <w:rPr>
          <w:rFonts w:ascii="Times New Roman" w:eastAsia="Times New Roman" w:hAnsi="Times New Roman" w:cs="Times New Roman"/>
          <w:sz w:val="24"/>
          <w:szCs w:val="24"/>
          <w:lang w:eastAsia="ru-RU"/>
        </w:rPr>
        <w:t>1-3 м</w:t>
      </w:r>
      <w:r w:rsidRPr="00B22B0B">
        <w:rPr>
          <w:rFonts w:ascii="Times New Roman" w:eastAsia="Times New Roman" w:hAnsi="Times New Roman" w:cs="Times New Roman"/>
          <w:sz w:val="24"/>
          <w:szCs w:val="24"/>
          <w:lang w:eastAsia="ru-RU"/>
        </w:rPr>
        <w:t xml:space="preserve"> высоты, травянистое растение с мощным, толстым корневищем. Стебель прямостоячий, облиственный. Листья крупные (до 30 см длины), с прилистниками и короткими черешками, непарноперистые, с острозубчатыми яйцевидно-ланцентно заострёнными, снизу зелеными или серовато-войлочными концевыми 3-5-лопастными листочками. Растение отличается от других видов розовых прерывисто перистыми листьями, в которых между крупными листочками на рахисе имеются более мелкие. Листочки по жилкам гофрированные. Цветки с вогнутым гипантием, мелкие (5-8 мм в диаметре), белые, 5-ти членные, собраны в очень большом количестве в широко раскидистое метельчато-щитковидное верхушечное соцветие. Формула цветка лабазника или таволги вязолистной: *Ч5Л5Т∞П∞. Плод – многоорешек, орешки голые, </w:t>
      </w:r>
      <w:r w:rsidR="00215B86">
        <w:rPr>
          <w:rFonts w:ascii="Times New Roman" w:eastAsia="Times New Roman" w:hAnsi="Times New Roman" w:cs="Times New Roman"/>
          <w:sz w:val="24"/>
          <w:szCs w:val="24"/>
          <w:lang w:val="en-US" w:eastAsia="ru-RU"/>
        </w:rPr>
        <w:t>c</w:t>
      </w:r>
      <w:r w:rsidRPr="00B22B0B">
        <w:rPr>
          <w:rFonts w:ascii="Times New Roman" w:eastAsia="Times New Roman" w:hAnsi="Times New Roman" w:cs="Times New Roman"/>
          <w:sz w:val="24"/>
          <w:szCs w:val="24"/>
          <w:lang w:eastAsia="ru-RU"/>
        </w:rPr>
        <w:t>ерповидные, спирально-скрученные. Цветет в июле-августе.</w:t>
      </w:r>
      <w:r w:rsidR="00215B86">
        <w:rPr>
          <w:rFonts w:ascii="Times New Roman" w:eastAsia="Times New Roman" w:hAnsi="Times New Roman" w:cs="Times New Roman"/>
          <w:sz w:val="24"/>
          <w:szCs w:val="24"/>
          <w:lang w:eastAsia="ru-RU"/>
        </w:rPr>
        <w:t>(приложение. рисунок 1,</w:t>
      </w:r>
      <w:r w:rsidR="00025449">
        <w:rPr>
          <w:rFonts w:ascii="Times New Roman" w:eastAsia="Times New Roman" w:hAnsi="Times New Roman" w:cs="Times New Roman"/>
          <w:sz w:val="24"/>
          <w:szCs w:val="24"/>
          <w:lang w:eastAsia="ru-RU"/>
        </w:rPr>
        <w:t xml:space="preserve"> 2.</w:t>
      </w:r>
      <w:r w:rsidR="00985905">
        <w:rPr>
          <w:rFonts w:ascii="Times New Roman" w:eastAsia="Times New Roman" w:hAnsi="Times New Roman" w:cs="Times New Roman"/>
          <w:sz w:val="24"/>
          <w:szCs w:val="24"/>
          <w:lang w:eastAsia="ru-RU"/>
        </w:rPr>
        <w:t>)</w:t>
      </w:r>
      <w:r w:rsidR="00215B86" w:rsidRPr="00215B86">
        <w:rPr>
          <w:rFonts w:ascii="Times New Roman" w:eastAsia="Times New Roman" w:hAnsi="Times New Roman" w:cs="Times New Roman"/>
          <w:sz w:val="24"/>
          <w:szCs w:val="24"/>
          <w:lang w:eastAsia="ru-RU"/>
        </w:rPr>
        <w:t xml:space="preserve"> </w:t>
      </w:r>
      <w:r w:rsidR="00215B86">
        <w:rPr>
          <w:rFonts w:ascii="Times New Roman" w:eastAsia="Times New Roman" w:hAnsi="Times New Roman" w:cs="Times New Roman"/>
          <w:sz w:val="24"/>
          <w:szCs w:val="24"/>
          <w:lang w:val="en-US" w:eastAsia="ru-RU"/>
        </w:rPr>
        <w:t>[</w:t>
      </w:r>
      <w:r w:rsidR="00215B86" w:rsidRPr="00215B86">
        <w:rPr>
          <w:rFonts w:ascii="Times New Roman" w:eastAsia="Times New Roman" w:hAnsi="Times New Roman" w:cs="Times New Roman"/>
          <w:sz w:val="24"/>
          <w:szCs w:val="24"/>
          <w:lang w:eastAsia="ru-RU"/>
        </w:rPr>
        <w:t>1]</w:t>
      </w:r>
    </w:p>
    <w:p w:rsidR="00C0105D" w:rsidRPr="00B22B0B" w:rsidRDefault="00985905" w:rsidP="00B22B0B">
      <w:pPr>
        <w:pStyle w:val="af"/>
        <w:rPr>
          <w:b/>
          <w:bCs/>
          <w:color w:val="auto"/>
          <w:sz w:val="32"/>
          <w:szCs w:val="32"/>
        </w:rPr>
      </w:pPr>
      <w:r>
        <w:rPr>
          <w:color w:val="auto"/>
          <w:sz w:val="32"/>
          <w:szCs w:val="32"/>
        </w:rPr>
        <w:t>1.2</w:t>
      </w:r>
      <w:r w:rsidR="00B22B0B">
        <w:rPr>
          <w:color w:val="auto"/>
          <w:sz w:val="32"/>
          <w:szCs w:val="32"/>
        </w:rPr>
        <w:t xml:space="preserve"> </w:t>
      </w:r>
      <w:r w:rsidR="00C0105D" w:rsidRPr="00B22B0B">
        <w:rPr>
          <w:color w:val="auto"/>
          <w:sz w:val="32"/>
          <w:szCs w:val="32"/>
        </w:rPr>
        <w:t>Распространение</w:t>
      </w:r>
    </w:p>
    <w:p w:rsidR="00C0105D" w:rsidRPr="00E25582" w:rsidRDefault="00C0105D" w:rsidP="00985905">
      <w:pPr>
        <w:spacing w:after="0"/>
        <w:rPr>
          <w:rFonts w:ascii="Times New Roman" w:eastAsia="Times New Roman" w:hAnsi="Times New Roman" w:cs="Times New Roman"/>
          <w:sz w:val="24"/>
          <w:szCs w:val="24"/>
          <w:lang w:eastAsia="ru-RU"/>
        </w:rPr>
      </w:pPr>
      <w:r w:rsidRPr="00E25582">
        <w:rPr>
          <w:rFonts w:ascii="Times New Roman" w:eastAsia="Times New Roman" w:hAnsi="Times New Roman" w:cs="Times New Roman"/>
          <w:sz w:val="24"/>
          <w:szCs w:val="24"/>
          <w:lang w:eastAsia="ru-RU"/>
        </w:rPr>
        <w:t xml:space="preserve">Распространена в природе Европы, Малой и Средней Азии, Казахстана, Кавказа,   </w:t>
      </w:r>
      <w:r w:rsidR="00DB7FBA" w:rsidRPr="00E25582">
        <w:rPr>
          <w:rFonts w:ascii="Times New Roman" w:eastAsia="Times New Roman" w:hAnsi="Times New Roman" w:cs="Times New Roman"/>
          <w:sz w:val="24"/>
          <w:szCs w:val="24"/>
          <w:lang w:eastAsia="ru-RU"/>
        </w:rPr>
        <w:t>Сибири, Монголии. Предпочитает</w:t>
      </w:r>
      <w:r w:rsidRPr="00E25582">
        <w:rPr>
          <w:rFonts w:ascii="Times New Roman" w:eastAsia="Times New Roman" w:hAnsi="Times New Roman" w:cs="Times New Roman"/>
          <w:sz w:val="24"/>
          <w:szCs w:val="24"/>
          <w:lang w:eastAsia="ru-RU"/>
        </w:rPr>
        <w:t xml:space="preserve"> влажные участки, лабазник занимает хорошо обводнённые места: берега рек, озёр, ручьев, речек, травяные болота и влажные лиственные леса. </w:t>
      </w:r>
    </w:p>
    <w:p w:rsidR="00985905" w:rsidRPr="00E25582" w:rsidRDefault="00C0105D" w:rsidP="00985905">
      <w:pPr>
        <w:shd w:val="clear" w:color="auto" w:fill="FFFFFF"/>
        <w:spacing w:after="0"/>
        <w:rPr>
          <w:rFonts w:ascii="Times New Roman" w:eastAsia="Times New Roman" w:hAnsi="Times New Roman" w:cs="Times New Roman"/>
          <w:sz w:val="24"/>
          <w:szCs w:val="24"/>
          <w:lang w:eastAsia="ru-RU"/>
        </w:rPr>
      </w:pPr>
      <w:r w:rsidRPr="00E25582">
        <w:rPr>
          <w:rFonts w:ascii="Times New Roman" w:eastAsia="Times New Roman" w:hAnsi="Times New Roman" w:cs="Times New Roman"/>
          <w:sz w:val="24"/>
          <w:szCs w:val="24"/>
          <w:lang w:eastAsia="ru-RU"/>
        </w:rPr>
        <w:t>Заросли лабазника на плодородных влажных почвах, труднопроходимые заросли.</w:t>
      </w:r>
    </w:p>
    <w:p w:rsidR="00C0105D" w:rsidRPr="00215B86" w:rsidRDefault="00C0105D" w:rsidP="00985905">
      <w:pPr>
        <w:shd w:val="clear" w:color="auto" w:fill="FFFFFF"/>
        <w:spacing w:after="0"/>
        <w:rPr>
          <w:rFonts w:ascii="Times New Roman" w:eastAsia="Times New Roman" w:hAnsi="Times New Roman" w:cs="Times New Roman"/>
          <w:sz w:val="24"/>
          <w:szCs w:val="24"/>
          <w:lang w:val="en-US" w:eastAsia="ru-RU"/>
        </w:rPr>
      </w:pPr>
      <w:r w:rsidRPr="00E25582">
        <w:rPr>
          <w:rFonts w:ascii="Times New Roman" w:eastAsia="Times New Roman" w:hAnsi="Times New Roman" w:cs="Times New Roman"/>
          <w:sz w:val="24"/>
          <w:szCs w:val="24"/>
          <w:lang w:eastAsia="ru-RU"/>
        </w:rPr>
        <w:t>Растёт по сырым низинным и послелесным лугам и низинным травяным болотам, на </w:t>
      </w:r>
      <w:hyperlink r:id="rId9" w:tooltip="Опушка" w:history="1">
        <w:r w:rsidRPr="00E25582">
          <w:rPr>
            <w:rFonts w:eastAsia="Times New Roman"/>
            <w:lang w:eastAsia="ru-RU"/>
          </w:rPr>
          <w:t>опушках</w:t>
        </w:r>
      </w:hyperlink>
      <w:r w:rsidRPr="00E25582">
        <w:rPr>
          <w:rFonts w:ascii="Times New Roman" w:eastAsia="Times New Roman" w:hAnsi="Times New Roman" w:cs="Times New Roman"/>
          <w:sz w:val="24"/>
          <w:szCs w:val="24"/>
          <w:lang w:eastAsia="ru-RU"/>
        </w:rPr>
        <w:t> заболоченных лесов, в </w:t>
      </w:r>
      <w:hyperlink r:id="rId10" w:tooltip="Пойма" w:history="1">
        <w:r w:rsidRPr="00E25582">
          <w:rPr>
            <w:rFonts w:eastAsia="Times New Roman"/>
            <w:lang w:eastAsia="ru-RU"/>
          </w:rPr>
          <w:t>пойменных</w:t>
        </w:r>
      </w:hyperlink>
      <w:r w:rsidRPr="00E25582">
        <w:rPr>
          <w:rFonts w:ascii="Times New Roman" w:eastAsia="Times New Roman" w:hAnsi="Times New Roman" w:cs="Times New Roman"/>
          <w:sz w:val="24"/>
          <w:szCs w:val="24"/>
          <w:lang w:eastAsia="ru-RU"/>
        </w:rPr>
        <w:t> и влажных тенистых лесах, по берегам водоёмов и канавам.</w:t>
      </w:r>
      <w:r w:rsidR="00440F21" w:rsidRPr="00E25582">
        <w:rPr>
          <w:rFonts w:ascii="Times New Roman" w:eastAsia="Times New Roman" w:hAnsi="Times New Roman" w:cs="Times New Roman"/>
          <w:sz w:val="24"/>
          <w:szCs w:val="24"/>
          <w:lang w:eastAsia="ru-RU"/>
        </w:rPr>
        <w:t xml:space="preserve"> </w:t>
      </w:r>
      <w:r w:rsidRPr="00B22B0B">
        <w:rPr>
          <w:rFonts w:ascii="Times New Roman" w:eastAsia="Times New Roman" w:hAnsi="Times New Roman" w:cs="Times New Roman"/>
          <w:sz w:val="24"/>
          <w:szCs w:val="24"/>
          <w:lang w:eastAsia="ru-RU"/>
        </w:rPr>
        <w:t>Ареал произрастания таволги — поля и луга</w:t>
      </w:r>
      <w:r w:rsidR="00076203" w:rsidRPr="00B22B0B">
        <w:rPr>
          <w:rFonts w:ascii="Times New Roman" w:eastAsia="Times New Roman" w:hAnsi="Times New Roman" w:cs="Times New Roman"/>
          <w:sz w:val="24"/>
          <w:szCs w:val="24"/>
          <w:lang w:eastAsia="ru-RU"/>
        </w:rPr>
        <w:t>.</w:t>
      </w:r>
      <w:r w:rsidR="00215B86">
        <w:rPr>
          <w:rFonts w:ascii="Times New Roman" w:eastAsia="Times New Roman" w:hAnsi="Times New Roman" w:cs="Times New Roman"/>
          <w:sz w:val="24"/>
          <w:szCs w:val="24"/>
          <w:lang w:val="en-US" w:eastAsia="ru-RU"/>
        </w:rPr>
        <w:t xml:space="preserve"> [1]</w:t>
      </w:r>
    </w:p>
    <w:p w:rsidR="00076203" w:rsidRPr="00B22B0B" w:rsidRDefault="00985905" w:rsidP="00B22B0B">
      <w:pPr>
        <w:pStyle w:val="af"/>
        <w:rPr>
          <w:b/>
          <w:bCs/>
          <w:color w:val="auto"/>
          <w:sz w:val="32"/>
          <w:szCs w:val="32"/>
        </w:rPr>
      </w:pPr>
      <w:r>
        <w:rPr>
          <w:color w:val="auto"/>
          <w:sz w:val="32"/>
          <w:szCs w:val="32"/>
        </w:rPr>
        <w:t>1.3</w:t>
      </w:r>
      <w:r w:rsidR="00B76BF5">
        <w:rPr>
          <w:color w:val="auto"/>
          <w:sz w:val="32"/>
          <w:szCs w:val="32"/>
        </w:rPr>
        <w:t xml:space="preserve"> </w:t>
      </w:r>
      <w:r w:rsidR="00076203" w:rsidRPr="00B22B0B">
        <w:rPr>
          <w:color w:val="auto"/>
          <w:sz w:val="32"/>
          <w:szCs w:val="32"/>
        </w:rPr>
        <w:t>Химический состав</w:t>
      </w:r>
    </w:p>
    <w:p w:rsidR="00C0105D" w:rsidRPr="00215B86" w:rsidRDefault="00076203" w:rsidP="00E25582">
      <w:pPr>
        <w:pStyle w:val="a3"/>
        <w:shd w:val="clear" w:color="auto" w:fill="FFFFFF"/>
        <w:spacing w:before="0" w:beforeAutospacing="0" w:afterAutospacing="0"/>
        <w:rPr>
          <w:lang w:val="en-US"/>
        </w:rPr>
      </w:pPr>
      <w:r w:rsidRPr="00B22B0B">
        <w:rPr>
          <w:color w:val="010101"/>
        </w:rPr>
        <w:t xml:space="preserve">Лечебные свойства лабазника определяются преимущественным действием дубильных веществ, фенольных соединений (салициловый альдегид), фенолкарбоновых кислот, катехинов, флавоноидов, эфирных масел. Цветки лабазника содержат эфирное масло (0,2-1,25%) с сильным характерным запахом медового оттенка, главным компонентом которого является салициловый альдегид. Кроме того, в эфирном масле идентифицированы ароматические альдегиды и сложные эфиры: ванилин, бензальдегид, 4-метоксибензальдегид, метилсалицилат, этилбензоат, фенилэтилацетат, фенетиловый и </w:t>
      </w:r>
      <w:r w:rsidRPr="00B22B0B">
        <w:rPr>
          <w:color w:val="010101"/>
        </w:rPr>
        <w:lastRenderedPageBreak/>
        <w:t>бензиловый спирты</w:t>
      </w:r>
      <w:r w:rsidR="00025449">
        <w:rPr>
          <w:color w:val="010101"/>
        </w:rPr>
        <w:t>.</w:t>
      </w:r>
      <w:r w:rsidRPr="00B22B0B">
        <w:rPr>
          <w:color w:val="010101"/>
        </w:rPr>
        <w:t xml:space="preserve"> Основными компонентами эфирного масла лабазника вязолистного в фазе цветения являются метилсалицилат (28,2%), α-терпинеол(2,1%), салициловый альдегид (2,8%), ионол (3,1%), хотриенол (6,2%), линалоол (4,9%) и </w:t>
      </w:r>
      <w:r w:rsidRPr="00B22B0B">
        <w:rPr>
          <w:i/>
          <w:iCs/>
          <w:color w:val="010101"/>
        </w:rPr>
        <w:t>н</w:t>
      </w:r>
      <w:r w:rsidRPr="00B22B0B">
        <w:rPr>
          <w:color w:val="010101"/>
        </w:rPr>
        <w:t>-трикозан (8,3%). Основные компоненты эфирного масла фазы плодоношения - салициловый альдегид (12,4%), ионол (11,8%) и метилсалицилат (11,2%). В цветках лабазника обнаружены алифатические азотсодержащие соединения (изобутиламин, изоамиламин; высшие жирные к</w:t>
      </w:r>
      <w:r w:rsidR="00025449">
        <w:rPr>
          <w:color w:val="010101"/>
        </w:rPr>
        <w:t>ислоты (стеариновая, линоленова.</w:t>
      </w:r>
      <w:r w:rsidRPr="00B22B0B">
        <w:rPr>
          <w:color w:val="010101"/>
        </w:rPr>
        <w:t xml:space="preserve"> В надземных частях лабазника обнаружены фенолокислоты (до 5,5%): салициловая, галловая, эллаговая, </w:t>
      </w:r>
      <w:r w:rsidRPr="00B22B0B">
        <w:rPr>
          <w:i/>
          <w:iCs/>
          <w:color w:val="010101"/>
        </w:rPr>
        <w:t>п</w:t>
      </w:r>
      <w:r w:rsidRPr="00B22B0B">
        <w:rPr>
          <w:color w:val="010101"/>
        </w:rPr>
        <w:t>-кумаровая, анисовая и ванилиновая, а в их цветках, кроме того, установлено присутствие хлорогеновой кислоты. В подземной и надземной частях растения содержатся производные бензола: метилсалицилат и салициловый альдегид. Кроме того, выявлено содержание фенолгликозидов (гаултерина и спиреина). Цветки и листья лабазника вязолистного являются источником салицилатов: изосалицина, гелицина, метилсалицилата. Установлено присутствие в траве флавоноидов (4,0-9,8%): кверцетина и 5 его гликозидов (рутин, гиперозид, авикулярин, спиреозид, кверцетин-З-глюкуронид) и кемпферол-4-глюкозида. Отмечено, что спиреозид преимущественно (3,5%) содержится в цветах и плодах, а гиперозид в листьях. Причем общее количество флавоноидов составляет 6% в цветах, 1-4% в плодах и 1% в листьях и стеблях. В траве лабазника обнаружены дубильные вещества (таннины) смешанной группы с преобладанием пирокатехинового ряда: в листьях: 13,3-35,46%, в стеблях: 3,26-12,97%, а в корневищах: 11,82-39,5</w:t>
      </w:r>
      <w:r w:rsidR="00025449">
        <w:rPr>
          <w:color w:val="010101"/>
        </w:rPr>
        <w:t xml:space="preserve">. </w:t>
      </w:r>
      <w:r w:rsidRPr="00B22B0B">
        <w:rPr>
          <w:color w:val="010101"/>
        </w:rPr>
        <w:t>Отмечено значительное содержание в листьях аскорбиновой кислоты 250-376 мг%, кроме того, листья лабазника являются уникальными накопителями каротиноидов (β-каротин): они содержат до 157,1 мг% этих веществ, в соцветиях их меньше –</w:t>
      </w:r>
      <w:r w:rsidR="00DB7FBA">
        <w:rPr>
          <w:color w:val="010101"/>
        </w:rPr>
        <w:t xml:space="preserve"> </w:t>
      </w:r>
      <w:r w:rsidRPr="00B22B0B">
        <w:rPr>
          <w:color w:val="010101"/>
        </w:rPr>
        <w:t>до 52,7 мг</w:t>
      </w:r>
      <w:r w:rsidR="00215B86" w:rsidRPr="00215B86">
        <w:rPr>
          <w:color w:val="010101"/>
        </w:rPr>
        <w:t xml:space="preserve">. </w:t>
      </w:r>
      <w:r w:rsidR="00215B86">
        <w:rPr>
          <w:color w:val="010101"/>
          <w:lang w:val="en-US"/>
        </w:rPr>
        <w:t>[1]</w:t>
      </w:r>
    </w:p>
    <w:p w:rsidR="00076203" w:rsidRPr="00B22B0B" w:rsidRDefault="006208D8" w:rsidP="00E25582">
      <w:pPr>
        <w:pStyle w:val="af"/>
        <w:spacing w:after="100"/>
        <w:rPr>
          <w:color w:val="auto"/>
          <w:sz w:val="32"/>
          <w:szCs w:val="32"/>
        </w:rPr>
      </w:pPr>
      <w:r>
        <w:rPr>
          <w:noProof/>
          <w:color w:val="auto"/>
          <w:sz w:val="32"/>
          <w:szCs w:val="32"/>
          <w:lang w:eastAsia="ru-RU"/>
        </w:rPr>
        <w:drawing>
          <wp:anchor distT="0" distB="0" distL="114300" distR="114300" simplePos="0" relativeHeight="251658240" behindDoc="1" locked="0" layoutInCell="1" allowOverlap="1">
            <wp:simplePos x="0" y="0"/>
            <wp:positionH relativeFrom="column">
              <wp:posOffset>113030</wp:posOffset>
            </wp:positionH>
            <wp:positionV relativeFrom="paragraph">
              <wp:posOffset>495935</wp:posOffset>
            </wp:positionV>
            <wp:extent cx="1075690" cy="914400"/>
            <wp:effectExtent l="19050" t="0" r="0" b="0"/>
            <wp:wrapTight wrapText="bothSides">
              <wp:wrapPolygon edited="0">
                <wp:start x="-383" y="0"/>
                <wp:lineTo x="-383" y="21150"/>
                <wp:lineTo x="21421" y="21150"/>
                <wp:lineTo x="21421" y="0"/>
                <wp:lineTo x="-383" y="0"/>
              </wp:wrapPolygon>
            </wp:wrapTight>
            <wp:docPr id="1" name="Рисунок 4" descr="http://present5.com/presentforday2/20170129/1.aroma_i_geterocikly_images/1.aroma_i_geterocikly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resent5.com/presentforday2/20170129/1.aroma_i_geterocikly_images/1.aroma_i_geterocikly_43.jpg"/>
                    <pic:cNvPicPr>
                      <a:picLocks noChangeAspect="1" noChangeArrowheads="1"/>
                    </pic:cNvPicPr>
                  </pic:nvPicPr>
                  <pic:blipFill>
                    <a:blip r:embed="rId11"/>
                    <a:srcRect l="61893" t="32051" r="6039" b="31624"/>
                    <a:stretch>
                      <a:fillRect/>
                    </a:stretch>
                  </pic:blipFill>
                  <pic:spPr bwMode="auto">
                    <a:xfrm>
                      <a:off x="0" y="0"/>
                      <a:ext cx="1075690" cy="914400"/>
                    </a:xfrm>
                    <a:prstGeom prst="rect">
                      <a:avLst/>
                    </a:prstGeom>
                    <a:noFill/>
                    <a:ln w="9525">
                      <a:noFill/>
                      <a:miter lim="800000"/>
                      <a:headEnd/>
                      <a:tailEnd/>
                    </a:ln>
                  </pic:spPr>
                </pic:pic>
              </a:graphicData>
            </a:graphic>
          </wp:anchor>
        </w:drawing>
      </w:r>
      <w:r w:rsidR="00985905">
        <w:rPr>
          <w:color w:val="auto"/>
          <w:sz w:val="32"/>
          <w:szCs w:val="32"/>
        </w:rPr>
        <w:t>1.4</w:t>
      </w:r>
      <w:r w:rsidR="00B22B0B">
        <w:rPr>
          <w:color w:val="auto"/>
          <w:sz w:val="32"/>
          <w:szCs w:val="32"/>
        </w:rPr>
        <w:t xml:space="preserve"> </w:t>
      </w:r>
      <w:r w:rsidR="00985905">
        <w:rPr>
          <w:color w:val="auto"/>
          <w:sz w:val="32"/>
          <w:szCs w:val="32"/>
        </w:rPr>
        <w:t>Характеристика о</w:t>
      </w:r>
      <w:r w:rsidR="00076203" w:rsidRPr="00B22B0B">
        <w:rPr>
          <w:color w:val="auto"/>
          <w:sz w:val="32"/>
          <w:szCs w:val="32"/>
        </w:rPr>
        <w:t>сно</w:t>
      </w:r>
      <w:r w:rsidR="00985905">
        <w:rPr>
          <w:color w:val="auto"/>
          <w:sz w:val="32"/>
          <w:szCs w:val="32"/>
        </w:rPr>
        <w:t>вных действующих веществ</w:t>
      </w:r>
      <w:r w:rsidR="00076203" w:rsidRPr="00B22B0B">
        <w:rPr>
          <w:color w:val="auto"/>
          <w:sz w:val="32"/>
          <w:szCs w:val="32"/>
        </w:rPr>
        <w:t>.</w:t>
      </w:r>
    </w:p>
    <w:p w:rsidR="004E5C9C" w:rsidRPr="00215B86" w:rsidRDefault="00076203" w:rsidP="00076203">
      <w:pPr>
        <w:rPr>
          <w:rFonts w:ascii="Times New Roman" w:hAnsi="Times New Roman" w:cs="Times New Roman"/>
          <w:sz w:val="24"/>
          <w:szCs w:val="24"/>
          <w:lang w:val="en-US"/>
        </w:rPr>
      </w:pPr>
      <w:r w:rsidRPr="006208D8">
        <w:rPr>
          <w:rFonts w:ascii="Times New Roman" w:hAnsi="Times New Roman" w:cs="Times New Roman"/>
          <w:b/>
          <w:sz w:val="24"/>
          <w:szCs w:val="24"/>
        </w:rPr>
        <w:t>Натрия салицилат</w:t>
      </w:r>
      <w:r w:rsidRPr="00B22B0B">
        <w:rPr>
          <w:rFonts w:ascii="Times New Roman" w:hAnsi="Times New Roman" w:cs="Times New Roman"/>
          <w:sz w:val="24"/>
          <w:szCs w:val="24"/>
        </w:rPr>
        <w:t xml:space="preserve"> - лекарственное средство, анальгетик а</w:t>
      </w:r>
      <w:r w:rsidR="004E5C9C" w:rsidRPr="00B22B0B">
        <w:rPr>
          <w:rFonts w:ascii="Times New Roman" w:hAnsi="Times New Roman" w:cs="Times New Roman"/>
          <w:sz w:val="24"/>
          <w:szCs w:val="24"/>
        </w:rPr>
        <w:t>нтипиретик из группы производных</w:t>
      </w:r>
      <w:r w:rsidRPr="00B22B0B">
        <w:rPr>
          <w:rFonts w:ascii="Times New Roman" w:hAnsi="Times New Roman" w:cs="Times New Roman"/>
          <w:sz w:val="24"/>
          <w:szCs w:val="24"/>
        </w:rPr>
        <w:t xml:space="preserve"> кислоты. Основной профиль применения - в качестве болеутоляющего и жаропонижающего средства. Относится к возможным заменам </w:t>
      </w:r>
      <w:r w:rsidR="004E5C9C" w:rsidRPr="00B22B0B">
        <w:rPr>
          <w:rFonts w:ascii="Times New Roman" w:hAnsi="Times New Roman" w:cs="Times New Roman"/>
          <w:sz w:val="24"/>
          <w:szCs w:val="24"/>
        </w:rPr>
        <w:t>ацетил салитциловой кислоты для  чувствительных  к ней людей.</w:t>
      </w:r>
      <w:r w:rsidR="0033773E">
        <w:rPr>
          <w:rFonts w:ascii="Times New Roman" w:hAnsi="Times New Roman" w:cs="Times New Roman"/>
          <w:sz w:val="24"/>
          <w:szCs w:val="24"/>
        </w:rPr>
        <w:t xml:space="preserve"> Б</w:t>
      </w:r>
      <w:r w:rsidR="0033773E" w:rsidRPr="0033773E">
        <w:rPr>
          <w:rFonts w:ascii="Times New Roman" w:hAnsi="Times New Roman" w:cs="Times New Roman"/>
          <w:sz w:val="24"/>
          <w:szCs w:val="24"/>
        </w:rPr>
        <w:t>елый кристаллический порошок или мелкие чешуйки без запаха, сладковато-солёного вкуса. Очень легко растворим в воде (1:1), растворим в спирте (1:6).</w:t>
      </w:r>
      <w:r w:rsidR="00215B86">
        <w:rPr>
          <w:rFonts w:ascii="Times New Roman" w:hAnsi="Times New Roman" w:cs="Times New Roman"/>
          <w:sz w:val="24"/>
          <w:szCs w:val="24"/>
          <w:lang w:val="en-US"/>
        </w:rPr>
        <w:t xml:space="preserve"> [7]</w:t>
      </w:r>
    </w:p>
    <w:p w:rsidR="00030043" w:rsidRPr="00B22B0B" w:rsidRDefault="0033773E" w:rsidP="006208D8">
      <w:pPr>
        <w:pStyle w:val="a3"/>
        <w:shd w:val="clear" w:color="auto" w:fill="FFFFFF"/>
        <w:spacing w:before="120" w:beforeAutospacing="0" w:afterAutospacing="0"/>
        <w:rPr>
          <w:color w:val="424242"/>
        </w:rPr>
      </w:pPr>
      <w:r>
        <w:rPr>
          <w:b/>
          <w:bCs/>
          <w:noProof/>
          <w:color w:val="222222"/>
        </w:rPr>
        <w:drawing>
          <wp:anchor distT="0" distB="0" distL="114300" distR="114300" simplePos="0" relativeHeight="251660288" behindDoc="1" locked="0" layoutInCell="1" allowOverlap="1">
            <wp:simplePos x="0" y="0"/>
            <wp:positionH relativeFrom="column">
              <wp:posOffset>-70485</wp:posOffset>
            </wp:positionH>
            <wp:positionV relativeFrom="paragraph">
              <wp:posOffset>1294130</wp:posOffset>
            </wp:positionV>
            <wp:extent cx="1295400" cy="1179830"/>
            <wp:effectExtent l="19050" t="0" r="0" b="0"/>
            <wp:wrapSquare wrapText="bothSides"/>
            <wp:docPr id="3" name="Рисунок 10" descr="http://kiev-147.skynell.com/images/catalog/products/000/000/000/306/3061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iev-147.skynell.com/images/catalog/products/000/000/000/306/30612_big.jpg"/>
                    <pic:cNvPicPr>
                      <a:picLocks noChangeAspect="1" noChangeArrowheads="1"/>
                    </pic:cNvPicPr>
                  </pic:nvPicPr>
                  <pic:blipFill>
                    <a:blip r:embed="rId12"/>
                    <a:srcRect l="27698" r="25930" b="-18"/>
                    <a:stretch>
                      <a:fillRect/>
                    </a:stretch>
                  </pic:blipFill>
                  <pic:spPr bwMode="auto">
                    <a:xfrm>
                      <a:off x="0" y="0"/>
                      <a:ext cx="1295400" cy="1179830"/>
                    </a:xfrm>
                    <a:prstGeom prst="rect">
                      <a:avLst/>
                    </a:prstGeom>
                    <a:noFill/>
                    <a:ln w="9525">
                      <a:noFill/>
                      <a:miter lim="800000"/>
                      <a:headEnd/>
                      <a:tailEnd/>
                    </a:ln>
                  </pic:spPr>
                </pic:pic>
              </a:graphicData>
            </a:graphic>
          </wp:anchor>
        </w:drawing>
      </w:r>
      <w:r w:rsidR="00985905" w:rsidRPr="00985905">
        <w:rPr>
          <w:b/>
          <w:bCs/>
          <w:noProof/>
          <w:color w:val="222222"/>
        </w:rPr>
        <w:drawing>
          <wp:anchor distT="0" distB="0" distL="114300" distR="114300" simplePos="0" relativeHeight="251659264" behindDoc="1" locked="0" layoutInCell="1" allowOverlap="1">
            <wp:simplePos x="0" y="0"/>
            <wp:positionH relativeFrom="column">
              <wp:posOffset>219075</wp:posOffset>
            </wp:positionH>
            <wp:positionV relativeFrom="paragraph">
              <wp:posOffset>14605</wp:posOffset>
            </wp:positionV>
            <wp:extent cx="1009650" cy="1105535"/>
            <wp:effectExtent l="0" t="0" r="0" b="0"/>
            <wp:wrapSquare wrapText="bothSides"/>
            <wp:docPr id="2" name="Рисунок 16" descr="Salicylic-acid-skelet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alicylic-acid-skeletal.svg"/>
                    <pic:cNvPicPr>
                      <a:picLocks noChangeAspect="1" noChangeArrowheads="1"/>
                    </pic:cNvPicPr>
                  </pic:nvPicPr>
                  <pic:blipFill>
                    <a:blip r:embed="rId13"/>
                    <a:srcRect/>
                    <a:stretch>
                      <a:fillRect/>
                    </a:stretch>
                  </pic:blipFill>
                  <pic:spPr bwMode="auto">
                    <a:xfrm>
                      <a:off x="0" y="0"/>
                      <a:ext cx="1009650" cy="1105535"/>
                    </a:xfrm>
                    <a:prstGeom prst="rect">
                      <a:avLst/>
                    </a:prstGeom>
                    <a:noFill/>
                    <a:ln w="9525">
                      <a:noFill/>
                      <a:miter lim="800000"/>
                      <a:headEnd/>
                      <a:tailEnd/>
                    </a:ln>
                  </pic:spPr>
                </pic:pic>
              </a:graphicData>
            </a:graphic>
          </wp:anchor>
        </w:drawing>
      </w:r>
      <w:r w:rsidR="00076203" w:rsidRPr="00B22B0B">
        <w:rPr>
          <w:b/>
          <w:bCs/>
          <w:color w:val="222222"/>
        </w:rPr>
        <w:t>Салици́ловая кислота</w:t>
      </w:r>
      <w:r w:rsidR="00076203" w:rsidRPr="00B22B0B">
        <w:rPr>
          <w:color w:val="222222"/>
        </w:rPr>
        <w:t> (от</w:t>
      </w:r>
      <w:r w:rsidR="00076203" w:rsidRPr="00B22B0B">
        <w:t> </w:t>
      </w:r>
      <w:hyperlink r:id="rId14" w:tooltip="Латинский язык" w:history="1">
        <w:r w:rsidR="00076203" w:rsidRPr="00B22B0B">
          <w:rPr>
            <w:rStyle w:val="a4"/>
            <w:rFonts w:eastAsia="MS Mincho"/>
            <w:color w:val="auto"/>
            <w:u w:val="none"/>
          </w:rPr>
          <w:t>лат.</w:t>
        </w:r>
      </w:hyperlink>
      <w:r w:rsidR="00076203" w:rsidRPr="00B22B0B">
        <w:t> </w:t>
      </w:r>
      <w:r w:rsidR="00076203" w:rsidRPr="00B22B0B">
        <w:rPr>
          <w:i/>
          <w:iCs/>
          <w:lang w:val="la-Latn"/>
        </w:rPr>
        <w:t>salix</w:t>
      </w:r>
      <w:r w:rsidR="00076203" w:rsidRPr="00B22B0B">
        <w:t> «</w:t>
      </w:r>
      <w:hyperlink r:id="rId15" w:tooltip="Ива" w:history="1">
        <w:r w:rsidR="00076203" w:rsidRPr="00B22B0B">
          <w:rPr>
            <w:rStyle w:val="a4"/>
            <w:rFonts w:eastAsia="MS Mincho"/>
            <w:color w:val="auto"/>
            <w:u w:val="none"/>
          </w:rPr>
          <w:t>ива</w:t>
        </w:r>
      </w:hyperlink>
      <w:r w:rsidR="004E5C9C" w:rsidRPr="00B22B0B">
        <w:rPr>
          <w:color w:val="222222"/>
        </w:rPr>
        <w:t>»</w:t>
      </w:r>
      <w:r w:rsidR="00076203" w:rsidRPr="00B22B0B">
        <w:rPr>
          <w:color w:val="222222"/>
        </w:rPr>
        <w:t>) — 2-гидроксибенз</w:t>
      </w:r>
      <w:r w:rsidR="00076203" w:rsidRPr="00B22B0B">
        <w:t>ойная или фенольная кислота, С</w:t>
      </w:r>
      <w:r w:rsidR="00076203" w:rsidRPr="00B22B0B">
        <w:rPr>
          <w:vertAlign w:val="subscript"/>
        </w:rPr>
        <w:t>6</w:t>
      </w:r>
      <w:r w:rsidR="00076203" w:rsidRPr="00B22B0B">
        <w:t>Н</w:t>
      </w:r>
      <w:r w:rsidR="00076203" w:rsidRPr="00B22B0B">
        <w:rPr>
          <w:vertAlign w:val="subscript"/>
        </w:rPr>
        <w:t>4</w:t>
      </w:r>
      <w:r w:rsidR="00076203" w:rsidRPr="00B22B0B">
        <w:t>(ОН)СООН; хорошо растворима в </w:t>
      </w:r>
      <w:hyperlink r:id="rId16" w:tooltip="Этанол" w:history="1">
        <w:r w:rsidR="00076203" w:rsidRPr="00B22B0B">
          <w:rPr>
            <w:rStyle w:val="a4"/>
            <w:rFonts w:eastAsia="MS Mincho"/>
            <w:color w:val="auto"/>
            <w:u w:val="none"/>
          </w:rPr>
          <w:t>этаноле</w:t>
        </w:r>
      </w:hyperlink>
      <w:r w:rsidR="00076203" w:rsidRPr="00B22B0B">
        <w:rPr>
          <w:color w:val="222222"/>
        </w:rPr>
        <w:t xml:space="preserve">, диэтиловом эфире и других </w:t>
      </w:r>
      <w:r w:rsidR="00076203" w:rsidRPr="00B22B0B">
        <w:t>полярных органических растворителях, плохо растворима в воде (1,8 г/л при 20 °C).</w:t>
      </w:r>
      <w:r w:rsidR="006208D8">
        <w:t xml:space="preserve"> </w:t>
      </w:r>
      <w:r w:rsidR="00030043" w:rsidRPr="00B22B0B">
        <w:t>Белые мелкие игольчатые кристаллы или легкий кристаллический порошок, без запаха. Летуч с водяным паром. При осторожном нагревании</w:t>
      </w:r>
      <w:r w:rsidR="00030043" w:rsidRPr="0033773E">
        <w:rPr>
          <w:color w:val="000000" w:themeColor="text1"/>
        </w:rPr>
        <w:t xml:space="preserve"> возгоняется</w:t>
      </w:r>
      <w:r w:rsidR="00030043" w:rsidRPr="00B22B0B">
        <w:rPr>
          <w:color w:val="424242"/>
        </w:rPr>
        <w:t>.</w:t>
      </w:r>
    </w:p>
    <w:p w:rsidR="006208D8" w:rsidRDefault="006208D8" w:rsidP="006208D8">
      <w:pPr>
        <w:shd w:val="clear" w:color="auto" w:fill="FFFFFF"/>
        <w:spacing w:after="0"/>
        <w:outlineLvl w:val="2"/>
        <w:rPr>
          <w:rFonts w:ascii="Times New Roman" w:eastAsia="Times New Roman" w:hAnsi="Times New Roman" w:cs="Times New Roman"/>
          <w:color w:val="000000"/>
          <w:sz w:val="24"/>
          <w:szCs w:val="24"/>
          <w:lang w:eastAsia="ru-RU"/>
        </w:rPr>
      </w:pPr>
      <w:r w:rsidRPr="00B22B0B">
        <w:rPr>
          <w:rFonts w:ascii="Times New Roman" w:eastAsia="Times New Roman" w:hAnsi="Times New Roman" w:cs="Times New Roman"/>
          <w:b/>
          <w:bCs/>
          <w:color w:val="000000"/>
          <w:sz w:val="24"/>
          <w:szCs w:val="24"/>
          <w:lang w:eastAsia="ru-RU"/>
        </w:rPr>
        <w:t>Метилсалицилат</w:t>
      </w:r>
      <w:r>
        <w:rPr>
          <w:rFonts w:ascii="Times New Roman" w:eastAsia="Times New Roman" w:hAnsi="Times New Roman" w:cs="Times New Roman"/>
          <w:b/>
          <w:bCs/>
          <w:color w:val="000000"/>
          <w:sz w:val="24"/>
          <w:szCs w:val="24"/>
          <w:lang w:eastAsia="ru-RU"/>
        </w:rPr>
        <w:t xml:space="preserve"> - </w:t>
      </w:r>
      <w:r w:rsidRPr="006208D8">
        <w:rPr>
          <w:rFonts w:ascii="Times New Roman" w:eastAsia="Times New Roman" w:hAnsi="Times New Roman" w:cs="Times New Roman"/>
          <w:bCs/>
          <w:color w:val="000000"/>
          <w:sz w:val="24"/>
          <w:szCs w:val="24"/>
          <w:lang w:eastAsia="ru-RU"/>
        </w:rPr>
        <w:t>б</w:t>
      </w:r>
      <w:r w:rsidR="00076203" w:rsidRPr="006208D8">
        <w:rPr>
          <w:rFonts w:ascii="Times New Roman" w:eastAsia="Times New Roman" w:hAnsi="Times New Roman" w:cs="Times New Roman"/>
          <w:color w:val="000000"/>
          <w:sz w:val="24"/>
          <w:szCs w:val="24"/>
          <w:lang w:eastAsia="ru-RU"/>
        </w:rPr>
        <w:t>есцветная</w:t>
      </w:r>
      <w:r w:rsidR="00076203" w:rsidRPr="00B22B0B">
        <w:rPr>
          <w:rFonts w:ascii="Times New Roman" w:eastAsia="Times New Roman" w:hAnsi="Times New Roman" w:cs="Times New Roman"/>
          <w:color w:val="000000"/>
          <w:sz w:val="24"/>
          <w:szCs w:val="24"/>
          <w:lang w:eastAsia="ru-RU"/>
        </w:rPr>
        <w:t> летучая жидкость с сильным </w:t>
      </w:r>
    </w:p>
    <w:p w:rsidR="006208D8" w:rsidRDefault="00076203" w:rsidP="006208D8">
      <w:pPr>
        <w:shd w:val="clear" w:color="auto" w:fill="FFFFFF"/>
        <w:spacing w:after="0"/>
        <w:outlineLvl w:val="2"/>
        <w:rPr>
          <w:rFonts w:ascii="Times New Roman" w:eastAsia="Times New Roman" w:hAnsi="Times New Roman" w:cs="Times New Roman"/>
          <w:color w:val="000000"/>
          <w:sz w:val="24"/>
          <w:szCs w:val="24"/>
          <w:lang w:eastAsia="ru-RU"/>
        </w:rPr>
      </w:pPr>
      <w:r w:rsidRPr="00B22B0B">
        <w:rPr>
          <w:rFonts w:ascii="Times New Roman" w:eastAsia="Times New Roman" w:hAnsi="Times New Roman" w:cs="Times New Roman"/>
          <w:color w:val="000000"/>
          <w:sz w:val="24"/>
          <w:szCs w:val="24"/>
          <w:lang w:eastAsia="ru-RU"/>
        </w:rPr>
        <w:t>характерным запахом, в настоящее время используется преимущественно синтетический метилсалицилат. Применяют наружно в качестве </w:t>
      </w:r>
      <w:r w:rsidR="006208D8">
        <w:rPr>
          <w:rFonts w:ascii="Times New Roman" w:eastAsia="Times New Roman" w:hAnsi="Times New Roman" w:cs="Times New Roman"/>
          <w:color w:val="000000"/>
          <w:sz w:val="24"/>
          <w:szCs w:val="24"/>
          <w:lang w:eastAsia="ru-RU"/>
        </w:rPr>
        <w:t>обез</w:t>
      </w:r>
      <w:r w:rsidR="008A66B2" w:rsidRPr="00B22B0B">
        <w:rPr>
          <w:rFonts w:ascii="Times New Roman" w:eastAsia="Times New Roman" w:hAnsi="Times New Roman" w:cs="Times New Roman"/>
          <w:color w:val="000000"/>
          <w:sz w:val="24"/>
          <w:szCs w:val="24"/>
          <w:lang w:eastAsia="ru-RU"/>
        </w:rPr>
        <w:t>бо</w:t>
      </w:r>
      <w:r w:rsidRPr="00B22B0B">
        <w:rPr>
          <w:rFonts w:ascii="Times New Roman" w:eastAsia="Times New Roman" w:hAnsi="Times New Roman" w:cs="Times New Roman"/>
          <w:color w:val="000000"/>
          <w:sz w:val="24"/>
          <w:szCs w:val="24"/>
          <w:lang w:eastAsia="ru-RU"/>
        </w:rPr>
        <w:t>ливающего и противовоспалительного средства</w:t>
      </w:r>
      <w:r w:rsidR="008A66B2" w:rsidRPr="00B22B0B">
        <w:rPr>
          <w:rFonts w:ascii="Times New Roman" w:eastAsia="Times New Roman" w:hAnsi="Times New Roman" w:cs="Times New Roman"/>
          <w:color w:val="000000"/>
          <w:sz w:val="24"/>
          <w:szCs w:val="24"/>
          <w:lang w:eastAsia="ru-RU"/>
        </w:rPr>
        <w:t xml:space="preserve">  в</w:t>
      </w:r>
      <w:r w:rsidRPr="00B22B0B">
        <w:rPr>
          <w:rFonts w:ascii="Times New Roman" w:eastAsia="Times New Roman" w:hAnsi="Times New Roman" w:cs="Times New Roman"/>
          <w:color w:val="000000"/>
          <w:sz w:val="24"/>
          <w:szCs w:val="24"/>
          <w:lang w:eastAsia="ru-RU"/>
        </w:rPr>
        <w:t> смеси с</w:t>
      </w:r>
      <w:r w:rsidR="008A66B2" w:rsidRPr="00B22B0B">
        <w:rPr>
          <w:rFonts w:ascii="Times New Roman" w:eastAsia="Times New Roman" w:hAnsi="Times New Roman" w:cs="Times New Roman"/>
          <w:color w:val="000000"/>
          <w:sz w:val="24"/>
          <w:szCs w:val="24"/>
          <w:lang w:eastAsia="ru-RU"/>
        </w:rPr>
        <w:t xml:space="preserve"> </w:t>
      </w:r>
      <w:hyperlink r:id="rId17" w:history="1">
        <w:r w:rsidRPr="00B22B0B">
          <w:rPr>
            <w:rFonts w:ascii="Times New Roman" w:eastAsia="Times New Roman" w:hAnsi="Times New Roman" w:cs="Times New Roman"/>
            <w:sz w:val="24"/>
            <w:szCs w:val="24"/>
            <w:lang w:eastAsia="ru-RU"/>
          </w:rPr>
          <w:t>хлороформом</w:t>
        </w:r>
      </w:hyperlink>
      <w:r w:rsidRPr="00B22B0B">
        <w:rPr>
          <w:rFonts w:ascii="Times New Roman" w:eastAsia="Times New Roman" w:hAnsi="Times New Roman" w:cs="Times New Roman"/>
          <w:sz w:val="24"/>
          <w:szCs w:val="24"/>
          <w:lang w:eastAsia="ru-RU"/>
        </w:rPr>
        <w:t>, </w:t>
      </w:r>
      <w:r w:rsidR="008A66B2" w:rsidRPr="00B22B0B">
        <w:rPr>
          <w:rFonts w:ascii="Times New Roman" w:eastAsia="Times New Roman" w:hAnsi="Times New Roman" w:cs="Times New Roman"/>
          <w:sz w:val="24"/>
          <w:szCs w:val="24"/>
          <w:lang w:eastAsia="ru-RU"/>
        </w:rPr>
        <w:t xml:space="preserve"> </w:t>
      </w:r>
      <w:hyperlink r:id="rId18" w:history="1">
        <w:r w:rsidRPr="00B22B0B">
          <w:rPr>
            <w:rFonts w:ascii="Times New Roman" w:eastAsia="Times New Roman" w:hAnsi="Times New Roman" w:cs="Times New Roman"/>
            <w:sz w:val="24"/>
            <w:szCs w:val="24"/>
            <w:lang w:eastAsia="ru-RU"/>
          </w:rPr>
          <w:t>маслом</w:t>
        </w:r>
        <w:r w:rsidR="006208D8">
          <w:rPr>
            <w:rFonts w:ascii="Times New Roman" w:eastAsia="Times New Roman" w:hAnsi="Times New Roman" w:cs="Times New Roman"/>
            <w:sz w:val="24"/>
            <w:szCs w:val="24"/>
            <w:lang w:eastAsia="ru-RU"/>
          </w:rPr>
          <w:t xml:space="preserve"> т</w:t>
        </w:r>
        <w:r w:rsidRPr="00B22B0B">
          <w:rPr>
            <w:rFonts w:ascii="Times New Roman" w:eastAsia="Times New Roman" w:hAnsi="Times New Roman" w:cs="Times New Roman"/>
            <w:sz w:val="24"/>
            <w:szCs w:val="24"/>
            <w:lang w:eastAsia="ru-RU"/>
          </w:rPr>
          <w:t>ерпентинным</w:t>
        </w:r>
      </w:hyperlink>
      <w:r w:rsidRPr="00B22B0B">
        <w:rPr>
          <w:rFonts w:ascii="Times New Roman" w:eastAsia="Times New Roman" w:hAnsi="Times New Roman" w:cs="Times New Roman"/>
          <w:color w:val="000000"/>
          <w:sz w:val="24"/>
          <w:szCs w:val="24"/>
          <w:lang w:eastAsia="ru-RU"/>
        </w:rPr>
        <w:t>, жирными </w:t>
      </w:r>
    </w:p>
    <w:p w:rsidR="006208D8" w:rsidRDefault="00076203" w:rsidP="006208D8">
      <w:pPr>
        <w:shd w:val="clear" w:color="auto" w:fill="FFFFFF"/>
        <w:spacing w:after="0"/>
        <w:outlineLvl w:val="2"/>
        <w:rPr>
          <w:rFonts w:ascii="Times New Roman" w:eastAsia="Times New Roman" w:hAnsi="Times New Roman" w:cs="Times New Roman"/>
          <w:sz w:val="24"/>
          <w:szCs w:val="24"/>
          <w:lang w:eastAsia="ru-RU"/>
        </w:rPr>
      </w:pPr>
      <w:r w:rsidRPr="00B22B0B">
        <w:rPr>
          <w:rFonts w:ascii="Times New Roman" w:eastAsia="Times New Roman" w:hAnsi="Times New Roman" w:cs="Times New Roman"/>
          <w:color w:val="000000"/>
          <w:sz w:val="24"/>
          <w:szCs w:val="24"/>
          <w:lang w:eastAsia="ru-RU"/>
        </w:rPr>
        <w:t>маслами</w:t>
      </w:r>
      <w:r w:rsidR="006208D8">
        <w:rPr>
          <w:rFonts w:ascii="Times New Roman" w:eastAsia="Times New Roman" w:hAnsi="Times New Roman" w:cs="Times New Roman"/>
          <w:color w:val="000000"/>
          <w:sz w:val="24"/>
          <w:szCs w:val="24"/>
          <w:lang w:eastAsia="ru-RU"/>
        </w:rPr>
        <w:t xml:space="preserve"> </w:t>
      </w:r>
      <w:r w:rsidRPr="00B22B0B">
        <w:rPr>
          <w:rFonts w:ascii="Times New Roman" w:eastAsia="Times New Roman" w:hAnsi="Times New Roman" w:cs="Times New Roman"/>
          <w:color w:val="000000"/>
          <w:sz w:val="24"/>
          <w:szCs w:val="24"/>
          <w:lang w:eastAsia="ru-RU"/>
        </w:rPr>
        <w:t> для</w:t>
      </w:r>
      <w:r w:rsidR="006208D8">
        <w:rPr>
          <w:rFonts w:ascii="Times New Roman" w:eastAsia="Times New Roman" w:hAnsi="Times New Roman" w:cs="Times New Roman"/>
          <w:color w:val="000000"/>
          <w:sz w:val="24"/>
          <w:szCs w:val="24"/>
          <w:lang w:eastAsia="ru-RU"/>
        </w:rPr>
        <w:t xml:space="preserve"> </w:t>
      </w:r>
      <w:r w:rsidRPr="00B22B0B">
        <w:rPr>
          <w:rFonts w:ascii="Times New Roman" w:eastAsia="Times New Roman" w:hAnsi="Times New Roman" w:cs="Times New Roman"/>
          <w:color w:val="000000"/>
          <w:sz w:val="24"/>
          <w:szCs w:val="24"/>
          <w:lang w:eastAsia="ru-RU"/>
        </w:rPr>
        <w:t> втирания</w:t>
      </w:r>
      <w:r w:rsidR="006208D8">
        <w:rPr>
          <w:rFonts w:ascii="Times New Roman" w:eastAsia="Times New Roman" w:hAnsi="Times New Roman" w:cs="Times New Roman"/>
          <w:color w:val="000000"/>
          <w:sz w:val="24"/>
          <w:szCs w:val="24"/>
          <w:lang w:eastAsia="ru-RU"/>
        </w:rPr>
        <w:t xml:space="preserve"> </w:t>
      </w:r>
      <w:r w:rsidRPr="00B22B0B">
        <w:rPr>
          <w:rFonts w:ascii="Times New Roman" w:eastAsia="Times New Roman" w:hAnsi="Times New Roman" w:cs="Times New Roman"/>
          <w:color w:val="000000"/>
          <w:sz w:val="24"/>
          <w:szCs w:val="24"/>
          <w:lang w:eastAsia="ru-RU"/>
        </w:rPr>
        <w:t>при</w:t>
      </w:r>
      <w:r w:rsidR="006208D8">
        <w:rPr>
          <w:rFonts w:ascii="Times New Roman" w:eastAsia="Times New Roman" w:hAnsi="Times New Roman" w:cs="Times New Roman"/>
          <w:color w:val="000000"/>
          <w:sz w:val="24"/>
          <w:szCs w:val="24"/>
          <w:lang w:eastAsia="ru-RU"/>
        </w:rPr>
        <w:t xml:space="preserve"> </w:t>
      </w:r>
      <w:r w:rsidRPr="00B22B0B">
        <w:rPr>
          <w:rFonts w:ascii="Times New Roman" w:eastAsia="Times New Roman" w:hAnsi="Times New Roman" w:cs="Times New Roman"/>
          <w:color w:val="000000"/>
          <w:sz w:val="24"/>
          <w:szCs w:val="24"/>
          <w:lang w:eastAsia="ru-RU"/>
        </w:rPr>
        <w:t>суставном и мы</w:t>
      </w:r>
      <w:r w:rsidR="008A66B2" w:rsidRPr="00B22B0B">
        <w:rPr>
          <w:rFonts w:ascii="Times New Roman" w:eastAsia="Times New Roman" w:hAnsi="Times New Roman" w:cs="Times New Roman"/>
          <w:color w:val="000000"/>
          <w:sz w:val="24"/>
          <w:szCs w:val="24"/>
          <w:lang w:eastAsia="ru-RU"/>
        </w:rPr>
        <w:t>ше</w:t>
      </w:r>
      <w:r w:rsidRPr="00B22B0B">
        <w:rPr>
          <w:rFonts w:ascii="Times New Roman" w:eastAsia="Times New Roman" w:hAnsi="Times New Roman" w:cs="Times New Roman"/>
          <w:color w:val="000000"/>
          <w:sz w:val="24"/>
          <w:szCs w:val="24"/>
          <w:lang w:eastAsia="ru-RU"/>
        </w:rPr>
        <w:t>чном</w:t>
      </w:r>
      <w:r w:rsidR="008A66B2" w:rsidRPr="00B22B0B">
        <w:rPr>
          <w:rFonts w:ascii="Times New Roman" w:eastAsia="Times New Roman" w:hAnsi="Times New Roman" w:cs="Times New Roman"/>
          <w:sz w:val="24"/>
          <w:szCs w:val="24"/>
          <w:lang w:eastAsia="ru-RU"/>
        </w:rPr>
        <w:t xml:space="preserve"> </w:t>
      </w:r>
      <w:hyperlink r:id="rId19" w:history="1">
        <w:r w:rsidRPr="00B22B0B">
          <w:rPr>
            <w:rFonts w:ascii="Times New Roman" w:eastAsia="Times New Roman" w:hAnsi="Times New Roman" w:cs="Times New Roman"/>
            <w:sz w:val="24"/>
            <w:szCs w:val="24"/>
            <w:lang w:eastAsia="ru-RU"/>
          </w:rPr>
          <w:t>ревматизме</w:t>
        </w:r>
      </w:hyperlink>
      <w:r w:rsidRPr="00B22B0B">
        <w:rPr>
          <w:rFonts w:ascii="Times New Roman" w:eastAsia="Times New Roman" w:hAnsi="Times New Roman" w:cs="Times New Roman"/>
          <w:sz w:val="24"/>
          <w:szCs w:val="24"/>
          <w:lang w:eastAsia="ru-RU"/>
        </w:rPr>
        <w:t>,</w:t>
      </w:r>
    </w:p>
    <w:p w:rsidR="008A66B2" w:rsidRPr="006208D8" w:rsidRDefault="00076203" w:rsidP="006208D8">
      <w:pPr>
        <w:shd w:val="clear" w:color="auto" w:fill="FFFFFF"/>
        <w:tabs>
          <w:tab w:val="left" w:pos="2646"/>
        </w:tabs>
        <w:spacing w:after="0"/>
        <w:outlineLvl w:val="2"/>
      </w:pPr>
      <w:r w:rsidRPr="00B22B0B">
        <w:rPr>
          <w:rFonts w:ascii="Times New Roman" w:eastAsia="Times New Roman" w:hAnsi="Times New Roman" w:cs="Times New Roman"/>
          <w:sz w:val="24"/>
          <w:szCs w:val="24"/>
          <w:lang w:eastAsia="ru-RU"/>
        </w:rPr>
        <w:t> </w:t>
      </w:r>
      <w:r w:rsidR="006208D8">
        <w:rPr>
          <w:rFonts w:ascii="Times New Roman" w:eastAsia="Times New Roman" w:hAnsi="Times New Roman" w:cs="Times New Roman"/>
          <w:sz w:val="24"/>
          <w:szCs w:val="24"/>
          <w:lang w:eastAsia="ru-RU"/>
        </w:rPr>
        <w:tab/>
      </w:r>
      <w:hyperlink r:id="rId20" w:history="1">
        <w:r w:rsidR="006208D8" w:rsidRPr="00B22B0B">
          <w:rPr>
            <w:rFonts w:ascii="Times New Roman" w:eastAsia="Times New Roman" w:hAnsi="Times New Roman" w:cs="Times New Roman"/>
            <w:sz w:val="24"/>
            <w:szCs w:val="24"/>
            <w:lang w:eastAsia="ru-RU"/>
          </w:rPr>
          <w:t>артритах</w:t>
        </w:r>
      </w:hyperlink>
      <w:r w:rsidR="006208D8" w:rsidRPr="00B22B0B">
        <w:rPr>
          <w:rFonts w:ascii="Times New Roman" w:eastAsia="Times New Roman" w:hAnsi="Times New Roman" w:cs="Times New Roman"/>
          <w:sz w:val="24"/>
          <w:szCs w:val="24"/>
          <w:lang w:eastAsia="ru-RU"/>
        </w:rPr>
        <w:t>.</w:t>
      </w:r>
    </w:p>
    <w:p w:rsidR="00076203" w:rsidRDefault="006208D8" w:rsidP="00076203">
      <w:pPr>
        <w:pStyle w:val="a3"/>
        <w:shd w:val="clear" w:color="auto" w:fill="FFFFFF"/>
        <w:spacing w:before="120" w:beforeAutospacing="0" w:after="120" w:afterAutospacing="0"/>
        <w:rPr>
          <w:color w:val="222222"/>
        </w:rPr>
      </w:pPr>
      <w:r w:rsidRPr="00B22B0B">
        <w:rPr>
          <w:noProof/>
        </w:rPr>
        <w:drawing>
          <wp:anchor distT="0" distB="0" distL="114300" distR="114300" simplePos="0" relativeHeight="251661312" behindDoc="1" locked="0" layoutInCell="1" allowOverlap="1">
            <wp:simplePos x="0" y="0"/>
            <wp:positionH relativeFrom="column">
              <wp:posOffset>-70485</wp:posOffset>
            </wp:positionH>
            <wp:positionV relativeFrom="paragraph">
              <wp:posOffset>78740</wp:posOffset>
            </wp:positionV>
            <wp:extent cx="1296670" cy="1413510"/>
            <wp:effectExtent l="0" t="0" r="0" b="0"/>
            <wp:wrapSquare wrapText="bothSides"/>
            <wp:docPr id="4" name="Рисунок 13" descr="Vanillin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Vanillin2.svg"/>
                    <pic:cNvPicPr>
                      <a:picLocks noChangeAspect="1" noChangeArrowheads="1"/>
                    </pic:cNvPicPr>
                  </pic:nvPicPr>
                  <pic:blipFill>
                    <a:blip r:embed="rId21"/>
                    <a:srcRect/>
                    <a:stretch>
                      <a:fillRect/>
                    </a:stretch>
                  </pic:blipFill>
                  <pic:spPr bwMode="auto">
                    <a:xfrm>
                      <a:off x="0" y="0"/>
                      <a:ext cx="1296670" cy="1413510"/>
                    </a:xfrm>
                    <a:prstGeom prst="rect">
                      <a:avLst/>
                    </a:prstGeom>
                    <a:noFill/>
                    <a:ln w="9525">
                      <a:noFill/>
                      <a:miter lim="800000"/>
                      <a:headEnd/>
                      <a:tailEnd/>
                    </a:ln>
                  </pic:spPr>
                </pic:pic>
              </a:graphicData>
            </a:graphic>
          </wp:anchor>
        </w:drawing>
      </w:r>
      <w:r w:rsidR="00076203" w:rsidRPr="00B22B0B">
        <w:rPr>
          <w:b/>
          <w:bCs/>
          <w:color w:val="222222"/>
        </w:rPr>
        <w:t>Ванили́н</w:t>
      </w:r>
      <w:r w:rsidR="00076203" w:rsidRPr="00B22B0B">
        <w:rPr>
          <w:color w:val="222222"/>
        </w:rPr>
        <w:t> (ванилаль) — бесцветные игольчатые кристаллы с запахом </w:t>
      </w:r>
      <w:hyperlink r:id="rId22" w:tooltip="Ваниль" w:history="1">
        <w:r w:rsidR="00076203" w:rsidRPr="00B22B0B">
          <w:rPr>
            <w:rStyle w:val="a4"/>
            <w:rFonts w:eastAsia="MS Mincho"/>
            <w:color w:val="auto"/>
            <w:u w:val="none"/>
          </w:rPr>
          <w:t>ванили</w:t>
        </w:r>
      </w:hyperlink>
      <w:r w:rsidR="00076203" w:rsidRPr="00B22B0B">
        <w:rPr>
          <w:color w:val="222222"/>
        </w:rPr>
        <w:t>. Формула ванилина C</w:t>
      </w:r>
      <w:r w:rsidR="00076203" w:rsidRPr="00B22B0B">
        <w:rPr>
          <w:color w:val="222222"/>
          <w:vertAlign w:val="subscript"/>
        </w:rPr>
        <w:t>8</w:t>
      </w:r>
      <w:r w:rsidR="00076203" w:rsidRPr="00B22B0B">
        <w:rPr>
          <w:color w:val="222222"/>
        </w:rPr>
        <w:t>H</w:t>
      </w:r>
      <w:r w:rsidR="00076203" w:rsidRPr="00B22B0B">
        <w:rPr>
          <w:color w:val="222222"/>
          <w:vertAlign w:val="subscript"/>
        </w:rPr>
        <w:t>8</w:t>
      </w:r>
      <w:r w:rsidR="00076203" w:rsidRPr="00B22B0B">
        <w:rPr>
          <w:color w:val="222222"/>
        </w:rPr>
        <w:t>O</w:t>
      </w:r>
      <w:r w:rsidR="00076203" w:rsidRPr="00B22B0B">
        <w:rPr>
          <w:color w:val="222222"/>
          <w:vertAlign w:val="subscript"/>
        </w:rPr>
        <w:t>3</w:t>
      </w:r>
      <w:r w:rsidR="00076203" w:rsidRPr="00B22B0B">
        <w:rPr>
          <w:color w:val="222222"/>
        </w:rPr>
        <w:t xml:space="preserve">. Он содержит </w:t>
      </w:r>
      <w:r w:rsidR="00076203" w:rsidRPr="00B22B0B">
        <w:rPr>
          <w:color w:val="222222"/>
        </w:rPr>
        <w:lastRenderedPageBreak/>
        <w:t> </w:t>
      </w:r>
      <w:r w:rsidR="00076203" w:rsidRPr="00B22B0B">
        <w:rPr>
          <w:rFonts w:eastAsia="MS Mincho"/>
        </w:rPr>
        <w:t>альдегидн</w:t>
      </w:r>
      <w:r w:rsidR="008A66B2" w:rsidRPr="00B22B0B">
        <w:rPr>
          <w:rFonts w:eastAsia="MS Mincho"/>
        </w:rPr>
        <w:t>ую</w:t>
      </w:r>
      <w:r w:rsidR="00076203" w:rsidRPr="00B22B0B">
        <w:rPr>
          <w:color w:val="222222"/>
        </w:rPr>
        <w:t>, </w:t>
      </w:r>
      <w:r w:rsidR="00076203" w:rsidRPr="00B22B0B">
        <w:rPr>
          <w:rFonts w:eastAsia="MS Mincho"/>
        </w:rPr>
        <w:t>эфирн</w:t>
      </w:r>
      <w:r w:rsidR="008A66B2" w:rsidRPr="00B22B0B">
        <w:rPr>
          <w:rFonts w:eastAsia="MS Mincho"/>
        </w:rPr>
        <w:t>ую</w:t>
      </w:r>
      <w:r w:rsidR="00076203" w:rsidRPr="00B22B0B">
        <w:rPr>
          <w:color w:val="222222"/>
        </w:rPr>
        <w:t> и </w:t>
      </w:r>
      <w:r w:rsidR="00076203" w:rsidRPr="00B22B0B">
        <w:rPr>
          <w:rFonts w:eastAsia="MS Mincho"/>
        </w:rPr>
        <w:t>фенольн</w:t>
      </w:r>
      <w:r w:rsidR="008A66B2" w:rsidRPr="00B22B0B">
        <w:rPr>
          <w:rFonts w:eastAsia="MS Mincho"/>
        </w:rPr>
        <w:t>ую функциональные группы</w:t>
      </w:r>
      <w:r w:rsidR="00076203" w:rsidRPr="00B22B0B">
        <w:rPr>
          <w:color w:val="222222"/>
        </w:rPr>
        <w:t>. Ванилин содержится в виде </w:t>
      </w:r>
      <w:r w:rsidR="00076203" w:rsidRPr="00B22B0B">
        <w:rPr>
          <w:rFonts w:eastAsia="MS Mincho"/>
        </w:rPr>
        <w:t>гликозида</w:t>
      </w:r>
      <w:r w:rsidR="00076203" w:rsidRPr="00B22B0B">
        <w:rPr>
          <w:color w:val="222222"/>
        </w:rPr>
        <w:t> в плодах и является основным компонентом экстракта </w:t>
      </w:r>
      <w:r w:rsidR="008A66B2" w:rsidRPr="00B22B0B">
        <w:rPr>
          <w:rFonts w:eastAsia="MS Mincho"/>
        </w:rPr>
        <w:t>ванил</w:t>
      </w:r>
      <w:r w:rsidR="00076203" w:rsidRPr="00B22B0B">
        <w:rPr>
          <w:rFonts w:eastAsia="MS Mincho"/>
        </w:rPr>
        <w:t>и</w:t>
      </w:r>
      <w:r w:rsidR="00076203" w:rsidRPr="00B22B0B">
        <w:rPr>
          <w:color w:val="222222"/>
        </w:rPr>
        <w:t>. Применяется, в основном, синтетический, в качестве ароматизатора в пищевой, парфюмерной и фармацевтической промышленности.</w:t>
      </w:r>
    </w:p>
    <w:p w:rsidR="00F36015" w:rsidRDefault="0033773E" w:rsidP="00076203">
      <w:pPr>
        <w:pStyle w:val="a3"/>
        <w:shd w:val="clear" w:color="auto" w:fill="FFFFFF"/>
        <w:spacing w:before="120" w:beforeAutospacing="0" w:after="120" w:afterAutospacing="0"/>
        <w:rPr>
          <w:color w:val="222222"/>
        </w:rPr>
      </w:pPr>
      <w:r>
        <w:rPr>
          <w:color w:val="222222"/>
        </w:rPr>
        <w:t>На основании структурных формул основных действующих веществ можно сделать следующие выводы: все они являются производными фенола, т.е. содержат бензольное кольцо и гидроксогруппу.</w:t>
      </w:r>
    </w:p>
    <w:p w:rsidR="00076203" w:rsidRPr="0033773E" w:rsidRDefault="00F36015" w:rsidP="0033773E">
      <w:pPr>
        <w:pStyle w:val="af"/>
        <w:rPr>
          <w:color w:val="000000" w:themeColor="text1"/>
          <w:sz w:val="36"/>
          <w:szCs w:val="36"/>
        </w:rPr>
      </w:pPr>
      <w:r w:rsidRPr="0033773E">
        <w:rPr>
          <w:rFonts w:ascii="Times New Roman" w:eastAsia="Times New Roman" w:hAnsi="Times New Roman" w:cs="Times New Roman"/>
          <w:color w:val="000000" w:themeColor="text1"/>
          <w:sz w:val="36"/>
          <w:szCs w:val="36"/>
          <w:lang w:eastAsia="ru-RU"/>
        </w:rPr>
        <w:t> </w:t>
      </w:r>
      <w:r w:rsidR="006208D8" w:rsidRPr="0033773E">
        <w:rPr>
          <w:color w:val="000000" w:themeColor="text1"/>
          <w:sz w:val="36"/>
          <w:szCs w:val="36"/>
        </w:rPr>
        <w:t>1.5</w:t>
      </w:r>
      <w:r w:rsidR="00B22B0B" w:rsidRPr="0033773E">
        <w:rPr>
          <w:color w:val="000000" w:themeColor="text1"/>
          <w:sz w:val="36"/>
          <w:szCs w:val="36"/>
        </w:rPr>
        <w:t xml:space="preserve"> </w:t>
      </w:r>
      <w:r w:rsidR="00076203" w:rsidRPr="0033773E">
        <w:rPr>
          <w:color w:val="000000" w:themeColor="text1"/>
          <w:sz w:val="36"/>
          <w:szCs w:val="36"/>
        </w:rPr>
        <w:t>Медико – биологическое значение.</w:t>
      </w:r>
    </w:p>
    <w:p w:rsidR="00F36015" w:rsidRDefault="00F36015" w:rsidP="00F36015">
      <w:pPr>
        <w:spacing w:after="0"/>
        <w:rPr>
          <w:rFonts w:ascii="Times New Roman" w:hAnsi="Times New Roman" w:cs="Times New Roman"/>
          <w:sz w:val="24"/>
          <w:szCs w:val="24"/>
        </w:rPr>
      </w:pPr>
      <w:r w:rsidRPr="00B22B0B">
        <w:rPr>
          <w:rFonts w:ascii="Times New Roman" w:hAnsi="Times New Roman" w:cs="Times New Roman"/>
          <w:sz w:val="24"/>
          <w:szCs w:val="24"/>
        </w:rPr>
        <w:t>Имея в своём арсенале мощное противовоспалительное, антибактериальное и антивирусное действие, настои и отвары из таволги применяют при лечении гриппа, ОРЗ, головных и суставных болях.</w:t>
      </w:r>
    </w:p>
    <w:p w:rsidR="00F36015" w:rsidRPr="00B22B0B" w:rsidRDefault="00F36015" w:rsidP="00F36015">
      <w:pPr>
        <w:shd w:val="clear" w:color="auto" w:fill="FFFFFF"/>
        <w:spacing w:after="0" w:line="240" w:lineRule="auto"/>
        <w:jc w:val="both"/>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Лабазник вязолистный применяют как общеукрепляющее, бактерицидное, противовоспалительное, в последнее время доказано противоопухолевое и иммуномодулирующее действие. Как уже говорилось выше, растение содержит салицилаты - растительный аналог аспирина, а, как известно, аспирин обладает очень сильным раздражающим действием на желудок. Так вот у лабазника, несмотря на присутствие большого количества салицилатов, этого действия не отмечается. И его можно без опасений принимать даже при повышенной кислотности желудочного сока.</w:t>
      </w:r>
    </w:p>
    <w:p w:rsidR="00F36015" w:rsidRDefault="00F36015" w:rsidP="00F36015">
      <w:pPr>
        <w:shd w:val="clear" w:color="auto" w:fill="FFFFFF"/>
        <w:spacing w:after="0" w:line="240" w:lineRule="auto"/>
        <w:jc w:val="both"/>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Цветки и траву лабазника используют при заболеваниях верхних дыхательных путей, как потогонное, при бронхиальной астме, как спазмолитическое средство. Они обладают седативным действием, их назначают при гипертонической болезни, эпилепсии, неврастении, ипохондрии и других неврозах, как снотворное.</w:t>
      </w:r>
    </w:p>
    <w:p w:rsidR="00F36015" w:rsidRDefault="00F36015" w:rsidP="00F36015">
      <w:pPr>
        <w:spacing w:after="0"/>
        <w:rPr>
          <w:rFonts w:ascii="Times New Roman" w:hAnsi="Times New Roman" w:cs="Times New Roman"/>
          <w:sz w:val="24"/>
          <w:szCs w:val="24"/>
        </w:rPr>
      </w:pPr>
      <w:r w:rsidRPr="00B22B0B">
        <w:rPr>
          <w:rFonts w:ascii="Times New Roman" w:hAnsi="Times New Roman" w:cs="Times New Roman"/>
          <w:sz w:val="24"/>
          <w:szCs w:val="24"/>
        </w:rPr>
        <w:t>Наружно отвар таволги применяется для промывания ран, ожогов, пролежней, фурункулеза, обморожений, для лечения различных дерматитов.</w:t>
      </w:r>
    </w:p>
    <w:p w:rsidR="008C2ED7" w:rsidRDefault="00076203" w:rsidP="00076203">
      <w:pPr>
        <w:shd w:val="clear" w:color="auto" w:fill="FFFFFF"/>
        <w:spacing w:after="0" w:line="240" w:lineRule="auto"/>
        <w:jc w:val="both"/>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В результате опытов, проводившихся в Институте Мозга Человека РАН, выявлена возможность применения препаратов лабазника для лечения нарушений мозгового кровообращения, их применение увеличивает умственную работоспособность, улучшает нейродинамику, внимание, память, уменьшает эмоциональные расстройства, снижает соде</w:t>
      </w:r>
      <w:r w:rsidR="008C2ED7">
        <w:rPr>
          <w:rFonts w:ascii="Times New Roman" w:eastAsia="Times New Roman" w:hAnsi="Times New Roman" w:cs="Times New Roman"/>
          <w:sz w:val="24"/>
          <w:szCs w:val="24"/>
          <w:lang w:eastAsia="ru-RU"/>
        </w:rPr>
        <w:t>ржание общего холестерина.</w:t>
      </w:r>
    </w:p>
    <w:p w:rsidR="00440F21" w:rsidRPr="00CC219E" w:rsidRDefault="008C2ED7" w:rsidP="008C2ED7">
      <w:pPr>
        <w:shd w:val="clear" w:color="auto" w:fill="FFFFFF"/>
        <w:spacing w:after="100" w:line="240" w:lineRule="auto"/>
        <w:jc w:val="both"/>
        <w:rPr>
          <w:sz w:val="32"/>
          <w:szCs w:val="32"/>
        </w:rPr>
      </w:pPr>
      <w:r>
        <w:rPr>
          <w:rFonts w:ascii="Times New Roman" w:eastAsia="Times New Roman" w:hAnsi="Times New Roman" w:cs="Times New Roman"/>
          <w:sz w:val="24"/>
          <w:szCs w:val="24"/>
          <w:lang w:eastAsia="ru-RU"/>
        </w:rPr>
        <w:t>Таким образом, таволга является прекрасным заменителем синтетического аспирина</w:t>
      </w:r>
      <w:r w:rsidR="00076203" w:rsidRPr="00B22B0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Отвары и настои из лабазника вязолистного более безопасно действуют на организм человека и помогают при многих болезнях.</w:t>
      </w:r>
      <w:r w:rsidR="00CC219E">
        <w:rPr>
          <w:rFonts w:ascii="Times New Roman" w:eastAsia="Times New Roman" w:hAnsi="Times New Roman" w:cs="Times New Roman"/>
          <w:sz w:val="24"/>
          <w:szCs w:val="24"/>
          <w:lang w:val="en-US" w:eastAsia="ru-RU"/>
        </w:rPr>
        <w:t>[</w:t>
      </w:r>
      <w:r w:rsidR="00CC219E">
        <w:rPr>
          <w:rFonts w:ascii="Times New Roman" w:eastAsia="Times New Roman" w:hAnsi="Times New Roman" w:cs="Times New Roman"/>
          <w:sz w:val="24"/>
          <w:szCs w:val="24"/>
          <w:lang w:eastAsia="ru-RU"/>
        </w:rPr>
        <w:t>2,3</w:t>
      </w:r>
      <w:r w:rsidR="00CC219E" w:rsidRPr="00CC219E">
        <w:rPr>
          <w:rFonts w:ascii="Times New Roman" w:eastAsia="Times New Roman" w:hAnsi="Times New Roman" w:cs="Times New Roman"/>
          <w:sz w:val="24"/>
          <w:szCs w:val="24"/>
          <w:lang w:eastAsia="ru-RU"/>
        </w:rPr>
        <w:t>]</w:t>
      </w:r>
    </w:p>
    <w:p w:rsidR="00806F4C" w:rsidRPr="00B22B0B" w:rsidRDefault="00F36015" w:rsidP="008C2ED7">
      <w:pPr>
        <w:pStyle w:val="af"/>
        <w:spacing w:after="100"/>
        <w:rPr>
          <w:color w:val="auto"/>
          <w:sz w:val="32"/>
          <w:szCs w:val="32"/>
        </w:rPr>
      </w:pPr>
      <w:r>
        <w:rPr>
          <w:color w:val="auto"/>
          <w:sz w:val="32"/>
          <w:szCs w:val="32"/>
        </w:rPr>
        <w:t>1.6</w:t>
      </w:r>
      <w:r w:rsidR="00B22B0B">
        <w:rPr>
          <w:color w:val="auto"/>
          <w:sz w:val="32"/>
          <w:szCs w:val="32"/>
        </w:rPr>
        <w:t xml:space="preserve"> </w:t>
      </w:r>
      <w:r w:rsidR="00806F4C" w:rsidRPr="00B22B0B">
        <w:rPr>
          <w:color w:val="auto"/>
          <w:sz w:val="32"/>
          <w:szCs w:val="32"/>
        </w:rPr>
        <w:t>Заготовка сырья.</w:t>
      </w:r>
    </w:p>
    <w:p w:rsidR="00EF22A9" w:rsidRPr="00B22B0B" w:rsidRDefault="008C2ED7" w:rsidP="004D5F68">
      <w:pPr>
        <w:spacing w:after="0"/>
        <w:rPr>
          <w:rFonts w:ascii="Times New Roman" w:hAnsi="Times New Roman" w:cs="Times New Roman"/>
          <w:sz w:val="24"/>
          <w:szCs w:val="24"/>
        </w:rPr>
      </w:pPr>
      <w:r>
        <w:rPr>
          <w:rFonts w:ascii="Times New Roman" w:hAnsi="Times New Roman" w:cs="Times New Roman"/>
          <w:sz w:val="24"/>
          <w:szCs w:val="24"/>
        </w:rPr>
        <w:t>Мы собрали таволгу из нескольких мест с разн</w:t>
      </w:r>
      <w:r w:rsidR="004D5F68">
        <w:rPr>
          <w:rFonts w:ascii="Times New Roman" w:hAnsi="Times New Roman" w:cs="Times New Roman"/>
          <w:sz w:val="24"/>
          <w:szCs w:val="24"/>
        </w:rPr>
        <w:t>ой</w:t>
      </w:r>
      <w:r>
        <w:rPr>
          <w:rFonts w:ascii="Times New Roman" w:hAnsi="Times New Roman" w:cs="Times New Roman"/>
          <w:sz w:val="24"/>
          <w:szCs w:val="24"/>
        </w:rPr>
        <w:t xml:space="preserve"> антропогенн</w:t>
      </w:r>
      <w:r w:rsidR="004D5F68">
        <w:rPr>
          <w:rFonts w:ascii="Times New Roman" w:hAnsi="Times New Roman" w:cs="Times New Roman"/>
          <w:sz w:val="24"/>
          <w:szCs w:val="24"/>
        </w:rPr>
        <w:t>ой нагрузкой</w:t>
      </w:r>
      <w:r>
        <w:rPr>
          <w:rFonts w:ascii="Times New Roman" w:hAnsi="Times New Roman" w:cs="Times New Roman"/>
          <w:sz w:val="24"/>
          <w:szCs w:val="24"/>
        </w:rPr>
        <w:t>, высушили в темном месте</w:t>
      </w:r>
      <w:r w:rsidR="004D5F68">
        <w:rPr>
          <w:rFonts w:ascii="Times New Roman" w:hAnsi="Times New Roman" w:cs="Times New Roman"/>
          <w:sz w:val="24"/>
          <w:szCs w:val="24"/>
        </w:rPr>
        <w:t xml:space="preserve">, затем отделили листья и соцветия от стеблей. В </w:t>
      </w:r>
      <w:r w:rsidR="00DB7FBA">
        <w:rPr>
          <w:rFonts w:ascii="Times New Roman" w:hAnsi="Times New Roman" w:cs="Times New Roman"/>
          <w:sz w:val="24"/>
          <w:szCs w:val="24"/>
        </w:rPr>
        <w:t xml:space="preserve">общей фармакопейной статье </w:t>
      </w:r>
      <w:r w:rsidR="004D5F68" w:rsidRPr="00B22B0B">
        <w:rPr>
          <w:rFonts w:ascii="Times New Roman" w:eastAsia="Times New Roman" w:hAnsi="Times New Roman" w:cs="Times New Roman"/>
          <w:bCs/>
          <w:kern w:val="36"/>
          <w:sz w:val="24"/>
          <w:szCs w:val="24"/>
          <w:bdr w:val="none" w:sz="0" w:space="0" w:color="auto" w:frame="1"/>
          <w:lang w:eastAsia="ru-RU"/>
        </w:rPr>
        <w:t>1.4.1.0018.15 Настои и отвары</w:t>
      </w:r>
      <w:r w:rsidR="004D5F68">
        <w:rPr>
          <w:rFonts w:ascii="Times New Roman" w:eastAsia="Times New Roman" w:hAnsi="Times New Roman" w:cs="Times New Roman"/>
          <w:bCs/>
          <w:kern w:val="36"/>
          <w:sz w:val="24"/>
          <w:szCs w:val="24"/>
          <w:bdr w:val="none" w:sz="0" w:space="0" w:color="auto" w:frame="1"/>
          <w:lang w:eastAsia="ru-RU"/>
        </w:rPr>
        <w:t xml:space="preserve"> говориться, что  </w:t>
      </w:r>
      <w:r w:rsidR="004D5F68">
        <w:rPr>
          <w:rFonts w:ascii="Times New Roman" w:hAnsi="Times New Roman" w:cs="Times New Roman"/>
          <w:sz w:val="24"/>
          <w:szCs w:val="24"/>
        </w:rPr>
        <w:t>п</w:t>
      </w:r>
      <w:r w:rsidR="00EF22A9" w:rsidRPr="00B22B0B">
        <w:rPr>
          <w:rFonts w:ascii="Times New Roman" w:hAnsi="Times New Roman" w:cs="Times New Roman"/>
          <w:sz w:val="24"/>
          <w:szCs w:val="24"/>
        </w:rPr>
        <w:t xml:space="preserve">ри приготовлении водных извлечений отдельные морфологические группы цельного лекарственного растительного сырья </w:t>
      </w:r>
      <w:r w:rsidR="004D5F68">
        <w:rPr>
          <w:rFonts w:ascii="Times New Roman" w:hAnsi="Times New Roman" w:cs="Times New Roman"/>
          <w:sz w:val="24"/>
          <w:szCs w:val="24"/>
        </w:rPr>
        <w:t>необходимо предварительно измельчить</w:t>
      </w:r>
      <w:r w:rsidR="00EF22A9" w:rsidRPr="00B22B0B">
        <w:rPr>
          <w:rFonts w:ascii="Times New Roman" w:hAnsi="Times New Roman" w:cs="Times New Roman"/>
          <w:sz w:val="24"/>
          <w:szCs w:val="24"/>
        </w:rPr>
        <w:t>: стебли – до частиц, размером не более 7 мм; листья и цветки – до частиц не более 5 мм.</w:t>
      </w:r>
      <w:r w:rsidR="004D5F68">
        <w:rPr>
          <w:rFonts w:ascii="Times New Roman" w:hAnsi="Times New Roman" w:cs="Times New Roman"/>
          <w:sz w:val="24"/>
          <w:szCs w:val="24"/>
        </w:rPr>
        <w:t xml:space="preserve"> Затем добавить воду в сосуд с измельченными частями растения и настаивать на водяной бане.</w:t>
      </w:r>
    </w:p>
    <w:p w:rsidR="00EF22A9" w:rsidRPr="00215B86" w:rsidRDefault="00EF22A9" w:rsidP="004D5F68">
      <w:pPr>
        <w:spacing w:after="0"/>
        <w:rPr>
          <w:rFonts w:ascii="Times New Roman" w:hAnsi="Times New Roman" w:cs="Times New Roman"/>
          <w:sz w:val="24"/>
          <w:szCs w:val="24"/>
          <w:lang w:val="en-US"/>
        </w:rPr>
      </w:pPr>
      <w:r w:rsidRPr="00B22B0B">
        <w:rPr>
          <w:rFonts w:ascii="Times New Roman" w:hAnsi="Times New Roman" w:cs="Times New Roman"/>
          <w:sz w:val="24"/>
          <w:szCs w:val="24"/>
        </w:rPr>
        <w:t>Для цветков, листьев, трав время настаивания на водяной бане составляет 15 минут, затем при комнатной температуре настои остывают 45 минут. Для коры, плодов, семян, побегов, подземных органов время настаивания на водяной бане составляет 30 минут, затем отвар остывает при</w:t>
      </w:r>
      <w:r w:rsidR="004D5F68">
        <w:rPr>
          <w:rFonts w:ascii="Times New Roman" w:hAnsi="Times New Roman" w:cs="Times New Roman"/>
          <w:sz w:val="24"/>
          <w:szCs w:val="24"/>
        </w:rPr>
        <w:t xml:space="preserve"> комнатной температуре 10 минут, после чего необходимо отфильтровать раствор, удалив мелкие части растений</w:t>
      </w:r>
      <w:r w:rsidR="00025449">
        <w:rPr>
          <w:rFonts w:ascii="Times New Roman" w:hAnsi="Times New Roman" w:cs="Times New Roman"/>
          <w:sz w:val="24"/>
          <w:szCs w:val="24"/>
        </w:rPr>
        <w:t>.</w:t>
      </w:r>
      <w:r w:rsidR="00DB7FBA">
        <w:rPr>
          <w:rFonts w:ascii="Times New Roman" w:hAnsi="Times New Roman" w:cs="Times New Roman"/>
          <w:sz w:val="24"/>
          <w:szCs w:val="24"/>
        </w:rPr>
        <w:t xml:space="preserve"> Именно при таком способе приготовления </w:t>
      </w:r>
      <w:r w:rsidR="00DB7FBA">
        <w:rPr>
          <w:rFonts w:ascii="Times New Roman" w:hAnsi="Times New Roman" w:cs="Times New Roman"/>
          <w:sz w:val="24"/>
          <w:szCs w:val="24"/>
        </w:rPr>
        <w:lastRenderedPageBreak/>
        <w:t xml:space="preserve">отваров и настоев в раствор переходит максимальное количество полезных веществ, </w:t>
      </w:r>
      <w:r w:rsidR="0072188B">
        <w:rPr>
          <w:rFonts w:ascii="Times New Roman" w:hAnsi="Times New Roman" w:cs="Times New Roman"/>
          <w:sz w:val="24"/>
          <w:szCs w:val="24"/>
        </w:rPr>
        <w:t>и минимальное количество балластных и вредных. (</w:t>
      </w:r>
      <w:r w:rsidR="00025449">
        <w:rPr>
          <w:rFonts w:ascii="Times New Roman" w:hAnsi="Times New Roman" w:cs="Times New Roman"/>
          <w:sz w:val="24"/>
          <w:szCs w:val="24"/>
        </w:rPr>
        <w:t>приложение. Рисунок 3</w:t>
      </w:r>
      <w:r w:rsidR="00870588">
        <w:rPr>
          <w:rFonts w:ascii="Times New Roman" w:hAnsi="Times New Roman" w:cs="Times New Roman"/>
          <w:sz w:val="24"/>
          <w:szCs w:val="24"/>
        </w:rPr>
        <w:t>,</w:t>
      </w:r>
      <w:r w:rsidR="00025449">
        <w:rPr>
          <w:rFonts w:ascii="Times New Roman" w:hAnsi="Times New Roman" w:cs="Times New Roman"/>
          <w:sz w:val="24"/>
          <w:szCs w:val="24"/>
        </w:rPr>
        <w:t xml:space="preserve"> 4</w:t>
      </w:r>
      <w:r w:rsidR="00870588">
        <w:rPr>
          <w:rFonts w:ascii="Times New Roman" w:hAnsi="Times New Roman" w:cs="Times New Roman"/>
          <w:sz w:val="24"/>
          <w:szCs w:val="24"/>
        </w:rPr>
        <w:t xml:space="preserve"> и 5</w:t>
      </w:r>
      <w:r w:rsidR="00025449">
        <w:rPr>
          <w:rFonts w:ascii="Times New Roman" w:hAnsi="Times New Roman" w:cs="Times New Roman"/>
          <w:sz w:val="24"/>
          <w:szCs w:val="24"/>
        </w:rPr>
        <w:t>)</w:t>
      </w:r>
      <w:r w:rsidR="00215B86">
        <w:rPr>
          <w:rFonts w:ascii="Times New Roman" w:hAnsi="Times New Roman" w:cs="Times New Roman"/>
          <w:sz w:val="24"/>
          <w:szCs w:val="24"/>
        </w:rPr>
        <w:t xml:space="preserve"> </w:t>
      </w:r>
      <w:r w:rsidR="00215B86">
        <w:rPr>
          <w:rFonts w:ascii="Times New Roman" w:hAnsi="Times New Roman" w:cs="Times New Roman"/>
          <w:sz w:val="24"/>
          <w:szCs w:val="24"/>
          <w:lang w:val="en-US"/>
        </w:rPr>
        <w:t>[6]</w:t>
      </w:r>
    </w:p>
    <w:p w:rsidR="00806F4C" w:rsidRPr="00B22B0B" w:rsidRDefault="00F36015" w:rsidP="00B22B0B">
      <w:pPr>
        <w:pStyle w:val="af"/>
        <w:rPr>
          <w:color w:val="auto"/>
          <w:sz w:val="32"/>
          <w:szCs w:val="32"/>
        </w:rPr>
      </w:pPr>
      <w:r>
        <w:rPr>
          <w:color w:val="auto"/>
          <w:sz w:val="32"/>
          <w:szCs w:val="32"/>
        </w:rPr>
        <w:t>1.7</w:t>
      </w:r>
      <w:r w:rsidR="00B22B0B">
        <w:rPr>
          <w:color w:val="auto"/>
          <w:sz w:val="32"/>
          <w:szCs w:val="32"/>
        </w:rPr>
        <w:t xml:space="preserve"> </w:t>
      </w:r>
      <w:r w:rsidR="00806F4C" w:rsidRPr="00B22B0B">
        <w:rPr>
          <w:color w:val="auto"/>
          <w:sz w:val="32"/>
          <w:szCs w:val="32"/>
        </w:rPr>
        <w:t>Методика</w:t>
      </w:r>
      <w:r>
        <w:rPr>
          <w:color w:val="auto"/>
          <w:sz w:val="32"/>
          <w:szCs w:val="32"/>
        </w:rPr>
        <w:t xml:space="preserve"> определения качественного и количественного состава фенолокислот в растительном сырье</w:t>
      </w:r>
      <w:r w:rsidR="00806F4C" w:rsidRPr="00B22B0B">
        <w:rPr>
          <w:color w:val="auto"/>
          <w:sz w:val="32"/>
          <w:szCs w:val="32"/>
        </w:rPr>
        <w:t>.</w:t>
      </w:r>
    </w:p>
    <w:p w:rsidR="00F36015" w:rsidRDefault="00F36015" w:rsidP="00030043">
      <w:pPr>
        <w:shd w:val="clear" w:color="auto" w:fill="FFFFFF"/>
        <w:spacing w:before="150" w:after="150"/>
        <w:ind w:right="15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Качественные реакции на фенолокислоты.</w:t>
      </w:r>
    </w:p>
    <w:p w:rsidR="00806F4C" w:rsidRPr="00B22B0B" w:rsidRDefault="00806F4C" w:rsidP="00806F4C">
      <w:pPr>
        <w:shd w:val="clear" w:color="auto" w:fill="FFFFFF"/>
        <w:spacing w:before="150" w:after="150"/>
        <w:ind w:left="150" w:right="150"/>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1) С раствором хлорида окисного железа; появляется сине-фиолетовое окрашивание, исчезающее от прибавления нескольких капель разведенной соляной кислоты и неисчезающее от прибавления нескольких капель разведенной уксусной кислоты.</w:t>
      </w:r>
    </w:p>
    <w:p w:rsidR="00806F4C" w:rsidRPr="00B22B0B" w:rsidRDefault="00806F4C" w:rsidP="00806F4C">
      <w:pPr>
        <w:rPr>
          <w:rFonts w:ascii="Times New Roman" w:hAnsi="Times New Roman" w:cs="Times New Roman"/>
          <w:b/>
          <w:sz w:val="24"/>
          <w:szCs w:val="24"/>
        </w:rPr>
      </w:pPr>
      <w:r w:rsidRPr="00B22B0B">
        <w:rPr>
          <w:rFonts w:ascii="Times New Roman" w:eastAsia="Times New Roman" w:hAnsi="Times New Roman" w:cs="Times New Roman"/>
          <w:noProof/>
          <w:color w:val="424242"/>
          <w:sz w:val="24"/>
          <w:szCs w:val="24"/>
          <w:lang w:eastAsia="ru-RU"/>
        </w:rPr>
        <w:drawing>
          <wp:inline distT="0" distB="0" distL="0" distR="0">
            <wp:extent cx="4328517" cy="850604"/>
            <wp:effectExtent l="19050" t="0" r="0" b="0"/>
            <wp:docPr id="22" name="Рисунок 5" descr="http://ok-t.ru/studopedia/baza12/677122922573.files/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k-t.ru/studopedia/baza12/677122922573.files/image225.gif"/>
                    <pic:cNvPicPr>
                      <a:picLocks noChangeAspect="1" noChangeArrowheads="1"/>
                    </pic:cNvPicPr>
                  </pic:nvPicPr>
                  <pic:blipFill>
                    <a:blip r:embed="rId23"/>
                    <a:srcRect/>
                    <a:stretch>
                      <a:fillRect/>
                    </a:stretch>
                  </pic:blipFill>
                  <pic:spPr bwMode="auto">
                    <a:xfrm>
                      <a:off x="0" y="0"/>
                      <a:ext cx="4329439" cy="850785"/>
                    </a:xfrm>
                    <a:prstGeom prst="rect">
                      <a:avLst/>
                    </a:prstGeom>
                    <a:noFill/>
                    <a:ln w="9525">
                      <a:noFill/>
                      <a:miter lim="800000"/>
                      <a:headEnd/>
                      <a:tailEnd/>
                    </a:ln>
                  </pic:spPr>
                </pic:pic>
              </a:graphicData>
            </a:graphic>
          </wp:inline>
        </w:drawing>
      </w:r>
    </w:p>
    <w:p w:rsidR="00806F4C" w:rsidRPr="00B22B0B" w:rsidRDefault="00806F4C" w:rsidP="00806F4C">
      <w:pPr>
        <w:shd w:val="clear" w:color="auto" w:fill="FFFFFF"/>
        <w:spacing w:before="150" w:after="150"/>
        <w:ind w:left="150" w:right="150"/>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2) Препарат нагревают с цитратом натрия; ощущается запах фенола.</w:t>
      </w:r>
    </w:p>
    <w:p w:rsidR="00806F4C" w:rsidRPr="00B22B0B" w:rsidRDefault="00806F4C" w:rsidP="00806F4C">
      <w:pPr>
        <w:shd w:val="clear" w:color="auto" w:fill="FFFFFF"/>
        <w:spacing w:before="150" w:after="150"/>
        <w:ind w:left="150" w:right="150"/>
        <w:rPr>
          <w:rFonts w:ascii="Times New Roman" w:eastAsia="Times New Roman" w:hAnsi="Times New Roman" w:cs="Times New Roman"/>
          <w:sz w:val="24"/>
          <w:szCs w:val="24"/>
          <w:lang w:eastAsia="ru-RU"/>
        </w:rPr>
      </w:pPr>
      <w:r w:rsidRPr="00B22B0B">
        <w:rPr>
          <w:rFonts w:ascii="Times New Roman" w:eastAsia="Times New Roman" w:hAnsi="Times New Roman" w:cs="Times New Roman"/>
          <w:noProof/>
          <w:sz w:val="24"/>
          <w:szCs w:val="24"/>
          <w:lang w:eastAsia="ru-RU"/>
        </w:rPr>
        <w:drawing>
          <wp:inline distT="0" distB="0" distL="0" distR="0">
            <wp:extent cx="3564122" cy="674499"/>
            <wp:effectExtent l="19050" t="0" r="0" b="0"/>
            <wp:docPr id="63" name="Рисунок 6" descr="http://ok-t.ru/studopedia/baza12/677122922573.files/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k-t.ru/studopedia/baza12/677122922573.files/image226.gif"/>
                    <pic:cNvPicPr>
                      <a:picLocks noChangeAspect="1" noChangeArrowheads="1"/>
                    </pic:cNvPicPr>
                  </pic:nvPicPr>
                  <pic:blipFill>
                    <a:blip r:embed="rId24"/>
                    <a:srcRect/>
                    <a:stretch>
                      <a:fillRect/>
                    </a:stretch>
                  </pic:blipFill>
                  <pic:spPr bwMode="auto">
                    <a:xfrm>
                      <a:off x="0" y="0"/>
                      <a:ext cx="3563923" cy="674461"/>
                    </a:xfrm>
                    <a:prstGeom prst="rect">
                      <a:avLst/>
                    </a:prstGeom>
                    <a:noFill/>
                    <a:ln w="9525">
                      <a:noFill/>
                      <a:miter lim="800000"/>
                      <a:headEnd/>
                      <a:tailEnd/>
                    </a:ln>
                  </pic:spPr>
                </pic:pic>
              </a:graphicData>
            </a:graphic>
          </wp:inline>
        </w:drawing>
      </w:r>
    </w:p>
    <w:p w:rsidR="00806F4C" w:rsidRPr="00B22B0B" w:rsidRDefault="00806F4C" w:rsidP="00806F4C">
      <w:pPr>
        <w:shd w:val="clear" w:color="auto" w:fill="FFFFFF"/>
        <w:spacing w:before="150" w:after="150"/>
        <w:ind w:left="150" w:right="150"/>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3) Препарат нагревают с концентрированной серной кислотой и выделяющийся газ пропускают через известковую воду; появляется муть (реакция декарбоксилирования).</w:t>
      </w:r>
    </w:p>
    <w:p w:rsidR="00806F4C" w:rsidRPr="00B22B0B" w:rsidRDefault="00806F4C" w:rsidP="00806F4C">
      <w:pPr>
        <w:shd w:val="clear" w:color="auto" w:fill="FFFFFF"/>
        <w:spacing w:before="150" w:after="150"/>
        <w:ind w:left="150" w:right="150"/>
        <w:rPr>
          <w:rFonts w:ascii="Times New Roman" w:eastAsia="Times New Roman" w:hAnsi="Times New Roman" w:cs="Times New Roman"/>
          <w:color w:val="424242"/>
          <w:sz w:val="24"/>
          <w:szCs w:val="24"/>
          <w:lang w:eastAsia="ru-RU"/>
        </w:rPr>
      </w:pPr>
      <w:r w:rsidRPr="00B22B0B">
        <w:rPr>
          <w:rFonts w:ascii="Times New Roman" w:eastAsia="Times New Roman" w:hAnsi="Times New Roman" w:cs="Times New Roman"/>
          <w:noProof/>
          <w:color w:val="424242"/>
          <w:sz w:val="24"/>
          <w:szCs w:val="24"/>
          <w:lang w:eastAsia="ru-RU"/>
        </w:rPr>
        <w:drawing>
          <wp:inline distT="0" distB="0" distL="0" distR="0">
            <wp:extent cx="3688215" cy="659218"/>
            <wp:effectExtent l="19050" t="0" r="7485" b="0"/>
            <wp:docPr id="64" name="Рисунок 7" descr="http://ok-t.ru/studopedia/baza12/677122922573.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k-t.ru/studopedia/baza12/677122922573.files/image227.gif"/>
                    <pic:cNvPicPr>
                      <a:picLocks noChangeAspect="1" noChangeArrowheads="1"/>
                    </pic:cNvPicPr>
                  </pic:nvPicPr>
                  <pic:blipFill>
                    <a:blip r:embed="rId25"/>
                    <a:srcRect/>
                    <a:stretch>
                      <a:fillRect/>
                    </a:stretch>
                  </pic:blipFill>
                  <pic:spPr bwMode="auto">
                    <a:xfrm>
                      <a:off x="0" y="0"/>
                      <a:ext cx="3688009" cy="659181"/>
                    </a:xfrm>
                    <a:prstGeom prst="rect">
                      <a:avLst/>
                    </a:prstGeom>
                    <a:noFill/>
                    <a:ln w="9525">
                      <a:noFill/>
                      <a:miter lim="800000"/>
                      <a:headEnd/>
                      <a:tailEnd/>
                    </a:ln>
                  </pic:spPr>
                </pic:pic>
              </a:graphicData>
            </a:graphic>
          </wp:inline>
        </w:drawing>
      </w:r>
    </w:p>
    <w:p w:rsidR="00806F4C" w:rsidRPr="00B22B0B" w:rsidRDefault="00806F4C" w:rsidP="00806F4C">
      <w:pPr>
        <w:shd w:val="clear" w:color="auto" w:fill="FFFFFF"/>
        <w:spacing w:before="150" w:after="150"/>
        <w:ind w:left="150" w:right="150"/>
        <w:rPr>
          <w:rFonts w:ascii="Times New Roman" w:eastAsia="Times New Roman" w:hAnsi="Times New Roman" w:cs="Times New Roman"/>
          <w:sz w:val="24"/>
          <w:szCs w:val="24"/>
          <w:lang w:eastAsia="ru-RU"/>
        </w:rPr>
      </w:pPr>
      <w:r w:rsidRPr="00B22B0B">
        <w:rPr>
          <w:rFonts w:ascii="Times New Roman" w:eastAsia="Times New Roman" w:hAnsi="Times New Roman" w:cs="Times New Roman"/>
          <w:color w:val="424242"/>
          <w:sz w:val="24"/>
          <w:szCs w:val="24"/>
          <w:lang w:eastAsia="ru-RU"/>
        </w:rPr>
        <w:t> </w:t>
      </w:r>
      <w:r w:rsidRPr="00B22B0B">
        <w:rPr>
          <w:rFonts w:ascii="Times New Roman" w:eastAsia="Times New Roman" w:hAnsi="Times New Roman" w:cs="Times New Roman"/>
          <w:sz w:val="24"/>
          <w:szCs w:val="24"/>
          <w:lang w:eastAsia="ru-RU"/>
        </w:rPr>
        <w:t>Ca(OH)</w:t>
      </w:r>
      <w:r w:rsidRPr="00B22B0B">
        <w:rPr>
          <w:rFonts w:ascii="Times New Roman" w:eastAsia="Times New Roman" w:hAnsi="Times New Roman" w:cs="Times New Roman"/>
          <w:sz w:val="24"/>
          <w:szCs w:val="24"/>
          <w:vertAlign w:val="subscript"/>
          <w:lang w:eastAsia="ru-RU"/>
        </w:rPr>
        <w:t>2</w:t>
      </w:r>
      <w:r w:rsidRPr="00B22B0B">
        <w:rPr>
          <w:rFonts w:ascii="Times New Roman" w:eastAsia="Times New Roman" w:hAnsi="Times New Roman" w:cs="Times New Roman"/>
          <w:sz w:val="24"/>
          <w:szCs w:val="24"/>
          <w:lang w:eastAsia="ru-RU"/>
        </w:rPr>
        <w:t> + CO</w:t>
      </w:r>
      <w:r w:rsidRPr="00B22B0B">
        <w:rPr>
          <w:rFonts w:ascii="Times New Roman" w:eastAsia="Times New Roman" w:hAnsi="Times New Roman" w:cs="Times New Roman"/>
          <w:sz w:val="24"/>
          <w:szCs w:val="24"/>
          <w:vertAlign w:val="subscript"/>
          <w:lang w:eastAsia="ru-RU"/>
        </w:rPr>
        <w:t>2 </w:t>
      </w:r>
      <w:r w:rsidRPr="00B22B0B">
        <w:rPr>
          <w:rFonts w:ascii="Times New Roman" w:eastAsia="Times New Roman" w:hAnsi="Times New Roman" w:cs="Times New Roman"/>
          <w:sz w:val="24"/>
          <w:szCs w:val="24"/>
          <w:lang w:eastAsia="ru-RU"/>
        </w:rPr>
        <w:t>= CaCO</w:t>
      </w:r>
      <w:r w:rsidRPr="00B22B0B">
        <w:rPr>
          <w:rFonts w:ascii="Times New Roman" w:eastAsia="Times New Roman" w:hAnsi="Times New Roman" w:cs="Times New Roman"/>
          <w:sz w:val="24"/>
          <w:szCs w:val="24"/>
          <w:vertAlign w:val="subscript"/>
          <w:lang w:eastAsia="ru-RU"/>
        </w:rPr>
        <w:t>3</w:t>
      </w:r>
      <w:r w:rsidRPr="00B22B0B">
        <w:rPr>
          <w:rFonts w:ascii="Times New Roman" w:eastAsia="Times New Roman" w:hAnsi="Times New Roman" w:cs="Times New Roman"/>
          <w:sz w:val="24"/>
          <w:szCs w:val="24"/>
          <w:lang w:eastAsia="ru-RU"/>
        </w:rPr>
        <w:t>↓ + H</w:t>
      </w:r>
      <w:r w:rsidRPr="00B22B0B">
        <w:rPr>
          <w:rFonts w:ascii="Times New Roman" w:eastAsia="Times New Roman" w:hAnsi="Times New Roman" w:cs="Times New Roman"/>
          <w:sz w:val="24"/>
          <w:szCs w:val="24"/>
          <w:vertAlign w:val="subscript"/>
          <w:lang w:eastAsia="ru-RU"/>
        </w:rPr>
        <w:t>2</w:t>
      </w:r>
      <w:r w:rsidRPr="00B22B0B">
        <w:rPr>
          <w:rFonts w:ascii="Times New Roman" w:eastAsia="Times New Roman" w:hAnsi="Times New Roman" w:cs="Times New Roman"/>
          <w:sz w:val="24"/>
          <w:szCs w:val="24"/>
          <w:lang w:eastAsia="ru-RU"/>
        </w:rPr>
        <w:t>O</w:t>
      </w:r>
    </w:p>
    <w:p w:rsidR="00806F4C" w:rsidRPr="00B22B0B" w:rsidRDefault="00806F4C" w:rsidP="00806F4C">
      <w:pPr>
        <w:shd w:val="clear" w:color="auto" w:fill="FFFFFF"/>
        <w:spacing w:before="150" w:after="150"/>
        <w:ind w:left="150" w:right="150"/>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4) Водный раствор имеет кислую реакцию.</w:t>
      </w:r>
    </w:p>
    <w:p w:rsidR="00806F4C" w:rsidRDefault="00806F4C" w:rsidP="00806F4C">
      <w:pPr>
        <w:shd w:val="clear" w:color="auto" w:fill="FFFFFF"/>
        <w:spacing w:before="150" w:after="150"/>
        <w:ind w:left="150" w:right="150"/>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5) С реактивом Марки (концентрированная серная кислота + формальдегид) образуется малиновое окрашивание при слабом нагревании (образование ауринового красителя).</w:t>
      </w:r>
    </w:p>
    <w:p w:rsidR="00FF3A19" w:rsidRDefault="00FF3A19" w:rsidP="00806F4C">
      <w:pPr>
        <w:shd w:val="clear" w:color="auto" w:fill="FFFFFF"/>
        <w:spacing w:before="150" w:after="150"/>
        <w:ind w:left="150" w:right="150"/>
        <w:rPr>
          <w:rFonts w:ascii="Times New Roman" w:eastAsia="Times New Roman" w:hAnsi="Times New Roman" w:cs="Times New Roman"/>
          <w:b/>
          <w:sz w:val="24"/>
          <w:szCs w:val="24"/>
          <w:lang w:eastAsia="ru-RU"/>
        </w:rPr>
      </w:pPr>
      <w:r w:rsidRPr="00FF3A19">
        <w:rPr>
          <w:rFonts w:ascii="Times New Roman" w:eastAsia="Times New Roman" w:hAnsi="Times New Roman" w:cs="Times New Roman"/>
          <w:b/>
          <w:sz w:val="24"/>
          <w:szCs w:val="24"/>
          <w:lang w:eastAsia="ru-RU"/>
        </w:rPr>
        <w:t>Количественное определение фенолокислот.</w:t>
      </w:r>
    </w:p>
    <w:p w:rsidR="00FF3A19" w:rsidRDefault="0070666E" w:rsidP="00806F4C">
      <w:pPr>
        <w:shd w:val="clear" w:color="auto" w:fill="FFFFFF"/>
        <w:spacing w:before="150" w:after="150"/>
        <w:ind w:left="150" w:right="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 кислотно-</w:t>
      </w:r>
      <w:r w:rsidR="00FF3A19" w:rsidRPr="00FF3A19">
        <w:rPr>
          <w:rFonts w:ascii="Times New Roman" w:eastAsia="Times New Roman" w:hAnsi="Times New Roman" w:cs="Times New Roman"/>
          <w:sz w:val="24"/>
          <w:szCs w:val="24"/>
          <w:lang w:eastAsia="ru-RU"/>
        </w:rPr>
        <w:t>основного титрования</w:t>
      </w:r>
      <w:r w:rsidR="00FF3A19">
        <w:rPr>
          <w:rFonts w:ascii="Times New Roman" w:eastAsia="Times New Roman" w:hAnsi="Times New Roman" w:cs="Times New Roman"/>
          <w:sz w:val="24"/>
          <w:szCs w:val="24"/>
          <w:lang w:eastAsia="ru-RU"/>
        </w:rPr>
        <w:t>.</w:t>
      </w:r>
    </w:p>
    <w:p w:rsidR="00FF3A19" w:rsidRPr="00FF3A19" w:rsidRDefault="00FF3A19" w:rsidP="00806F4C">
      <w:pPr>
        <w:shd w:val="clear" w:color="auto" w:fill="FFFFFF"/>
        <w:spacing w:before="150" w:after="150"/>
        <w:ind w:left="150" w:right="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бюретку наливается раствор щелочи с точно известной концентрацией. В колбу для титрования помещают анализируемый раствор, добавляют 1-2 капли фенолфталеина и </w:t>
      </w:r>
      <w:r w:rsidR="003B69C5">
        <w:rPr>
          <w:rFonts w:ascii="Times New Roman" w:eastAsia="Times New Roman" w:hAnsi="Times New Roman" w:cs="Times New Roman"/>
          <w:sz w:val="24"/>
          <w:szCs w:val="24"/>
          <w:lang w:eastAsia="ru-RU"/>
        </w:rPr>
        <w:t>титруют до появления бледно</w:t>
      </w:r>
      <w:r w:rsidR="001C6ECB">
        <w:rPr>
          <w:rFonts w:ascii="Times New Roman" w:eastAsia="Times New Roman" w:hAnsi="Times New Roman" w:cs="Times New Roman"/>
          <w:sz w:val="24"/>
          <w:szCs w:val="24"/>
          <w:lang w:eastAsia="ru-RU"/>
        </w:rPr>
        <w:t>-</w:t>
      </w:r>
      <w:r w:rsidR="003B69C5">
        <w:rPr>
          <w:rFonts w:ascii="Times New Roman" w:eastAsia="Times New Roman" w:hAnsi="Times New Roman" w:cs="Times New Roman"/>
          <w:sz w:val="24"/>
          <w:szCs w:val="24"/>
          <w:lang w:eastAsia="ru-RU"/>
        </w:rPr>
        <w:t>розовой окраски, к</w:t>
      </w:r>
      <w:r w:rsidR="0070666E">
        <w:rPr>
          <w:rFonts w:ascii="Times New Roman" w:eastAsia="Times New Roman" w:hAnsi="Times New Roman" w:cs="Times New Roman"/>
          <w:sz w:val="24"/>
          <w:szCs w:val="24"/>
          <w:lang w:eastAsia="ru-RU"/>
        </w:rPr>
        <w:t>оторая будет держаться в течение</w:t>
      </w:r>
      <w:r w:rsidR="003B69C5">
        <w:rPr>
          <w:rFonts w:ascii="Times New Roman" w:eastAsia="Times New Roman" w:hAnsi="Times New Roman" w:cs="Times New Roman"/>
          <w:sz w:val="24"/>
          <w:szCs w:val="24"/>
          <w:lang w:eastAsia="ru-RU"/>
        </w:rPr>
        <w:t xml:space="preserve"> 30 секунд. Титровать необходимо хотя бы три раза, при этом расхождение р</w:t>
      </w:r>
      <w:r w:rsidR="0070666E">
        <w:rPr>
          <w:rFonts w:ascii="Times New Roman" w:eastAsia="Times New Roman" w:hAnsi="Times New Roman" w:cs="Times New Roman"/>
          <w:sz w:val="24"/>
          <w:szCs w:val="24"/>
          <w:lang w:eastAsia="ru-RU"/>
        </w:rPr>
        <w:t>езультатов должно быть не более</w:t>
      </w:r>
      <w:r w:rsidR="003B69C5">
        <w:rPr>
          <w:rFonts w:ascii="Times New Roman" w:eastAsia="Times New Roman" w:hAnsi="Times New Roman" w:cs="Times New Roman"/>
          <w:sz w:val="24"/>
          <w:szCs w:val="24"/>
          <w:lang w:eastAsia="ru-RU"/>
        </w:rPr>
        <w:t xml:space="preserve"> чем на 0,1 мл. Затем, по закону эквивалентов можно найти концентрацию определяемого вещества в аликвоте и сделать пересчет на общий объем анализируемого раствора.</w:t>
      </w:r>
    </w:p>
    <w:p w:rsidR="00215B86" w:rsidRDefault="00215B86" w:rsidP="00806F4C">
      <w:pPr>
        <w:shd w:val="clear" w:color="auto" w:fill="FFFFFF"/>
        <w:spacing w:before="150" w:after="150"/>
        <w:ind w:left="150" w:right="150"/>
        <w:rPr>
          <w:rFonts w:ascii="Times New Roman" w:eastAsia="Times New Roman" w:hAnsi="Times New Roman" w:cs="Times New Roman"/>
          <w:b/>
          <w:bCs/>
          <w:sz w:val="24"/>
          <w:szCs w:val="24"/>
          <w:lang w:eastAsia="ru-RU"/>
        </w:rPr>
      </w:pPr>
    </w:p>
    <w:p w:rsidR="00215B86" w:rsidRPr="00215B86" w:rsidRDefault="00215B86" w:rsidP="00215B86">
      <w:pPr>
        <w:pStyle w:val="af"/>
        <w:rPr>
          <w:rFonts w:eastAsia="Times New Roman"/>
          <w:color w:val="auto"/>
          <w:sz w:val="32"/>
          <w:szCs w:val="32"/>
          <w:lang w:eastAsia="ru-RU"/>
        </w:rPr>
      </w:pPr>
      <w:r w:rsidRPr="00215B86">
        <w:rPr>
          <w:rFonts w:eastAsia="Times New Roman"/>
          <w:color w:val="auto"/>
          <w:sz w:val="32"/>
          <w:szCs w:val="32"/>
          <w:lang w:eastAsia="ru-RU"/>
        </w:rPr>
        <w:lastRenderedPageBreak/>
        <w:t>2. Экспериментальная часть.</w:t>
      </w:r>
    </w:p>
    <w:p w:rsidR="00F74AE5" w:rsidRDefault="00215B86" w:rsidP="00806F4C">
      <w:pPr>
        <w:shd w:val="clear" w:color="auto" w:fill="FFFFFF"/>
        <w:spacing w:before="150" w:after="150"/>
        <w:ind w:left="150" w:right="15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2.1 </w:t>
      </w:r>
      <w:r w:rsidR="00F74AE5">
        <w:rPr>
          <w:rFonts w:ascii="Times New Roman" w:eastAsia="Times New Roman" w:hAnsi="Times New Roman" w:cs="Times New Roman"/>
          <w:b/>
          <w:bCs/>
          <w:sz w:val="24"/>
          <w:szCs w:val="24"/>
          <w:lang w:eastAsia="ru-RU"/>
        </w:rPr>
        <w:t>Качественное определение наличия фенолокислот в отварах и настоях лабазника вязолистного.</w:t>
      </w:r>
    </w:p>
    <w:p w:rsidR="00FC734F" w:rsidRPr="00B22B0B" w:rsidRDefault="00FC734F" w:rsidP="00371473">
      <w:pPr>
        <w:shd w:val="clear" w:color="auto" w:fill="FFFFFF"/>
        <w:spacing w:before="150" w:after="150"/>
        <w:ind w:left="150" w:right="150"/>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С раствором хлорида железа</w:t>
      </w:r>
      <w:r w:rsidR="00ED14C0">
        <w:rPr>
          <w:rFonts w:ascii="Times New Roman" w:eastAsia="Times New Roman" w:hAnsi="Times New Roman" w:cs="Times New Roman"/>
          <w:sz w:val="24"/>
          <w:szCs w:val="24"/>
          <w:lang w:eastAsia="ru-RU"/>
        </w:rPr>
        <w:t xml:space="preserve"> (</w:t>
      </w:r>
      <w:r w:rsidR="00ED14C0">
        <w:rPr>
          <w:rFonts w:ascii="Times New Roman" w:eastAsia="Times New Roman" w:hAnsi="Times New Roman" w:cs="Times New Roman"/>
          <w:sz w:val="24"/>
          <w:szCs w:val="24"/>
          <w:lang w:val="en-US" w:eastAsia="ru-RU"/>
        </w:rPr>
        <w:t>III</w:t>
      </w:r>
      <w:r w:rsidR="00ED14C0">
        <w:rPr>
          <w:rFonts w:ascii="Times New Roman" w:eastAsia="Times New Roman" w:hAnsi="Times New Roman" w:cs="Times New Roman"/>
          <w:sz w:val="24"/>
          <w:szCs w:val="24"/>
          <w:lang w:eastAsia="ru-RU"/>
        </w:rPr>
        <w:t>)</w:t>
      </w:r>
      <w:r w:rsidRPr="00B22B0B">
        <w:rPr>
          <w:rFonts w:ascii="Times New Roman" w:eastAsia="Times New Roman" w:hAnsi="Times New Roman" w:cs="Times New Roman"/>
          <w:sz w:val="24"/>
          <w:szCs w:val="24"/>
          <w:lang w:eastAsia="ru-RU"/>
        </w:rPr>
        <w:t>; появляется сине-фиолетовое окрашивание, исчезающее от прибавления нескольких капель разведенной соляной кислоты и неисчезающее от прибавления нескольких капе</w:t>
      </w:r>
      <w:r w:rsidR="00371473">
        <w:rPr>
          <w:rFonts w:ascii="Times New Roman" w:eastAsia="Times New Roman" w:hAnsi="Times New Roman" w:cs="Times New Roman"/>
          <w:sz w:val="24"/>
          <w:szCs w:val="24"/>
          <w:lang w:eastAsia="ru-RU"/>
        </w:rPr>
        <w:t>ль разведенной уксусной кислоты. (Приложение,  р</w:t>
      </w:r>
      <w:r>
        <w:rPr>
          <w:rFonts w:ascii="Times New Roman" w:eastAsia="Times New Roman" w:hAnsi="Times New Roman" w:cs="Times New Roman"/>
          <w:sz w:val="24"/>
          <w:szCs w:val="24"/>
          <w:lang w:eastAsia="ru-RU"/>
        </w:rPr>
        <w:t>исунок</w:t>
      </w:r>
      <w:r w:rsidR="00025449">
        <w:rPr>
          <w:rFonts w:ascii="Times New Roman" w:eastAsia="Times New Roman" w:hAnsi="Times New Roman" w:cs="Times New Roman"/>
          <w:sz w:val="24"/>
          <w:szCs w:val="24"/>
          <w:lang w:eastAsia="ru-RU"/>
        </w:rPr>
        <w:t xml:space="preserve"> </w:t>
      </w:r>
      <w:r w:rsidR="00870588">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w:t>
      </w:r>
      <w:r w:rsidR="00371473">
        <w:rPr>
          <w:rFonts w:ascii="Times New Roman" w:eastAsia="Times New Roman" w:hAnsi="Times New Roman" w:cs="Times New Roman"/>
          <w:sz w:val="24"/>
          <w:szCs w:val="24"/>
          <w:lang w:eastAsia="ru-RU"/>
        </w:rPr>
        <w:t>.</w:t>
      </w:r>
    </w:p>
    <w:p w:rsidR="00FC734F" w:rsidRDefault="00FC734F" w:rsidP="00806F4C">
      <w:pPr>
        <w:shd w:val="clear" w:color="auto" w:fill="FFFFFF"/>
        <w:spacing w:before="150" w:after="150"/>
        <w:ind w:left="150" w:right="150"/>
        <w:rPr>
          <w:rFonts w:ascii="Times New Roman" w:eastAsia="Times New Roman" w:hAnsi="Times New Roman" w:cs="Times New Roman"/>
          <w:b/>
          <w:bCs/>
          <w:sz w:val="24"/>
          <w:szCs w:val="24"/>
          <w:lang w:eastAsia="ru-RU"/>
        </w:rPr>
      </w:pPr>
      <w:r w:rsidRPr="00FC734F">
        <w:rPr>
          <w:rFonts w:ascii="Times New Roman" w:eastAsia="Times New Roman" w:hAnsi="Times New Roman" w:cs="Times New Roman"/>
          <w:b/>
          <w:bCs/>
          <w:noProof/>
          <w:sz w:val="24"/>
          <w:szCs w:val="24"/>
          <w:lang w:eastAsia="ru-RU"/>
        </w:rPr>
        <w:drawing>
          <wp:inline distT="0" distB="0" distL="0" distR="0">
            <wp:extent cx="4340299" cy="852919"/>
            <wp:effectExtent l="19050" t="0" r="3101" b="0"/>
            <wp:docPr id="5" name="Рисунок 5" descr="http://ok-t.ru/studopedia/baza12/677122922573.files/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k-t.ru/studopedia/baza12/677122922573.files/image225.gif"/>
                    <pic:cNvPicPr>
                      <a:picLocks noChangeAspect="1" noChangeArrowheads="1"/>
                    </pic:cNvPicPr>
                  </pic:nvPicPr>
                  <pic:blipFill>
                    <a:blip r:embed="rId23"/>
                    <a:srcRect/>
                    <a:stretch>
                      <a:fillRect/>
                    </a:stretch>
                  </pic:blipFill>
                  <pic:spPr bwMode="auto">
                    <a:xfrm>
                      <a:off x="0" y="0"/>
                      <a:ext cx="4338681" cy="852601"/>
                    </a:xfrm>
                    <a:prstGeom prst="rect">
                      <a:avLst/>
                    </a:prstGeom>
                    <a:noFill/>
                    <a:ln w="9525">
                      <a:noFill/>
                      <a:miter lim="800000"/>
                      <a:headEnd/>
                      <a:tailEnd/>
                    </a:ln>
                  </pic:spPr>
                </pic:pic>
              </a:graphicData>
            </a:graphic>
          </wp:inline>
        </w:drawing>
      </w:r>
    </w:p>
    <w:p w:rsidR="00806F4C" w:rsidRPr="00B22B0B" w:rsidRDefault="00215B86" w:rsidP="00806F4C">
      <w:pPr>
        <w:shd w:val="clear" w:color="auto" w:fill="FFFFFF"/>
        <w:spacing w:before="150" w:after="150"/>
        <w:ind w:left="150" w:right="15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2.2 </w:t>
      </w:r>
      <w:r w:rsidR="00806F4C" w:rsidRPr="00B22B0B">
        <w:rPr>
          <w:rFonts w:ascii="Times New Roman" w:eastAsia="Times New Roman" w:hAnsi="Times New Roman" w:cs="Times New Roman"/>
          <w:b/>
          <w:bCs/>
          <w:sz w:val="24"/>
          <w:szCs w:val="24"/>
          <w:lang w:eastAsia="ru-RU"/>
        </w:rPr>
        <w:t>Количественное определение</w:t>
      </w:r>
      <w:r w:rsidR="00806F4C" w:rsidRPr="00B22B0B">
        <w:rPr>
          <w:rFonts w:ascii="Times New Roman" w:eastAsia="Times New Roman" w:hAnsi="Times New Roman" w:cs="Times New Roman"/>
          <w:sz w:val="24"/>
          <w:szCs w:val="24"/>
          <w:lang w:eastAsia="ru-RU"/>
        </w:rPr>
        <w:t>.</w:t>
      </w:r>
    </w:p>
    <w:p w:rsidR="00806F4C" w:rsidRPr="00B22B0B" w:rsidRDefault="00806F4C" w:rsidP="00806F4C">
      <w:pPr>
        <w:shd w:val="clear" w:color="auto" w:fill="FFFFFF"/>
        <w:spacing w:before="150" w:after="150"/>
        <w:ind w:left="150" w:right="150"/>
        <w:rPr>
          <w:rFonts w:ascii="Times New Roman" w:eastAsia="Times New Roman" w:hAnsi="Times New Roman" w:cs="Times New Roman"/>
          <w:sz w:val="24"/>
          <w:szCs w:val="24"/>
          <w:lang w:eastAsia="ru-RU"/>
        </w:rPr>
      </w:pPr>
      <w:r w:rsidRPr="00B22B0B">
        <w:rPr>
          <w:rFonts w:ascii="Times New Roman" w:eastAsia="Times New Roman" w:hAnsi="Times New Roman" w:cs="Times New Roman"/>
          <w:sz w:val="24"/>
          <w:szCs w:val="24"/>
          <w:lang w:eastAsia="ru-RU"/>
        </w:rPr>
        <w:t xml:space="preserve">Метод </w:t>
      </w:r>
      <w:r w:rsidR="00030043" w:rsidRPr="00B22B0B">
        <w:rPr>
          <w:rFonts w:ascii="Times New Roman" w:eastAsia="Times New Roman" w:hAnsi="Times New Roman" w:cs="Times New Roman"/>
          <w:sz w:val="24"/>
          <w:szCs w:val="24"/>
          <w:lang w:eastAsia="ru-RU"/>
        </w:rPr>
        <w:t>титрования.</w:t>
      </w:r>
      <w:r w:rsidR="00025449">
        <w:rPr>
          <w:rFonts w:ascii="Times New Roman" w:eastAsia="Times New Roman" w:hAnsi="Times New Roman" w:cs="Times New Roman"/>
          <w:sz w:val="24"/>
          <w:szCs w:val="24"/>
          <w:lang w:eastAsia="ru-RU"/>
        </w:rPr>
        <w:t xml:space="preserve">(Рисунок </w:t>
      </w:r>
      <w:r w:rsidR="00870588">
        <w:rPr>
          <w:rFonts w:ascii="Times New Roman" w:eastAsia="Times New Roman" w:hAnsi="Times New Roman" w:cs="Times New Roman"/>
          <w:sz w:val="24"/>
          <w:szCs w:val="24"/>
          <w:lang w:eastAsia="ru-RU"/>
        </w:rPr>
        <w:t>7</w:t>
      </w:r>
      <w:r w:rsidR="00025449">
        <w:rPr>
          <w:rFonts w:ascii="Times New Roman" w:eastAsia="Times New Roman" w:hAnsi="Times New Roman" w:cs="Times New Roman"/>
          <w:sz w:val="24"/>
          <w:szCs w:val="24"/>
          <w:lang w:eastAsia="ru-RU"/>
        </w:rPr>
        <w:t xml:space="preserve"> и </w:t>
      </w:r>
      <w:r w:rsidR="00870588">
        <w:rPr>
          <w:rFonts w:ascii="Times New Roman" w:eastAsia="Times New Roman" w:hAnsi="Times New Roman" w:cs="Times New Roman"/>
          <w:sz w:val="24"/>
          <w:szCs w:val="24"/>
          <w:lang w:eastAsia="ru-RU"/>
        </w:rPr>
        <w:t>8</w:t>
      </w:r>
      <w:r w:rsidR="00025449">
        <w:rPr>
          <w:rFonts w:ascii="Times New Roman" w:eastAsia="Times New Roman" w:hAnsi="Times New Roman" w:cs="Times New Roman"/>
          <w:sz w:val="24"/>
          <w:szCs w:val="24"/>
          <w:lang w:eastAsia="ru-RU"/>
        </w:rPr>
        <w:t>)</w:t>
      </w:r>
    </w:p>
    <w:p w:rsidR="00806F4C" w:rsidRPr="00B22B0B" w:rsidRDefault="00806F4C" w:rsidP="00806F4C">
      <w:pPr>
        <w:rPr>
          <w:rFonts w:ascii="Times New Roman" w:hAnsi="Times New Roman" w:cs="Times New Roman"/>
          <w:sz w:val="24"/>
          <w:szCs w:val="24"/>
        </w:rPr>
      </w:pPr>
      <w:r w:rsidRPr="00B22B0B">
        <w:rPr>
          <w:rFonts w:ascii="Times New Roman" w:eastAsia="Times New Roman" w:hAnsi="Times New Roman" w:cs="Times New Roman"/>
          <w:noProof/>
          <w:color w:val="424242"/>
          <w:sz w:val="24"/>
          <w:szCs w:val="24"/>
          <w:lang w:eastAsia="ru-RU"/>
        </w:rPr>
        <w:drawing>
          <wp:inline distT="0" distB="0" distL="0" distR="0">
            <wp:extent cx="4042587" cy="690002"/>
            <wp:effectExtent l="19050" t="0" r="0" b="0"/>
            <wp:docPr id="65" name="Рисунок 8" descr="http://ok-t.ru/studopedia/baza12/677122922573.files/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ok-t.ru/studopedia/baza12/677122922573.files/image229.jpg"/>
                    <pic:cNvPicPr>
                      <a:picLocks noChangeAspect="1" noChangeArrowheads="1"/>
                    </pic:cNvPicPr>
                  </pic:nvPicPr>
                  <pic:blipFill>
                    <a:blip r:embed="rId26"/>
                    <a:srcRect/>
                    <a:stretch>
                      <a:fillRect/>
                    </a:stretch>
                  </pic:blipFill>
                  <pic:spPr bwMode="auto">
                    <a:xfrm>
                      <a:off x="0" y="0"/>
                      <a:ext cx="4045203" cy="690448"/>
                    </a:xfrm>
                    <a:prstGeom prst="rect">
                      <a:avLst/>
                    </a:prstGeom>
                    <a:noFill/>
                    <a:ln w="9525">
                      <a:noFill/>
                      <a:miter lim="800000"/>
                      <a:headEnd/>
                      <a:tailEnd/>
                    </a:ln>
                  </pic:spPr>
                </pic:pic>
              </a:graphicData>
            </a:graphic>
          </wp:inline>
        </w:drawing>
      </w:r>
    </w:p>
    <w:p w:rsidR="00F110DF" w:rsidRPr="00B22B0B" w:rsidRDefault="009536F7" w:rsidP="00F110DF">
      <w:pPr>
        <w:rPr>
          <w:rFonts w:ascii="Times New Roman" w:hAnsi="Times New Roman" w:cs="Times New Roman"/>
          <w:sz w:val="24"/>
          <w:szCs w:val="24"/>
        </w:rPr>
      </w:pPr>
      <w:r w:rsidRPr="00B22B0B">
        <w:rPr>
          <w:rFonts w:ascii="Times New Roman" w:hAnsi="Times New Roman" w:cs="Times New Roman"/>
          <w:sz w:val="24"/>
          <w:szCs w:val="24"/>
        </w:rPr>
        <w:t>5 г сухого сырья зали</w:t>
      </w:r>
      <w:r w:rsidR="00371473">
        <w:rPr>
          <w:rFonts w:ascii="Times New Roman" w:hAnsi="Times New Roman" w:cs="Times New Roman"/>
          <w:sz w:val="24"/>
          <w:szCs w:val="24"/>
        </w:rPr>
        <w:t>ли 210 мл дистиллированной воды</w:t>
      </w:r>
      <w:r w:rsidRPr="00B22B0B">
        <w:rPr>
          <w:rFonts w:ascii="Times New Roman" w:hAnsi="Times New Roman" w:cs="Times New Roman"/>
          <w:sz w:val="24"/>
          <w:szCs w:val="24"/>
        </w:rPr>
        <w:t xml:space="preserve"> и приготовили отвары и настои. После настаивания на водяной бане отфильтровали через марлю и довели объем раствора до 200 мл. </w:t>
      </w:r>
      <w:r w:rsidR="00F110DF" w:rsidRPr="00B22B0B">
        <w:rPr>
          <w:rFonts w:ascii="Times New Roman" w:hAnsi="Times New Roman" w:cs="Times New Roman"/>
          <w:sz w:val="24"/>
          <w:szCs w:val="24"/>
        </w:rPr>
        <w:t>Из этого объема брали аликвоту 10 мл и титровали стандартизированным по соляной кислоте раствором щелочи. Так</w:t>
      </w:r>
      <w:r w:rsidR="00371473">
        <w:rPr>
          <w:rFonts w:ascii="Times New Roman" w:hAnsi="Times New Roman" w:cs="Times New Roman"/>
          <w:sz w:val="24"/>
          <w:szCs w:val="24"/>
        </w:rPr>
        <w:t xml:space="preserve"> мы смогли определить </w:t>
      </w:r>
      <w:r w:rsidR="00F110DF" w:rsidRPr="00B22B0B">
        <w:rPr>
          <w:rFonts w:ascii="Times New Roman" w:hAnsi="Times New Roman" w:cs="Times New Roman"/>
          <w:sz w:val="24"/>
          <w:szCs w:val="24"/>
        </w:rPr>
        <w:t>содержание кислот в р</w:t>
      </w:r>
      <w:r w:rsidR="00371473">
        <w:rPr>
          <w:rFonts w:ascii="Times New Roman" w:hAnsi="Times New Roman" w:cs="Times New Roman"/>
          <w:sz w:val="24"/>
          <w:szCs w:val="24"/>
        </w:rPr>
        <w:t>азных частях растения и получить</w:t>
      </w:r>
      <w:r w:rsidR="00F110DF" w:rsidRPr="00B22B0B">
        <w:rPr>
          <w:rFonts w:ascii="Times New Roman" w:hAnsi="Times New Roman" w:cs="Times New Roman"/>
          <w:sz w:val="24"/>
          <w:szCs w:val="24"/>
        </w:rPr>
        <w:t xml:space="preserve"> следующие данные:</w:t>
      </w:r>
    </w:p>
    <w:tbl>
      <w:tblPr>
        <w:tblStyle w:val="a7"/>
        <w:tblW w:w="0" w:type="auto"/>
        <w:tblLook w:val="04A0"/>
      </w:tblPr>
      <w:tblGrid>
        <w:gridCol w:w="2391"/>
        <w:gridCol w:w="2393"/>
        <w:gridCol w:w="2393"/>
        <w:gridCol w:w="2393"/>
      </w:tblGrid>
      <w:tr w:rsidR="006D5BB4" w:rsidRPr="00B22B0B" w:rsidTr="006D5BB4">
        <w:tc>
          <w:tcPr>
            <w:tcW w:w="2392" w:type="dxa"/>
          </w:tcPr>
          <w:p w:rsidR="006D5BB4" w:rsidRPr="00B22B0B" w:rsidRDefault="006D5BB4" w:rsidP="00806F4C">
            <w:pPr>
              <w:rPr>
                <w:rFonts w:ascii="Times New Roman" w:hAnsi="Times New Roman" w:cs="Times New Roman"/>
                <w:sz w:val="24"/>
                <w:szCs w:val="24"/>
              </w:rPr>
            </w:pP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Соцветия</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Листья</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Стебли</w:t>
            </w:r>
          </w:p>
        </w:tc>
      </w:tr>
      <w:tr w:rsidR="006D5BB4" w:rsidRPr="00B22B0B" w:rsidTr="006D5BB4">
        <w:tc>
          <w:tcPr>
            <w:tcW w:w="2392"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Сад</w:t>
            </w:r>
            <w:r w:rsidR="001033A2" w:rsidRPr="00B22B0B">
              <w:rPr>
                <w:rFonts w:ascii="Times New Roman" w:hAnsi="Times New Roman" w:cs="Times New Roman"/>
                <w:sz w:val="24"/>
                <w:szCs w:val="24"/>
              </w:rPr>
              <w:t>ы Мазары</w:t>
            </w:r>
            <w:r w:rsidR="00C02594" w:rsidRPr="00B22B0B">
              <w:rPr>
                <w:rFonts w:ascii="Times New Roman" w:hAnsi="Times New Roman" w:cs="Times New Roman"/>
                <w:sz w:val="24"/>
                <w:szCs w:val="24"/>
              </w:rPr>
              <w:t xml:space="preserve"> Медведевский район Республика Марий Эл (</w:t>
            </w:r>
            <w:r w:rsidRPr="00B22B0B">
              <w:rPr>
                <w:rFonts w:ascii="Times New Roman" w:hAnsi="Times New Roman" w:cs="Times New Roman"/>
                <w:sz w:val="24"/>
                <w:szCs w:val="24"/>
              </w:rPr>
              <w:t>у дороги</w:t>
            </w:r>
            <w:r w:rsidR="00C02594" w:rsidRPr="00B22B0B">
              <w:rPr>
                <w:rFonts w:ascii="Times New Roman" w:hAnsi="Times New Roman" w:cs="Times New Roman"/>
                <w:sz w:val="24"/>
                <w:szCs w:val="24"/>
              </w:rPr>
              <w:t>)</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0,002903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0,0018221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0,0003088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r>
      <w:tr w:rsidR="006D5BB4" w:rsidRPr="00B22B0B" w:rsidTr="006D5BB4">
        <w:tc>
          <w:tcPr>
            <w:tcW w:w="2392" w:type="dxa"/>
          </w:tcPr>
          <w:p w:rsidR="006D5BB4" w:rsidRPr="00B22B0B" w:rsidRDefault="001033A2" w:rsidP="00806F4C">
            <w:pPr>
              <w:rPr>
                <w:rFonts w:ascii="Times New Roman" w:hAnsi="Times New Roman" w:cs="Times New Roman"/>
                <w:sz w:val="24"/>
                <w:szCs w:val="24"/>
              </w:rPr>
            </w:pPr>
            <w:r w:rsidRPr="00B22B0B">
              <w:rPr>
                <w:rFonts w:ascii="Times New Roman" w:hAnsi="Times New Roman" w:cs="Times New Roman"/>
                <w:sz w:val="24"/>
                <w:szCs w:val="24"/>
              </w:rPr>
              <w:t>Сады Мазары</w:t>
            </w:r>
            <w:r w:rsidR="00C02594" w:rsidRPr="00B22B0B">
              <w:rPr>
                <w:rFonts w:ascii="Times New Roman" w:hAnsi="Times New Roman" w:cs="Times New Roman"/>
                <w:sz w:val="24"/>
                <w:szCs w:val="24"/>
              </w:rPr>
              <w:t xml:space="preserve"> Медведевский район Республика Марий Эл (</w:t>
            </w:r>
            <w:r w:rsidR="006D5BB4" w:rsidRPr="00B22B0B">
              <w:rPr>
                <w:rFonts w:ascii="Times New Roman" w:hAnsi="Times New Roman" w:cs="Times New Roman"/>
                <w:sz w:val="24"/>
                <w:szCs w:val="24"/>
              </w:rPr>
              <w:t>у пруда</w:t>
            </w:r>
            <w:r w:rsidR="00C02594" w:rsidRPr="00B22B0B">
              <w:rPr>
                <w:rFonts w:ascii="Times New Roman" w:hAnsi="Times New Roman" w:cs="Times New Roman"/>
                <w:sz w:val="24"/>
                <w:szCs w:val="24"/>
              </w:rPr>
              <w:t>)</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0,0025633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0,0025478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0,0003397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r>
      <w:tr w:rsidR="006D5BB4" w:rsidRPr="00B22B0B" w:rsidTr="006D5BB4">
        <w:tc>
          <w:tcPr>
            <w:tcW w:w="2392" w:type="dxa"/>
          </w:tcPr>
          <w:p w:rsidR="006D5BB4" w:rsidRPr="00B22B0B" w:rsidRDefault="001033A2" w:rsidP="00806F4C">
            <w:pPr>
              <w:rPr>
                <w:rFonts w:ascii="Times New Roman" w:hAnsi="Times New Roman" w:cs="Times New Roman"/>
                <w:sz w:val="24"/>
                <w:szCs w:val="24"/>
              </w:rPr>
            </w:pPr>
            <w:r w:rsidRPr="00B22B0B">
              <w:rPr>
                <w:rFonts w:ascii="Times New Roman" w:hAnsi="Times New Roman" w:cs="Times New Roman"/>
                <w:sz w:val="24"/>
                <w:szCs w:val="24"/>
              </w:rPr>
              <w:t>Берег реки Малая Кокшага «Сосновая роща» в черте города Йошкар-Ола</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0,002625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0,0019456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0,0004014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r>
      <w:tr w:rsidR="006D5BB4" w:rsidRPr="00B22B0B" w:rsidTr="006D5BB4">
        <w:tc>
          <w:tcPr>
            <w:tcW w:w="2392"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Лес</w:t>
            </w:r>
            <w:r w:rsidR="001033A2" w:rsidRPr="00B22B0B">
              <w:rPr>
                <w:rFonts w:ascii="Times New Roman" w:hAnsi="Times New Roman" w:cs="Times New Roman"/>
                <w:sz w:val="24"/>
                <w:szCs w:val="24"/>
              </w:rPr>
              <w:t xml:space="preserve"> «Сосновая роща» в черте города Йошкар-Ола</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0,0044472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0,0043823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c>
          <w:tcPr>
            <w:tcW w:w="2393" w:type="dxa"/>
          </w:tcPr>
          <w:p w:rsidR="006D5BB4" w:rsidRPr="00B22B0B" w:rsidRDefault="006D5BB4" w:rsidP="00806F4C">
            <w:pPr>
              <w:rPr>
                <w:rFonts w:ascii="Times New Roman" w:hAnsi="Times New Roman" w:cs="Times New Roman"/>
                <w:sz w:val="24"/>
                <w:szCs w:val="24"/>
              </w:rPr>
            </w:pPr>
            <w:r w:rsidRPr="00B22B0B">
              <w:rPr>
                <w:rFonts w:ascii="Times New Roman" w:hAnsi="Times New Roman" w:cs="Times New Roman"/>
                <w:sz w:val="24"/>
                <w:szCs w:val="24"/>
              </w:rPr>
              <w:t>0,0003088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r>
      <w:tr w:rsidR="006D5BB4" w:rsidRPr="00B22B0B" w:rsidTr="006D5BB4">
        <w:tc>
          <w:tcPr>
            <w:tcW w:w="2392" w:type="dxa"/>
          </w:tcPr>
          <w:p w:rsidR="006D5BB4" w:rsidRPr="00B22B0B" w:rsidRDefault="001033A2" w:rsidP="00806F4C">
            <w:pPr>
              <w:rPr>
                <w:rFonts w:ascii="Times New Roman" w:hAnsi="Times New Roman" w:cs="Times New Roman"/>
                <w:sz w:val="24"/>
                <w:szCs w:val="24"/>
              </w:rPr>
            </w:pPr>
            <w:r w:rsidRPr="00B22B0B">
              <w:rPr>
                <w:rFonts w:ascii="Times New Roman" w:hAnsi="Times New Roman" w:cs="Times New Roman"/>
                <w:sz w:val="24"/>
                <w:szCs w:val="24"/>
              </w:rPr>
              <w:t>Т</w:t>
            </w:r>
            <w:r w:rsidR="006D5BB4" w:rsidRPr="00B22B0B">
              <w:rPr>
                <w:rFonts w:ascii="Times New Roman" w:hAnsi="Times New Roman" w:cs="Times New Roman"/>
                <w:sz w:val="24"/>
                <w:szCs w:val="24"/>
              </w:rPr>
              <w:t>расса</w:t>
            </w:r>
            <w:r w:rsidRPr="00B22B0B">
              <w:rPr>
                <w:rFonts w:ascii="Times New Roman" w:hAnsi="Times New Roman" w:cs="Times New Roman"/>
                <w:sz w:val="24"/>
                <w:szCs w:val="24"/>
              </w:rPr>
              <w:t xml:space="preserve"> в районе поселка Пемба Медведевского района</w:t>
            </w:r>
          </w:p>
        </w:tc>
        <w:tc>
          <w:tcPr>
            <w:tcW w:w="2393" w:type="dxa"/>
          </w:tcPr>
          <w:p w:rsidR="006D5BB4" w:rsidRPr="00B22B0B" w:rsidRDefault="000A6919" w:rsidP="00806F4C">
            <w:pPr>
              <w:rPr>
                <w:rFonts w:ascii="Times New Roman" w:hAnsi="Times New Roman" w:cs="Times New Roman"/>
                <w:sz w:val="24"/>
                <w:szCs w:val="24"/>
              </w:rPr>
            </w:pPr>
            <w:r w:rsidRPr="00B22B0B">
              <w:rPr>
                <w:rFonts w:ascii="Times New Roman" w:hAnsi="Times New Roman" w:cs="Times New Roman"/>
                <w:sz w:val="24"/>
                <w:szCs w:val="24"/>
              </w:rPr>
              <w:t>0,0020691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c>
          <w:tcPr>
            <w:tcW w:w="2393" w:type="dxa"/>
          </w:tcPr>
          <w:p w:rsidR="006D5BB4" w:rsidRPr="00B22B0B" w:rsidRDefault="000A6919" w:rsidP="00806F4C">
            <w:pPr>
              <w:rPr>
                <w:rFonts w:ascii="Times New Roman" w:hAnsi="Times New Roman" w:cs="Times New Roman"/>
                <w:sz w:val="24"/>
                <w:szCs w:val="24"/>
              </w:rPr>
            </w:pPr>
            <w:r w:rsidRPr="00B22B0B">
              <w:rPr>
                <w:rFonts w:ascii="Times New Roman" w:hAnsi="Times New Roman" w:cs="Times New Roman"/>
                <w:sz w:val="24"/>
                <w:szCs w:val="24"/>
              </w:rPr>
              <w:t>0,0053428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c>
          <w:tcPr>
            <w:tcW w:w="2393" w:type="dxa"/>
          </w:tcPr>
          <w:p w:rsidR="006D5BB4" w:rsidRPr="00B22B0B" w:rsidRDefault="000A6919" w:rsidP="00806F4C">
            <w:pPr>
              <w:rPr>
                <w:rFonts w:ascii="Times New Roman" w:hAnsi="Times New Roman" w:cs="Times New Roman"/>
                <w:sz w:val="24"/>
                <w:szCs w:val="24"/>
              </w:rPr>
            </w:pPr>
            <w:r w:rsidRPr="00B22B0B">
              <w:rPr>
                <w:rFonts w:ascii="Times New Roman" w:hAnsi="Times New Roman" w:cs="Times New Roman"/>
                <w:sz w:val="24"/>
                <w:szCs w:val="24"/>
              </w:rPr>
              <w:t>0,0002161 моль</w:t>
            </w:r>
            <w:r w:rsidRPr="00B22B0B">
              <w:rPr>
                <w:rFonts w:ascii="Times New Roman" w:hAnsi="Times New Roman" w:cs="Times New Roman"/>
                <w:sz w:val="24"/>
                <w:szCs w:val="24"/>
                <w:lang w:val="en-US"/>
              </w:rPr>
              <w:t>/</w:t>
            </w:r>
            <w:r w:rsidRPr="00B22B0B">
              <w:rPr>
                <w:rFonts w:ascii="Times New Roman" w:hAnsi="Times New Roman" w:cs="Times New Roman"/>
                <w:sz w:val="24"/>
                <w:szCs w:val="24"/>
              </w:rPr>
              <w:t>мл</w:t>
            </w:r>
          </w:p>
        </w:tc>
      </w:tr>
    </w:tbl>
    <w:p w:rsidR="009536F7" w:rsidRPr="00B22B0B" w:rsidRDefault="009536F7" w:rsidP="00806F4C">
      <w:pPr>
        <w:rPr>
          <w:rFonts w:ascii="Times New Roman" w:hAnsi="Times New Roman" w:cs="Times New Roman"/>
          <w:sz w:val="24"/>
          <w:szCs w:val="24"/>
        </w:rPr>
      </w:pPr>
    </w:p>
    <w:p w:rsidR="00E25582" w:rsidRDefault="00440F21" w:rsidP="00440F21">
      <w:pPr>
        <w:pStyle w:val="af"/>
        <w:rPr>
          <w:color w:val="auto"/>
          <w:sz w:val="36"/>
          <w:szCs w:val="36"/>
        </w:rPr>
      </w:pPr>
      <w:r>
        <w:rPr>
          <w:color w:val="auto"/>
          <w:sz w:val="36"/>
          <w:szCs w:val="36"/>
        </w:rPr>
        <w:lastRenderedPageBreak/>
        <w:t xml:space="preserve">3. </w:t>
      </w:r>
      <w:r w:rsidRPr="00440F21">
        <w:rPr>
          <w:color w:val="auto"/>
          <w:sz w:val="36"/>
          <w:szCs w:val="36"/>
        </w:rPr>
        <w:t>Обсуждение результатов.</w:t>
      </w:r>
    </w:p>
    <w:p w:rsidR="00440F21" w:rsidRDefault="00C44585" w:rsidP="00806F4C">
      <w:pPr>
        <w:rPr>
          <w:rFonts w:ascii="Times New Roman" w:hAnsi="Times New Roman" w:cs="Times New Roman"/>
          <w:sz w:val="24"/>
          <w:szCs w:val="24"/>
        </w:rPr>
      </w:pPr>
      <w:r>
        <w:rPr>
          <w:rFonts w:ascii="Times New Roman" w:hAnsi="Times New Roman" w:cs="Times New Roman"/>
          <w:sz w:val="24"/>
          <w:szCs w:val="24"/>
        </w:rPr>
        <w:t>1. Значение содержания</w:t>
      </w:r>
      <w:r w:rsidR="00D96111">
        <w:rPr>
          <w:rFonts w:ascii="Times New Roman" w:hAnsi="Times New Roman" w:cs="Times New Roman"/>
          <w:sz w:val="24"/>
          <w:szCs w:val="24"/>
        </w:rPr>
        <w:t xml:space="preserve"> фенолокислот в стеблях на порядок отличается от </w:t>
      </w:r>
      <w:r>
        <w:rPr>
          <w:rFonts w:ascii="Times New Roman" w:hAnsi="Times New Roman" w:cs="Times New Roman"/>
          <w:sz w:val="24"/>
          <w:szCs w:val="24"/>
        </w:rPr>
        <w:t>их содержания</w:t>
      </w:r>
      <w:r w:rsidR="00EC354E">
        <w:rPr>
          <w:rFonts w:ascii="Times New Roman" w:hAnsi="Times New Roman" w:cs="Times New Roman"/>
          <w:sz w:val="24"/>
          <w:szCs w:val="24"/>
        </w:rPr>
        <w:t xml:space="preserve"> в  соцветиях и листьях</w:t>
      </w:r>
      <w:r w:rsidR="00D96111">
        <w:rPr>
          <w:rFonts w:ascii="Times New Roman" w:hAnsi="Times New Roman" w:cs="Times New Roman"/>
          <w:sz w:val="24"/>
          <w:szCs w:val="24"/>
        </w:rPr>
        <w:t>. Это объясняется тем, что стебли –</w:t>
      </w:r>
      <w:r w:rsidR="00EC354E">
        <w:rPr>
          <w:rFonts w:ascii="Times New Roman" w:hAnsi="Times New Roman" w:cs="Times New Roman"/>
          <w:sz w:val="24"/>
          <w:szCs w:val="24"/>
        </w:rPr>
        <w:t xml:space="preserve"> </w:t>
      </w:r>
      <w:r w:rsidR="00D96111">
        <w:rPr>
          <w:rFonts w:ascii="Times New Roman" w:hAnsi="Times New Roman" w:cs="Times New Roman"/>
          <w:sz w:val="24"/>
          <w:szCs w:val="24"/>
        </w:rPr>
        <w:t xml:space="preserve"> проводящая ткань, она не запасает органические кислоты. Самое высокое содержание активных веществ </w:t>
      </w:r>
      <w:r w:rsidR="00EC354E">
        <w:rPr>
          <w:rFonts w:ascii="Times New Roman" w:hAnsi="Times New Roman" w:cs="Times New Roman"/>
          <w:sz w:val="24"/>
          <w:szCs w:val="24"/>
        </w:rPr>
        <w:t>наблюдается у растений, населяющих  берег</w:t>
      </w:r>
      <w:r w:rsidR="00D96111">
        <w:rPr>
          <w:rFonts w:ascii="Times New Roman" w:hAnsi="Times New Roman" w:cs="Times New Roman"/>
          <w:sz w:val="24"/>
          <w:szCs w:val="24"/>
        </w:rPr>
        <w:t xml:space="preserve"> реки Малая Кокшага. Можно предположить, что на относительно высокое содержание фенолокислот в стеблях в этой местности повлияло нахождение рядом водоема, за счет чего транспорт веществ от корней к надземным частям растения и обратно более интенсивен</w:t>
      </w:r>
      <w:r w:rsidR="009037EF">
        <w:rPr>
          <w:rFonts w:ascii="Times New Roman" w:hAnsi="Times New Roman" w:cs="Times New Roman"/>
          <w:sz w:val="24"/>
          <w:szCs w:val="24"/>
        </w:rPr>
        <w:t xml:space="preserve">, а </w:t>
      </w:r>
      <w:r w:rsidR="00EC354E">
        <w:rPr>
          <w:rFonts w:ascii="Times New Roman" w:hAnsi="Times New Roman" w:cs="Times New Roman"/>
          <w:sz w:val="24"/>
          <w:szCs w:val="24"/>
        </w:rPr>
        <w:t xml:space="preserve">вместе с водой переносятся и </w:t>
      </w:r>
      <w:r w:rsidR="009037EF">
        <w:rPr>
          <w:rFonts w:ascii="Times New Roman" w:hAnsi="Times New Roman" w:cs="Times New Roman"/>
          <w:sz w:val="24"/>
          <w:szCs w:val="24"/>
        </w:rPr>
        <w:t>салицилаты</w:t>
      </w:r>
      <w:r w:rsidR="00EC354E">
        <w:rPr>
          <w:rFonts w:ascii="Times New Roman" w:hAnsi="Times New Roman" w:cs="Times New Roman"/>
          <w:sz w:val="24"/>
          <w:szCs w:val="24"/>
        </w:rPr>
        <w:t>, т.к. они</w:t>
      </w:r>
      <w:r w:rsidR="009037EF">
        <w:rPr>
          <w:rFonts w:ascii="Times New Roman" w:hAnsi="Times New Roman" w:cs="Times New Roman"/>
          <w:sz w:val="24"/>
          <w:szCs w:val="24"/>
        </w:rPr>
        <w:t xml:space="preserve"> хорошо растворимы в воде</w:t>
      </w:r>
      <w:r w:rsidR="00D96111">
        <w:rPr>
          <w:rFonts w:ascii="Times New Roman" w:hAnsi="Times New Roman" w:cs="Times New Roman"/>
          <w:sz w:val="24"/>
          <w:szCs w:val="24"/>
        </w:rPr>
        <w:t xml:space="preserve">. У трассы в районе поселка Пемба, наоборот, содержание органических кислот меньше, т.к. это самое загрязненное </w:t>
      </w:r>
      <w:r w:rsidR="00EC354E">
        <w:rPr>
          <w:rFonts w:ascii="Times New Roman" w:hAnsi="Times New Roman" w:cs="Times New Roman"/>
          <w:sz w:val="24"/>
          <w:szCs w:val="24"/>
        </w:rPr>
        <w:t>и сухое место.</w:t>
      </w:r>
    </w:p>
    <w:p w:rsidR="00D96111" w:rsidRDefault="00D96111" w:rsidP="00806F4C">
      <w:pPr>
        <w:rPr>
          <w:rFonts w:ascii="Times New Roman" w:hAnsi="Times New Roman" w:cs="Times New Roman"/>
          <w:sz w:val="24"/>
          <w:szCs w:val="24"/>
        </w:rPr>
      </w:pPr>
      <w:r>
        <w:rPr>
          <w:rFonts w:ascii="Times New Roman" w:hAnsi="Times New Roman" w:cs="Times New Roman"/>
          <w:sz w:val="24"/>
          <w:szCs w:val="24"/>
        </w:rPr>
        <w:t>2.</w:t>
      </w:r>
      <w:r w:rsidR="009037EF">
        <w:rPr>
          <w:rFonts w:ascii="Times New Roman" w:hAnsi="Times New Roman" w:cs="Times New Roman"/>
          <w:sz w:val="24"/>
          <w:szCs w:val="24"/>
        </w:rPr>
        <w:t xml:space="preserve"> Наимен</w:t>
      </w:r>
      <w:r w:rsidR="00C44585">
        <w:rPr>
          <w:rFonts w:ascii="Times New Roman" w:hAnsi="Times New Roman" w:cs="Times New Roman"/>
          <w:sz w:val="24"/>
          <w:szCs w:val="24"/>
        </w:rPr>
        <w:t xml:space="preserve">ьшее </w:t>
      </w:r>
      <w:r w:rsidR="009037EF">
        <w:rPr>
          <w:rFonts w:ascii="Times New Roman" w:hAnsi="Times New Roman" w:cs="Times New Roman"/>
          <w:sz w:val="24"/>
          <w:szCs w:val="24"/>
        </w:rPr>
        <w:t xml:space="preserve"> количество</w:t>
      </w:r>
      <w:r w:rsidR="00C44585">
        <w:rPr>
          <w:rFonts w:ascii="Times New Roman" w:hAnsi="Times New Roman" w:cs="Times New Roman"/>
          <w:sz w:val="24"/>
          <w:szCs w:val="24"/>
        </w:rPr>
        <w:t xml:space="preserve"> фенолокислот в соцветиях</w:t>
      </w:r>
      <w:r w:rsidR="009037EF">
        <w:rPr>
          <w:rFonts w:ascii="Times New Roman" w:hAnsi="Times New Roman" w:cs="Times New Roman"/>
          <w:sz w:val="24"/>
          <w:szCs w:val="24"/>
        </w:rPr>
        <w:t xml:space="preserve"> наблюдается в самой загрязненной местности (трасса в районе поселка Пемба). Мы предполагаем, что в этом районе развитие соцветий замедлилось, из-за чего органические кислоты, синтезируемые в корне, не смогли равномерно распределиться между соцветиями и листьями. Наибольшее количество фенолокислот оказалось в районе леса «Сосновая роща». Можно предположить, что </w:t>
      </w:r>
      <w:r w:rsidR="00935E4B">
        <w:rPr>
          <w:rFonts w:ascii="Times New Roman" w:hAnsi="Times New Roman" w:cs="Times New Roman"/>
          <w:sz w:val="24"/>
          <w:szCs w:val="24"/>
        </w:rPr>
        <w:t>такие условия наиболее благоприятны для произрастания таволги: высокая влажность, затененное место, что способствует равномерному распределению органических кислот между соцветиями и листьями.</w:t>
      </w:r>
    </w:p>
    <w:p w:rsidR="00935E4B" w:rsidRDefault="00935E4B" w:rsidP="00806F4C">
      <w:pPr>
        <w:rPr>
          <w:rFonts w:ascii="Times New Roman" w:hAnsi="Times New Roman" w:cs="Times New Roman"/>
          <w:sz w:val="24"/>
          <w:szCs w:val="24"/>
        </w:rPr>
      </w:pPr>
      <w:r>
        <w:rPr>
          <w:rFonts w:ascii="Times New Roman" w:hAnsi="Times New Roman" w:cs="Times New Roman"/>
          <w:sz w:val="24"/>
          <w:szCs w:val="24"/>
        </w:rPr>
        <w:t xml:space="preserve">3. Аномально высокое содержание фенолокислот </w:t>
      </w:r>
      <w:r w:rsidR="00C76EF8">
        <w:rPr>
          <w:rFonts w:ascii="Times New Roman" w:hAnsi="Times New Roman" w:cs="Times New Roman"/>
          <w:sz w:val="24"/>
          <w:szCs w:val="24"/>
        </w:rPr>
        <w:t xml:space="preserve">в листьях </w:t>
      </w:r>
      <w:r>
        <w:rPr>
          <w:rFonts w:ascii="Times New Roman" w:hAnsi="Times New Roman" w:cs="Times New Roman"/>
          <w:sz w:val="24"/>
          <w:szCs w:val="24"/>
        </w:rPr>
        <w:t>наблюдается у трассы в районе поселка Пемба. Т.к. соцветия развиваются медленно, большая часть органических кислот накапливается в листьях. Наиболее низкие значения – в районах сады Мазары (около дороги) и берег реки Малая Кокшага. Можно предположить, что на содержание фенолокислот в листьях влияет то, что растения цветут на открытой местности, следовательно</w:t>
      </w:r>
      <w:r w:rsidR="00C44585">
        <w:rPr>
          <w:rFonts w:ascii="Times New Roman" w:hAnsi="Times New Roman" w:cs="Times New Roman"/>
          <w:sz w:val="24"/>
          <w:szCs w:val="24"/>
        </w:rPr>
        <w:t>,</w:t>
      </w:r>
      <w:r>
        <w:rPr>
          <w:rFonts w:ascii="Times New Roman" w:hAnsi="Times New Roman" w:cs="Times New Roman"/>
          <w:sz w:val="24"/>
          <w:szCs w:val="24"/>
        </w:rPr>
        <w:t xml:space="preserve"> соцветия развиваются быстрее и часть органических кислот, предназначенных для листьев, переходит в соцветия.</w:t>
      </w:r>
    </w:p>
    <w:p w:rsidR="00935E4B" w:rsidRDefault="00935E4B" w:rsidP="00806F4C">
      <w:pPr>
        <w:rPr>
          <w:rFonts w:ascii="Times New Roman" w:hAnsi="Times New Roman" w:cs="Times New Roman"/>
          <w:sz w:val="24"/>
          <w:szCs w:val="24"/>
        </w:rPr>
      </w:pPr>
      <w:r>
        <w:rPr>
          <w:rFonts w:ascii="Times New Roman" w:hAnsi="Times New Roman" w:cs="Times New Roman"/>
          <w:sz w:val="24"/>
          <w:szCs w:val="24"/>
        </w:rPr>
        <w:t>4. Равномерное распределение органических кислот между листьями и соцветиями наблюдается в затененных местах с повышенной влажностью</w:t>
      </w:r>
      <w:r w:rsidR="00C76EF8">
        <w:rPr>
          <w:rFonts w:ascii="Times New Roman" w:hAnsi="Times New Roman" w:cs="Times New Roman"/>
          <w:sz w:val="24"/>
          <w:szCs w:val="24"/>
        </w:rPr>
        <w:t xml:space="preserve"> (сады Мазары возле пруда и лес «Сосновая роща»</w:t>
      </w:r>
      <w:r w:rsidR="00EC354E">
        <w:rPr>
          <w:rFonts w:ascii="Times New Roman" w:hAnsi="Times New Roman" w:cs="Times New Roman"/>
          <w:sz w:val="24"/>
          <w:szCs w:val="24"/>
        </w:rPr>
        <w:t>)</w:t>
      </w:r>
      <w:r w:rsidR="00C76EF8">
        <w:rPr>
          <w:rFonts w:ascii="Times New Roman" w:hAnsi="Times New Roman" w:cs="Times New Roman"/>
          <w:sz w:val="24"/>
          <w:szCs w:val="24"/>
        </w:rPr>
        <w:t xml:space="preserve">. В соцветиях содержание фенолокислот больше, чем в листьях в районах сады Мазары (у дороги) и берег реки Малая Кокшага, т.к. таволга цветет на открытой местности. Благодаря солнцу соцветия развиваются быстрее и накапливают немного больше органических кислот, чем листья. Около трассы в районе поселка Пемба соцветия развиваются медленнее, т.к. в этой местности высокий уровень загрязнения. Поэтому основная часть фенолокислот накапливается в листьях. </w:t>
      </w:r>
    </w:p>
    <w:p w:rsidR="00D96111" w:rsidRPr="00C76EF8" w:rsidRDefault="00C76EF8" w:rsidP="00C76EF8">
      <w:pPr>
        <w:pStyle w:val="af"/>
        <w:rPr>
          <w:color w:val="000000" w:themeColor="text1"/>
          <w:sz w:val="36"/>
          <w:szCs w:val="36"/>
        </w:rPr>
      </w:pPr>
      <w:r>
        <w:rPr>
          <w:color w:val="000000" w:themeColor="text1"/>
          <w:sz w:val="36"/>
          <w:szCs w:val="36"/>
        </w:rPr>
        <w:t>Заключение</w:t>
      </w:r>
    </w:p>
    <w:p w:rsidR="000A6919" w:rsidRPr="00B22B0B" w:rsidRDefault="000A6919" w:rsidP="0072188B">
      <w:pPr>
        <w:spacing w:after="0"/>
        <w:rPr>
          <w:rFonts w:ascii="Times New Roman" w:hAnsi="Times New Roman" w:cs="Times New Roman"/>
          <w:sz w:val="24"/>
          <w:szCs w:val="24"/>
        </w:rPr>
      </w:pPr>
      <w:r w:rsidRPr="00B22B0B">
        <w:rPr>
          <w:rFonts w:ascii="Times New Roman" w:hAnsi="Times New Roman" w:cs="Times New Roman"/>
          <w:sz w:val="24"/>
          <w:szCs w:val="24"/>
        </w:rPr>
        <w:t>По полученным данным можно сделать следующие выводы:</w:t>
      </w:r>
    </w:p>
    <w:p w:rsidR="000A6919" w:rsidRPr="00B22B0B" w:rsidRDefault="000A6919" w:rsidP="0072188B">
      <w:pPr>
        <w:pStyle w:val="a8"/>
        <w:numPr>
          <w:ilvl w:val="0"/>
          <w:numId w:val="1"/>
        </w:numPr>
        <w:spacing w:after="0"/>
        <w:rPr>
          <w:rFonts w:ascii="Times New Roman" w:hAnsi="Times New Roman" w:cs="Times New Roman"/>
          <w:sz w:val="24"/>
          <w:szCs w:val="24"/>
        </w:rPr>
      </w:pPr>
      <w:r w:rsidRPr="00B22B0B">
        <w:rPr>
          <w:rFonts w:ascii="Times New Roman" w:hAnsi="Times New Roman" w:cs="Times New Roman"/>
          <w:sz w:val="24"/>
          <w:szCs w:val="24"/>
        </w:rPr>
        <w:t xml:space="preserve">Наименьшее содержание </w:t>
      </w:r>
      <w:r w:rsidR="00C02594" w:rsidRPr="00B22B0B">
        <w:rPr>
          <w:rFonts w:ascii="Times New Roman" w:hAnsi="Times New Roman" w:cs="Times New Roman"/>
          <w:sz w:val="24"/>
          <w:szCs w:val="24"/>
        </w:rPr>
        <w:t>органических кислот</w:t>
      </w:r>
      <w:r w:rsidRPr="00B22B0B">
        <w:rPr>
          <w:rFonts w:ascii="Times New Roman" w:hAnsi="Times New Roman" w:cs="Times New Roman"/>
          <w:sz w:val="24"/>
          <w:szCs w:val="24"/>
        </w:rPr>
        <w:t xml:space="preserve"> в соцветиях </w:t>
      </w:r>
      <w:r w:rsidR="001033A2" w:rsidRPr="00B22B0B">
        <w:rPr>
          <w:rFonts w:ascii="Times New Roman" w:hAnsi="Times New Roman" w:cs="Times New Roman"/>
          <w:sz w:val="24"/>
          <w:szCs w:val="24"/>
        </w:rPr>
        <w:t xml:space="preserve">и наибольшее в листьях </w:t>
      </w:r>
      <w:r w:rsidRPr="00B22B0B">
        <w:rPr>
          <w:rFonts w:ascii="Times New Roman" w:hAnsi="Times New Roman" w:cs="Times New Roman"/>
          <w:sz w:val="24"/>
          <w:szCs w:val="24"/>
        </w:rPr>
        <w:t xml:space="preserve">наблюдается </w:t>
      </w:r>
      <w:r w:rsidR="00C02594" w:rsidRPr="00B22B0B">
        <w:rPr>
          <w:rFonts w:ascii="Times New Roman" w:hAnsi="Times New Roman" w:cs="Times New Roman"/>
          <w:sz w:val="24"/>
          <w:szCs w:val="24"/>
        </w:rPr>
        <w:t>в наиболее загрязненном месте</w:t>
      </w:r>
      <w:r w:rsidRPr="00B22B0B">
        <w:rPr>
          <w:rFonts w:ascii="Times New Roman" w:hAnsi="Times New Roman" w:cs="Times New Roman"/>
          <w:sz w:val="24"/>
          <w:szCs w:val="24"/>
        </w:rPr>
        <w:t xml:space="preserve">.  </w:t>
      </w:r>
      <w:r w:rsidR="002278A0" w:rsidRPr="00B22B0B">
        <w:rPr>
          <w:rFonts w:ascii="Times New Roman" w:hAnsi="Times New Roman" w:cs="Times New Roman"/>
          <w:sz w:val="24"/>
          <w:szCs w:val="24"/>
        </w:rPr>
        <w:t>Органические кислоты</w:t>
      </w:r>
      <w:r w:rsidRPr="00B22B0B">
        <w:rPr>
          <w:rFonts w:ascii="Times New Roman" w:hAnsi="Times New Roman" w:cs="Times New Roman"/>
          <w:sz w:val="24"/>
          <w:szCs w:val="24"/>
        </w:rPr>
        <w:t xml:space="preserve"> синтезируются в корнях растения</w:t>
      </w:r>
      <w:r w:rsidR="00C02594" w:rsidRPr="00B22B0B">
        <w:rPr>
          <w:rFonts w:ascii="Times New Roman" w:hAnsi="Times New Roman" w:cs="Times New Roman"/>
          <w:sz w:val="24"/>
          <w:szCs w:val="24"/>
        </w:rPr>
        <w:t xml:space="preserve">, </w:t>
      </w:r>
      <w:r w:rsidRPr="00B22B0B">
        <w:rPr>
          <w:rFonts w:ascii="Times New Roman" w:hAnsi="Times New Roman" w:cs="Times New Roman"/>
          <w:sz w:val="24"/>
          <w:szCs w:val="24"/>
        </w:rPr>
        <w:t xml:space="preserve">затем равномерно распределяются по листьям и </w:t>
      </w:r>
      <w:r w:rsidRPr="00B22B0B">
        <w:rPr>
          <w:rFonts w:ascii="Times New Roman" w:hAnsi="Times New Roman" w:cs="Times New Roman"/>
          <w:sz w:val="24"/>
          <w:szCs w:val="24"/>
        </w:rPr>
        <w:lastRenderedPageBreak/>
        <w:t xml:space="preserve">соцветиям. В условиях загрязнения соотношение нарушается, генеративные части растения не могут полностью развиться, поэтому </w:t>
      </w:r>
      <w:r w:rsidR="002278A0" w:rsidRPr="00B22B0B">
        <w:rPr>
          <w:rFonts w:ascii="Times New Roman" w:hAnsi="Times New Roman" w:cs="Times New Roman"/>
          <w:sz w:val="24"/>
          <w:szCs w:val="24"/>
        </w:rPr>
        <w:t>салицилаты</w:t>
      </w:r>
      <w:r w:rsidRPr="00B22B0B">
        <w:rPr>
          <w:rFonts w:ascii="Times New Roman" w:hAnsi="Times New Roman" w:cs="Times New Roman"/>
          <w:sz w:val="24"/>
          <w:szCs w:val="24"/>
        </w:rPr>
        <w:t xml:space="preserve"> аккумулируется в листьях.</w:t>
      </w:r>
    </w:p>
    <w:p w:rsidR="000A6919" w:rsidRPr="00B22B0B" w:rsidRDefault="000A6919" w:rsidP="000A6919">
      <w:pPr>
        <w:pStyle w:val="a8"/>
        <w:numPr>
          <w:ilvl w:val="0"/>
          <w:numId w:val="1"/>
        </w:numPr>
        <w:rPr>
          <w:rFonts w:ascii="Times New Roman" w:hAnsi="Times New Roman" w:cs="Times New Roman"/>
          <w:sz w:val="24"/>
          <w:szCs w:val="24"/>
        </w:rPr>
      </w:pPr>
      <w:r w:rsidRPr="00B22B0B">
        <w:rPr>
          <w:rFonts w:ascii="Times New Roman" w:hAnsi="Times New Roman" w:cs="Times New Roman"/>
          <w:sz w:val="24"/>
          <w:szCs w:val="24"/>
        </w:rPr>
        <w:t xml:space="preserve">В стеблях растений содержание </w:t>
      </w:r>
      <w:r w:rsidR="002278A0" w:rsidRPr="00B22B0B">
        <w:rPr>
          <w:rFonts w:ascii="Times New Roman" w:hAnsi="Times New Roman" w:cs="Times New Roman"/>
          <w:sz w:val="24"/>
          <w:szCs w:val="24"/>
        </w:rPr>
        <w:t>салицилатов</w:t>
      </w:r>
      <w:r w:rsidRPr="00B22B0B">
        <w:rPr>
          <w:rFonts w:ascii="Times New Roman" w:hAnsi="Times New Roman" w:cs="Times New Roman"/>
          <w:sz w:val="24"/>
          <w:szCs w:val="24"/>
        </w:rPr>
        <w:t xml:space="preserve"> </w:t>
      </w:r>
      <w:r w:rsidR="00C02594" w:rsidRPr="00B22B0B">
        <w:rPr>
          <w:rFonts w:ascii="Times New Roman" w:hAnsi="Times New Roman" w:cs="Times New Roman"/>
          <w:sz w:val="24"/>
          <w:szCs w:val="24"/>
        </w:rPr>
        <w:t>значительно меньше</w:t>
      </w:r>
      <w:r w:rsidR="002278A0" w:rsidRPr="00B22B0B">
        <w:rPr>
          <w:rFonts w:ascii="Times New Roman" w:hAnsi="Times New Roman" w:cs="Times New Roman"/>
          <w:sz w:val="24"/>
          <w:szCs w:val="24"/>
        </w:rPr>
        <w:t>,</w:t>
      </w:r>
      <w:r w:rsidR="00C02594" w:rsidRPr="00B22B0B">
        <w:rPr>
          <w:rFonts w:ascii="Times New Roman" w:hAnsi="Times New Roman" w:cs="Times New Roman"/>
          <w:sz w:val="24"/>
          <w:szCs w:val="24"/>
        </w:rPr>
        <w:t xml:space="preserve"> </w:t>
      </w:r>
      <w:r w:rsidR="002278A0" w:rsidRPr="00B22B0B">
        <w:rPr>
          <w:rFonts w:ascii="Times New Roman" w:hAnsi="Times New Roman" w:cs="Times New Roman"/>
          <w:sz w:val="24"/>
          <w:szCs w:val="24"/>
        </w:rPr>
        <w:t>чем в соцветиях или в листьях</w:t>
      </w:r>
      <w:r w:rsidRPr="00B22B0B">
        <w:rPr>
          <w:rFonts w:ascii="Times New Roman" w:hAnsi="Times New Roman" w:cs="Times New Roman"/>
          <w:sz w:val="24"/>
          <w:szCs w:val="24"/>
        </w:rPr>
        <w:t xml:space="preserve"> так как стебли это проводящая ткань</w:t>
      </w:r>
      <w:r w:rsidR="001033A2" w:rsidRPr="00B22B0B">
        <w:rPr>
          <w:rFonts w:ascii="Times New Roman" w:hAnsi="Times New Roman" w:cs="Times New Roman"/>
          <w:sz w:val="24"/>
          <w:szCs w:val="24"/>
        </w:rPr>
        <w:t xml:space="preserve"> (не запасает вещества).</w:t>
      </w:r>
    </w:p>
    <w:p w:rsidR="002278A0" w:rsidRPr="00B22B0B" w:rsidRDefault="00C02594" w:rsidP="000A6919">
      <w:pPr>
        <w:pStyle w:val="a8"/>
        <w:numPr>
          <w:ilvl w:val="0"/>
          <w:numId w:val="1"/>
        </w:numPr>
        <w:rPr>
          <w:rFonts w:ascii="Times New Roman" w:hAnsi="Times New Roman" w:cs="Times New Roman"/>
          <w:sz w:val="24"/>
          <w:szCs w:val="24"/>
        </w:rPr>
      </w:pPr>
      <w:r w:rsidRPr="00B22B0B">
        <w:rPr>
          <w:rFonts w:ascii="Times New Roman" w:hAnsi="Times New Roman" w:cs="Times New Roman"/>
          <w:sz w:val="24"/>
          <w:szCs w:val="24"/>
        </w:rPr>
        <w:t xml:space="preserve">На свету </w:t>
      </w:r>
      <w:r w:rsidR="002278A0" w:rsidRPr="00B22B0B">
        <w:rPr>
          <w:rFonts w:ascii="Times New Roman" w:hAnsi="Times New Roman" w:cs="Times New Roman"/>
          <w:sz w:val="24"/>
          <w:szCs w:val="24"/>
        </w:rPr>
        <w:t xml:space="preserve"> соцветия развиваются быстрее, поэтому соде</w:t>
      </w:r>
      <w:r w:rsidR="00B33520" w:rsidRPr="00B22B0B">
        <w:rPr>
          <w:rFonts w:ascii="Times New Roman" w:hAnsi="Times New Roman" w:cs="Times New Roman"/>
          <w:sz w:val="24"/>
          <w:szCs w:val="24"/>
        </w:rPr>
        <w:t>ржание салицилатов в них больше, что и наблюдается у растений, цветущих на открытой местности.</w:t>
      </w:r>
    </w:p>
    <w:p w:rsidR="002278A0" w:rsidRPr="00B22B0B" w:rsidRDefault="002278A0" w:rsidP="000A6919">
      <w:pPr>
        <w:pStyle w:val="a8"/>
        <w:numPr>
          <w:ilvl w:val="0"/>
          <w:numId w:val="1"/>
        </w:numPr>
        <w:rPr>
          <w:rFonts w:ascii="Times New Roman" w:hAnsi="Times New Roman" w:cs="Times New Roman"/>
          <w:sz w:val="24"/>
          <w:szCs w:val="24"/>
        </w:rPr>
      </w:pPr>
      <w:r w:rsidRPr="00B22B0B">
        <w:rPr>
          <w:rFonts w:ascii="Times New Roman" w:hAnsi="Times New Roman" w:cs="Times New Roman"/>
          <w:sz w:val="24"/>
          <w:szCs w:val="24"/>
        </w:rPr>
        <w:t>В затенённых местах соцветия и листья развиваются постепенно и одновременно, поэтому распределение органических кислот происходит равномерно.</w:t>
      </w:r>
    </w:p>
    <w:p w:rsidR="00B33520" w:rsidRPr="00B22B0B" w:rsidRDefault="00B33520" w:rsidP="0072188B">
      <w:pPr>
        <w:spacing w:after="0"/>
        <w:ind w:left="360"/>
        <w:rPr>
          <w:rFonts w:ascii="Times New Roman" w:hAnsi="Times New Roman" w:cs="Times New Roman"/>
          <w:sz w:val="24"/>
          <w:szCs w:val="24"/>
        </w:rPr>
      </w:pPr>
      <w:r w:rsidRPr="00B22B0B">
        <w:rPr>
          <w:rFonts w:ascii="Times New Roman" w:hAnsi="Times New Roman" w:cs="Times New Roman"/>
          <w:sz w:val="24"/>
          <w:szCs w:val="24"/>
        </w:rPr>
        <w:t>Противопоказания к применению:</w:t>
      </w:r>
    </w:p>
    <w:p w:rsidR="00B33520" w:rsidRPr="00B22B0B" w:rsidRDefault="00B33520" w:rsidP="0072188B">
      <w:pPr>
        <w:pStyle w:val="a8"/>
        <w:numPr>
          <w:ilvl w:val="0"/>
          <w:numId w:val="3"/>
        </w:numPr>
        <w:spacing w:after="0"/>
        <w:rPr>
          <w:rFonts w:ascii="Times New Roman" w:hAnsi="Times New Roman" w:cs="Times New Roman"/>
          <w:sz w:val="24"/>
          <w:szCs w:val="24"/>
        </w:rPr>
      </w:pPr>
      <w:r w:rsidRPr="00B22B0B">
        <w:rPr>
          <w:rFonts w:ascii="Times New Roman" w:hAnsi="Times New Roman" w:cs="Times New Roman"/>
          <w:sz w:val="24"/>
          <w:szCs w:val="24"/>
        </w:rPr>
        <w:t>Осторожно употреблять все средства с таволгой во время беременности;</w:t>
      </w:r>
    </w:p>
    <w:p w:rsidR="00B33520" w:rsidRPr="00B22B0B" w:rsidRDefault="00B33520" w:rsidP="00B33520">
      <w:pPr>
        <w:pStyle w:val="a8"/>
        <w:numPr>
          <w:ilvl w:val="0"/>
          <w:numId w:val="3"/>
        </w:numPr>
        <w:rPr>
          <w:rFonts w:ascii="Times New Roman" w:hAnsi="Times New Roman" w:cs="Times New Roman"/>
          <w:sz w:val="24"/>
          <w:szCs w:val="24"/>
        </w:rPr>
      </w:pPr>
      <w:r w:rsidRPr="00B22B0B">
        <w:rPr>
          <w:rFonts w:ascii="Times New Roman" w:hAnsi="Times New Roman" w:cs="Times New Roman"/>
          <w:sz w:val="24"/>
          <w:szCs w:val="24"/>
        </w:rPr>
        <w:t>Детям до 12 лет также употреблять лабазник следует осторожно;</w:t>
      </w:r>
    </w:p>
    <w:p w:rsidR="00B33520" w:rsidRPr="00B22B0B" w:rsidRDefault="00B33520" w:rsidP="00B33520">
      <w:pPr>
        <w:pStyle w:val="a8"/>
        <w:numPr>
          <w:ilvl w:val="0"/>
          <w:numId w:val="3"/>
        </w:numPr>
        <w:rPr>
          <w:rFonts w:ascii="Times New Roman" w:hAnsi="Times New Roman" w:cs="Times New Roman"/>
          <w:sz w:val="24"/>
          <w:szCs w:val="24"/>
        </w:rPr>
      </w:pPr>
      <w:r w:rsidRPr="00B22B0B">
        <w:rPr>
          <w:rFonts w:ascii="Times New Roman" w:hAnsi="Times New Roman" w:cs="Times New Roman"/>
          <w:sz w:val="24"/>
          <w:szCs w:val="24"/>
        </w:rPr>
        <w:t>Очень редко, но существует индивидуальная непереносимость растения, при котором принимать средства с ним нельзя;</w:t>
      </w:r>
    </w:p>
    <w:p w:rsidR="00B33520" w:rsidRPr="00B22B0B" w:rsidRDefault="00B33520" w:rsidP="00B33520">
      <w:pPr>
        <w:pStyle w:val="a8"/>
        <w:numPr>
          <w:ilvl w:val="0"/>
          <w:numId w:val="3"/>
        </w:numPr>
        <w:rPr>
          <w:rFonts w:ascii="Times New Roman" w:hAnsi="Times New Roman" w:cs="Times New Roman"/>
          <w:sz w:val="24"/>
          <w:szCs w:val="24"/>
        </w:rPr>
      </w:pPr>
      <w:r w:rsidRPr="00B22B0B">
        <w:rPr>
          <w:rFonts w:ascii="Times New Roman" w:hAnsi="Times New Roman" w:cs="Times New Roman"/>
          <w:sz w:val="24"/>
          <w:szCs w:val="24"/>
        </w:rPr>
        <w:t>Лабазник существенно понижает давление,</w:t>
      </w:r>
      <w:r w:rsidR="007D2C2A" w:rsidRPr="00B22B0B">
        <w:rPr>
          <w:rFonts w:ascii="Times New Roman" w:hAnsi="Times New Roman" w:cs="Times New Roman"/>
          <w:sz w:val="24"/>
          <w:szCs w:val="24"/>
        </w:rPr>
        <w:t xml:space="preserve"> поэтому он противопоказан всем, кто страдает гипотонией;</w:t>
      </w:r>
    </w:p>
    <w:p w:rsidR="007D2C2A" w:rsidRDefault="007D2C2A" w:rsidP="0072188B">
      <w:pPr>
        <w:pStyle w:val="a8"/>
        <w:numPr>
          <w:ilvl w:val="0"/>
          <w:numId w:val="3"/>
        </w:numPr>
        <w:spacing w:after="0"/>
        <w:rPr>
          <w:rFonts w:ascii="Times New Roman" w:hAnsi="Times New Roman" w:cs="Times New Roman"/>
          <w:sz w:val="24"/>
          <w:szCs w:val="24"/>
        </w:rPr>
      </w:pPr>
      <w:r w:rsidRPr="00B22B0B">
        <w:rPr>
          <w:rFonts w:ascii="Times New Roman" w:hAnsi="Times New Roman" w:cs="Times New Roman"/>
          <w:sz w:val="24"/>
          <w:szCs w:val="24"/>
        </w:rPr>
        <w:t>Не стоит принимать растение при пониженной свертываемости крови</w:t>
      </w:r>
      <w:r w:rsidR="00003638" w:rsidRPr="00B22B0B">
        <w:rPr>
          <w:rFonts w:ascii="Times New Roman" w:hAnsi="Times New Roman" w:cs="Times New Roman"/>
          <w:sz w:val="24"/>
          <w:szCs w:val="24"/>
        </w:rPr>
        <w:t>.</w:t>
      </w:r>
    </w:p>
    <w:p w:rsidR="00042180" w:rsidRPr="00B22B0B" w:rsidRDefault="00C76EF8" w:rsidP="0072188B">
      <w:pPr>
        <w:spacing w:after="0"/>
        <w:rPr>
          <w:rFonts w:ascii="Times New Roman" w:hAnsi="Times New Roman" w:cs="Times New Roman"/>
          <w:sz w:val="24"/>
          <w:szCs w:val="24"/>
        </w:rPr>
      </w:pPr>
      <w:r>
        <w:rPr>
          <w:rFonts w:ascii="Times New Roman" w:hAnsi="Times New Roman" w:cs="Times New Roman"/>
          <w:sz w:val="24"/>
          <w:szCs w:val="24"/>
        </w:rPr>
        <w:t xml:space="preserve">Лабазник вязолистный </w:t>
      </w:r>
      <w:r w:rsidR="00EC354E">
        <w:rPr>
          <w:rFonts w:ascii="Times New Roman" w:hAnsi="Times New Roman" w:cs="Times New Roman"/>
          <w:sz w:val="24"/>
          <w:szCs w:val="24"/>
        </w:rPr>
        <w:t>– прекрасный заменитель синтетического аспирина: он ничуть не уступает искусственно синтезированному аспирину, обладая теми же целебными свойствами, но в то же время он более безвреден. Именно таволга может стать заменителем аспирина для людей, которым его не рекомендуется употреблять.</w:t>
      </w:r>
    </w:p>
    <w:p w:rsidR="0072188B" w:rsidRPr="0072188B" w:rsidRDefault="0072188B" w:rsidP="0072188B">
      <w:pPr>
        <w:pStyle w:val="af"/>
        <w:spacing w:after="0"/>
        <w:rPr>
          <w:sz w:val="36"/>
          <w:szCs w:val="36"/>
        </w:rPr>
      </w:pPr>
      <w:r w:rsidRPr="0072188B">
        <w:rPr>
          <w:sz w:val="36"/>
          <w:szCs w:val="36"/>
        </w:rPr>
        <w:t>Литература</w:t>
      </w:r>
    </w:p>
    <w:sdt>
      <w:sdtPr>
        <w:rPr>
          <w:rFonts w:asciiTheme="majorHAnsi" w:eastAsiaTheme="majorEastAsia" w:hAnsiTheme="majorHAnsi" w:cstheme="majorBidi"/>
          <w:color w:val="17365D" w:themeColor="text2" w:themeShade="BF"/>
          <w:spacing w:val="5"/>
          <w:kern w:val="28"/>
          <w:sz w:val="52"/>
          <w:szCs w:val="52"/>
        </w:rPr>
        <w:id w:val="111145805"/>
        <w:bibliography/>
      </w:sdtPr>
      <w:sdtEndPr>
        <w:rPr>
          <w:rFonts w:asciiTheme="minorHAnsi" w:eastAsiaTheme="minorHAnsi" w:hAnsiTheme="minorHAnsi" w:cstheme="minorBidi"/>
          <w:color w:val="auto"/>
          <w:spacing w:val="0"/>
          <w:kern w:val="0"/>
          <w:sz w:val="22"/>
          <w:szCs w:val="22"/>
        </w:rPr>
      </w:sdtEndPr>
      <w:sdtContent>
        <w:p w:rsidR="0072188B" w:rsidRPr="007F50F9" w:rsidRDefault="0072188B" w:rsidP="00E8499E">
          <w:pPr>
            <w:pStyle w:val="a8"/>
            <w:numPr>
              <w:ilvl w:val="0"/>
              <w:numId w:val="6"/>
            </w:numPr>
            <w:spacing w:after="0"/>
            <w:rPr>
              <w:rFonts w:ascii="Times New Roman" w:hAnsi="Times New Roman" w:cs="Times New Roman"/>
              <w:sz w:val="24"/>
              <w:szCs w:val="24"/>
            </w:rPr>
          </w:pPr>
          <w:r w:rsidRPr="007F50F9">
            <w:rPr>
              <w:rFonts w:ascii="Times New Roman" w:hAnsi="Times New Roman" w:cs="Times New Roman"/>
              <w:sz w:val="24"/>
              <w:szCs w:val="24"/>
            </w:rPr>
            <w:t>Лабазник вязолистный</w:t>
          </w:r>
          <w:r>
            <w:rPr>
              <w:rFonts w:ascii="Times New Roman" w:hAnsi="Times New Roman" w:cs="Times New Roman"/>
              <w:sz w:val="24"/>
              <w:szCs w:val="24"/>
            </w:rPr>
            <w:t xml:space="preserve"> (</w:t>
          </w:r>
          <w:r w:rsidRPr="00B22B0B">
            <w:rPr>
              <w:rFonts w:ascii="Times New Roman" w:eastAsia="Times New Roman" w:hAnsi="Times New Roman" w:cs="Times New Roman"/>
              <w:sz w:val="24"/>
              <w:szCs w:val="24"/>
              <w:lang w:eastAsia="ru-RU"/>
            </w:rPr>
            <w:t>Filipéndula ulmaria</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L</w:t>
          </w:r>
          <w:r w:rsidRPr="007F50F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Maxim</w:t>
          </w:r>
          <w:r>
            <w:rPr>
              <w:rFonts w:ascii="Times New Roman" w:eastAsia="Times New Roman" w:hAnsi="Times New Roman" w:cs="Times New Roman"/>
              <w:sz w:val="24"/>
              <w:szCs w:val="24"/>
              <w:lang w:eastAsia="ru-RU"/>
            </w:rPr>
            <w:t>.)</w:t>
          </w:r>
        </w:p>
        <w:p w:rsidR="0072188B" w:rsidRPr="00B22B0B" w:rsidRDefault="00407DAC" w:rsidP="00E8499E">
          <w:pPr>
            <w:pStyle w:val="a8"/>
            <w:spacing w:after="0"/>
            <w:rPr>
              <w:rFonts w:ascii="Times New Roman" w:hAnsi="Times New Roman" w:cs="Times New Roman"/>
              <w:sz w:val="24"/>
              <w:szCs w:val="24"/>
            </w:rPr>
          </w:pPr>
          <w:hyperlink r:id="rId27" w:history="1">
            <w:r w:rsidR="0072188B" w:rsidRPr="00B22B0B">
              <w:rPr>
                <w:rStyle w:val="a4"/>
                <w:rFonts w:ascii="Times New Roman" w:hAnsi="Times New Roman" w:cs="Times New Roman"/>
                <w:sz w:val="24"/>
                <w:szCs w:val="24"/>
              </w:rPr>
              <w:t>http://lektrava.ru/encyclopedia/labaznik-vyazolistnyy/</w:t>
            </w:r>
          </w:hyperlink>
        </w:p>
        <w:p w:rsidR="0072188B" w:rsidRPr="007F50F9" w:rsidRDefault="0072188B" w:rsidP="00E8499E">
          <w:pPr>
            <w:pStyle w:val="a8"/>
            <w:numPr>
              <w:ilvl w:val="0"/>
              <w:numId w:val="6"/>
            </w:numPr>
            <w:spacing w:after="0"/>
            <w:rPr>
              <w:rFonts w:ascii="Times New Roman" w:hAnsi="Times New Roman" w:cs="Times New Roman"/>
              <w:sz w:val="24"/>
              <w:szCs w:val="24"/>
            </w:rPr>
          </w:pPr>
          <w:r>
            <w:rPr>
              <w:rFonts w:ascii="Times New Roman" w:hAnsi="Times New Roman" w:cs="Times New Roman"/>
              <w:sz w:val="24"/>
              <w:szCs w:val="24"/>
            </w:rPr>
            <w:t>Применение таволги в медицине</w:t>
          </w:r>
        </w:p>
        <w:p w:rsidR="0072188B" w:rsidRPr="00B22B0B" w:rsidRDefault="0072188B" w:rsidP="00E8499E">
          <w:pPr>
            <w:pStyle w:val="a8"/>
            <w:spacing w:after="0"/>
            <w:rPr>
              <w:rFonts w:ascii="Times New Roman" w:hAnsi="Times New Roman" w:cs="Times New Roman"/>
              <w:sz w:val="24"/>
              <w:szCs w:val="24"/>
            </w:rPr>
          </w:pPr>
          <w:r>
            <w:t xml:space="preserve"> </w:t>
          </w:r>
          <w:hyperlink r:id="rId28" w:tgtFrame="_blank" w:history="1">
            <w:r w:rsidRPr="00B22B0B">
              <w:rPr>
                <w:rStyle w:val="a4"/>
                <w:rFonts w:ascii="Times New Roman" w:hAnsi="Times New Roman" w:cs="Times New Roman"/>
                <w:color w:val="2A5885"/>
                <w:sz w:val="24"/>
                <w:szCs w:val="24"/>
                <w:shd w:val="clear" w:color="auto" w:fill="FFFFFF"/>
              </w:rPr>
              <w:t>http://www.gardenia.ru/pages/tavolga004.htm</w:t>
            </w:r>
          </w:hyperlink>
        </w:p>
        <w:p w:rsidR="0072188B" w:rsidRPr="00134516" w:rsidRDefault="0072188B" w:rsidP="00E8499E">
          <w:pPr>
            <w:pStyle w:val="a8"/>
            <w:numPr>
              <w:ilvl w:val="0"/>
              <w:numId w:val="6"/>
            </w:numPr>
            <w:spacing w:after="0"/>
            <w:rPr>
              <w:rFonts w:ascii="Times New Roman" w:eastAsia="Times New Roman" w:hAnsi="Times New Roman" w:cs="Times New Roman"/>
              <w:bCs/>
              <w:kern w:val="36"/>
              <w:sz w:val="24"/>
              <w:szCs w:val="24"/>
              <w:lang w:eastAsia="ru-RU"/>
            </w:rPr>
          </w:pPr>
          <w:r w:rsidRPr="00134516">
            <w:rPr>
              <w:rFonts w:ascii="Times New Roman" w:eastAsia="Times New Roman" w:hAnsi="Times New Roman" w:cs="Times New Roman"/>
              <w:bCs/>
              <w:kern w:val="36"/>
              <w:sz w:val="24"/>
              <w:szCs w:val="24"/>
              <w:lang w:eastAsia="ru-RU"/>
            </w:rPr>
            <w:t>Таволга – полезные и лечебные свойства</w:t>
          </w:r>
        </w:p>
        <w:p w:rsidR="0072188B" w:rsidRPr="00B22B0B" w:rsidRDefault="00407DAC" w:rsidP="00E8499E">
          <w:pPr>
            <w:pStyle w:val="a8"/>
            <w:spacing w:after="0"/>
            <w:rPr>
              <w:rFonts w:ascii="Times New Roman" w:hAnsi="Times New Roman" w:cs="Times New Roman"/>
              <w:sz w:val="24"/>
              <w:szCs w:val="24"/>
            </w:rPr>
          </w:pPr>
          <w:hyperlink r:id="rId29" w:history="1">
            <w:r w:rsidR="0072188B" w:rsidRPr="00B22B0B">
              <w:rPr>
                <w:rStyle w:val="a4"/>
                <w:rFonts w:ascii="Times New Roman" w:hAnsi="Times New Roman" w:cs="Times New Roman"/>
                <w:sz w:val="24"/>
                <w:szCs w:val="24"/>
              </w:rPr>
              <w:t>http://vsenarodnaya-medicina.ru/tavolga/</w:t>
            </w:r>
          </w:hyperlink>
        </w:p>
        <w:p w:rsidR="0072188B" w:rsidRPr="00134516" w:rsidRDefault="0072188B" w:rsidP="00E8499E">
          <w:pPr>
            <w:pStyle w:val="a8"/>
            <w:numPr>
              <w:ilvl w:val="0"/>
              <w:numId w:val="6"/>
            </w:numPr>
            <w:spacing w:after="0"/>
            <w:rPr>
              <w:rFonts w:ascii="Times New Roman" w:eastAsia="Times New Roman" w:hAnsi="Times New Roman" w:cs="Times New Roman"/>
              <w:bCs/>
              <w:kern w:val="36"/>
              <w:sz w:val="24"/>
              <w:szCs w:val="24"/>
              <w:lang w:eastAsia="ru-RU"/>
            </w:rPr>
          </w:pPr>
          <w:r w:rsidRPr="00134516">
            <w:rPr>
              <w:rFonts w:ascii="Times New Roman" w:eastAsia="Times New Roman" w:hAnsi="Times New Roman" w:cs="Times New Roman"/>
              <w:bCs/>
              <w:kern w:val="36"/>
              <w:sz w:val="24"/>
              <w:szCs w:val="24"/>
              <w:lang w:eastAsia="ru-RU"/>
            </w:rPr>
            <w:t>Один цветок против сорока недугов</w:t>
          </w:r>
        </w:p>
        <w:p w:rsidR="0072188B" w:rsidRPr="00B22B0B" w:rsidRDefault="00407DAC" w:rsidP="00E8499E">
          <w:pPr>
            <w:pStyle w:val="a8"/>
            <w:spacing w:after="0"/>
            <w:rPr>
              <w:rFonts w:ascii="Times New Roman" w:hAnsi="Times New Roman" w:cs="Times New Roman"/>
              <w:sz w:val="24"/>
              <w:szCs w:val="24"/>
            </w:rPr>
          </w:pPr>
          <w:hyperlink r:id="rId30" w:history="1">
            <w:r w:rsidR="0072188B" w:rsidRPr="00B22B0B">
              <w:rPr>
                <w:rStyle w:val="a4"/>
                <w:rFonts w:ascii="Times New Roman" w:hAnsi="Times New Roman" w:cs="Times New Roman"/>
                <w:sz w:val="24"/>
                <w:szCs w:val="24"/>
              </w:rPr>
              <w:t>http://www.medpulse.ru/health/prophylaxis/prof/14725.html</w:t>
            </w:r>
          </w:hyperlink>
        </w:p>
        <w:p w:rsidR="0072188B" w:rsidRPr="00134516" w:rsidRDefault="0072188B" w:rsidP="00E8499E">
          <w:pPr>
            <w:pStyle w:val="a8"/>
            <w:numPr>
              <w:ilvl w:val="0"/>
              <w:numId w:val="6"/>
            </w:numPr>
            <w:spacing w:after="0"/>
            <w:rPr>
              <w:rFonts w:ascii="Times New Roman" w:hAnsi="Times New Roman" w:cs="Times New Roman"/>
              <w:sz w:val="24"/>
              <w:szCs w:val="24"/>
            </w:rPr>
          </w:pPr>
          <w:r w:rsidRPr="00134516">
            <w:rPr>
              <w:rFonts w:ascii="Times New Roman" w:eastAsia="Times New Roman" w:hAnsi="Times New Roman" w:cs="Times New Roman"/>
              <w:bCs/>
              <w:kern w:val="36"/>
              <w:sz w:val="24"/>
              <w:szCs w:val="24"/>
              <w:lang w:eastAsia="ru-RU"/>
            </w:rPr>
            <w:t>Незаменимый</w:t>
          </w:r>
          <w:r>
            <w:t xml:space="preserve"> </w:t>
          </w:r>
          <w:r w:rsidRPr="00134516">
            <w:rPr>
              <w:rFonts w:ascii="Times New Roman" w:eastAsia="Times New Roman" w:hAnsi="Times New Roman" w:cs="Times New Roman"/>
              <w:bCs/>
              <w:kern w:val="36"/>
              <w:sz w:val="24"/>
              <w:szCs w:val="24"/>
              <w:lang w:eastAsia="ru-RU"/>
            </w:rPr>
            <w:t>аспирин</w:t>
          </w:r>
        </w:p>
        <w:p w:rsidR="0072188B" w:rsidRPr="00B22B0B" w:rsidRDefault="00407DAC" w:rsidP="00E8499E">
          <w:pPr>
            <w:pStyle w:val="a8"/>
            <w:spacing w:after="0"/>
            <w:rPr>
              <w:rFonts w:ascii="Times New Roman" w:hAnsi="Times New Roman" w:cs="Times New Roman"/>
              <w:sz w:val="24"/>
              <w:szCs w:val="24"/>
            </w:rPr>
          </w:pPr>
          <w:hyperlink r:id="rId31" w:history="1">
            <w:r w:rsidR="0072188B" w:rsidRPr="00134516">
              <w:rPr>
                <w:rStyle w:val="a4"/>
                <w:rFonts w:ascii="Times New Roman" w:eastAsia="Times New Roman" w:hAnsi="Times New Roman" w:cs="Times New Roman"/>
                <w:bCs/>
                <w:kern w:val="36"/>
                <w:sz w:val="24"/>
                <w:szCs w:val="24"/>
                <w:lang w:eastAsia="ru-RU"/>
              </w:rPr>
              <w:t>http</w:t>
            </w:r>
            <w:r w:rsidR="0072188B" w:rsidRPr="00B22B0B">
              <w:rPr>
                <w:rStyle w:val="a4"/>
                <w:rFonts w:ascii="Times New Roman" w:hAnsi="Times New Roman" w:cs="Times New Roman"/>
                <w:sz w:val="24"/>
                <w:szCs w:val="24"/>
              </w:rPr>
              <w:t>://www.uvaga.biz/luchshie_sovety/nezamenimyj_aspirin_esche</w:t>
            </w:r>
          </w:hyperlink>
        </w:p>
        <w:p w:rsidR="0072188B" w:rsidRPr="003B69C5" w:rsidRDefault="0072188B" w:rsidP="00E8499E">
          <w:pPr>
            <w:pStyle w:val="a8"/>
            <w:numPr>
              <w:ilvl w:val="0"/>
              <w:numId w:val="6"/>
            </w:numPr>
            <w:shd w:val="clear" w:color="auto" w:fill="FFFFFF"/>
            <w:spacing w:after="0"/>
            <w:textAlignment w:val="baseline"/>
            <w:outlineLvl w:val="0"/>
            <w:rPr>
              <w:rFonts w:ascii="Times New Roman" w:eastAsia="Times New Roman" w:hAnsi="Times New Roman" w:cs="Times New Roman"/>
              <w:bCs/>
              <w:kern w:val="36"/>
              <w:sz w:val="24"/>
              <w:szCs w:val="24"/>
              <w:lang w:eastAsia="ru-RU"/>
            </w:rPr>
          </w:pPr>
          <w:r w:rsidRPr="00B22B0B">
            <w:rPr>
              <w:rFonts w:ascii="Times New Roman" w:eastAsia="Times New Roman" w:hAnsi="Times New Roman" w:cs="Times New Roman"/>
              <w:bCs/>
              <w:kern w:val="36"/>
              <w:sz w:val="24"/>
              <w:szCs w:val="24"/>
              <w:bdr w:val="none" w:sz="0" w:space="0" w:color="auto" w:frame="1"/>
              <w:lang w:eastAsia="ru-RU"/>
            </w:rPr>
            <w:t>ОФС.1.4.1.0018.15 Настои и отвары</w:t>
          </w:r>
        </w:p>
        <w:p w:rsidR="0072188B" w:rsidRDefault="0072188B" w:rsidP="00E8499E">
          <w:pPr>
            <w:pStyle w:val="a8"/>
            <w:numPr>
              <w:ilvl w:val="0"/>
              <w:numId w:val="6"/>
            </w:numPr>
            <w:shd w:val="clear" w:color="auto" w:fill="FFFFFF"/>
            <w:spacing w:after="0"/>
            <w:textAlignment w:val="baseline"/>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Салицилат натрия </w:t>
          </w:r>
          <w:hyperlink r:id="rId32" w:history="1">
            <w:r w:rsidRPr="00ED79FA">
              <w:rPr>
                <w:rStyle w:val="a4"/>
                <w:rFonts w:ascii="Times New Roman" w:eastAsia="Times New Roman" w:hAnsi="Times New Roman" w:cs="Times New Roman"/>
                <w:bCs/>
                <w:kern w:val="36"/>
                <w:sz w:val="24"/>
                <w:szCs w:val="24"/>
                <w:lang w:eastAsia="ru-RU"/>
              </w:rPr>
              <w:t>https://ru.wikipedia.org/wiki/%D0%A1%D0%B0%D0%BB%D0%B8%D1%86%D0%B8%D0%BB%D0%B0%D1%82_%D0%BD%D0%B0%D1%82%D1%80%D0%B8%D1%8F</w:t>
            </w:r>
          </w:hyperlink>
        </w:p>
        <w:p w:rsidR="00F96975" w:rsidRPr="00E8499E" w:rsidRDefault="00F96975" w:rsidP="00F96975">
          <w:pPr>
            <w:pStyle w:val="a3"/>
            <w:numPr>
              <w:ilvl w:val="0"/>
              <w:numId w:val="6"/>
            </w:numPr>
            <w:shd w:val="clear" w:color="auto" w:fill="FFFFFF"/>
            <w:spacing w:before="0" w:beforeAutospacing="0" w:after="0" w:afterAutospacing="0"/>
            <w:jc w:val="both"/>
            <w:rPr>
              <w:bCs/>
              <w:kern w:val="36"/>
              <w:bdr w:val="none" w:sz="0" w:space="0" w:color="auto" w:frame="1"/>
            </w:rPr>
          </w:pPr>
          <w:r w:rsidRPr="00C30052">
            <w:rPr>
              <w:color w:val="010101"/>
              <w:sz w:val="16"/>
              <w:szCs w:val="16"/>
            </w:rPr>
            <w:t> </w:t>
          </w:r>
          <w:r w:rsidRPr="00E8499E">
            <w:rPr>
              <w:bCs/>
              <w:kern w:val="36"/>
              <w:bdr w:val="none" w:sz="0" w:space="0" w:color="auto" w:frame="1"/>
            </w:rPr>
            <w:t>Высочина Г.И., Кукушкина Т.А., Шалдаева Г.М. Содержание основных групп биологически активных веществ в растениях сибирских видов Filipendula Mill. // Химия растительного сырья. 2014. № 2. С. 129-135.</w:t>
          </w:r>
        </w:p>
        <w:p w:rsidR="00F96975" w:rsidRPr="00E8499E" w:rsidRDefault="00F96975" w:rsidP="00F96975">
          <w:pPr>
            <w:pStyle w:val="a3"/>
            <w:numPr>
              <w:ilvl w:val="0"/>
              <w:numId w:val="6"/>
            </w:numPr>
            <w:shd w:val="clear" w:color="auto" w:fill="FFFFFF"/>
            <w:spacing w:before="0" w:beforeAutospacing="0" w:after="0" w:afterAutospacing="0"/>
            <w:jc w:val="both"/>
            <w:rPr>
              <w:bCs/>
              <w:kern w:val="36"/>
              <w:bdr w:val="none" w:sz="0" w:space="0" w:color="auto" w:frame="1"/>
            </w:rPr>
          </w:pPr>
          <w:r w:rsidRPr="00E8499E">
            <w:rPr>
              <w:bCs/>
              <w:kern w:val="36"/>
              <w:bdr w:val="none" w:sz="0" w:space="0" w:color="auto" w:frame="1"/>
            </w:rPr>
            <w:t xml:space="preserve"> Гудкова Н.Ю. О перспективах интродукции представителей рода лабазник (Filipendula Mill..) в качестве источников лекарственного сырья // Cельскохозяйственная биология. 2012. № 2. С 73-79.</w:t>
          </w:r>
        </w:p>
        <w:p w:rsidR="00F96975" w:rsidRDefault="00407DAC" w:rsidP="00F96975"/>
      </w:sdtContent>
    </w:sdt>
    <w:p w:rsidR="00F96975" w:rsidRPr="00D006F4" w:rsidRDefault="00F96975" w:rsidP="00F96975">
      <w:pPr>
        <w:pStyle w:val="af"/>
        <w:rPr>
          <w:color w:val="auto"/>
          <w:sz w:val="32"/>
          <w:szCs w:val="32"/>
        </w:rPr>
        <w:sectPr w:rsidR="00F96975" w:rsidRPr="00D006F4" w:rsidSect="00215B86">
          <w:footerReference w:type="default" r:id="rId33"/>
          <w:type w:val="continuous"/>
          <w:pgSz w:w="11906" w:h="16838" w:code="9"/>
          <w:pgMar w:top="1134" w:right="851" w:bottom="1134" w:left="1701" w:header="709" w:footer="709" w:gutter="0"/>
          <w:cols w:space="708"/>
          <w:titlePg/>
          <w:docGrid w:linePitch="360"/>
        </w:sectPr>
      </w:pPr>
      <w:r>
        <w:rPr>
          <w:color w:val="auto"/>
          <w:sz w:val="32"/>
          <w:szCs w:val="32"/>
        </w:rPr>
        <w:lastRenderedPageBreak/>
        <w:t>Пр</w:t>
      </w:r>
      <w:r w:rsidRPr="00D006F4">
        <w:rPr>
          <w:color w:val="auto"/>
          <w:sz w:val="32"/>
          <w:szCs w:val="32"/>
        </w:rPr>
        <w:t>иложение.</w:t>
      </w:r>
    </w:p>
    <w:p w:rsidR="007F50F9" w:rsidRPr="00025449" w:rsidRDefault="006F3257" w:rsidP="00B374C9">
      <w:pPr>
        <w:tabs>
          <w:tab w:val="left" w:pos="3198"/>
        </w:tabs>
        <w:rPr>
          <w:rFonts w:ascii="Times New Roman" w:hAnsi="Times New Roman" w:cs="Times New Roman"/>
        </w:rPr>
      </w:pPr>
      <w:r>
        <w:rPr>
          <w:noProof/>
          <w:lang w:eastAsia="ru-RU"/>
        </w:rPr>
        <w:lastRenderedPageBreak/>
        <w:drawing>
          <wp:anchor distT="0" distB="0" distL="114300" distR="114300" simplePos="0" relativeHeight="251662336" behindDoc="0" locked="0" layoutInCell="1" allowOverlap="1">
            <wp:simplePos x="0" y="0"/>
            <wp:positionH relativeFrom="column">
              <wp:posOffset>3011170</wp:posOffset>
            </wp:positionH>
            <wp:positionV relativeFrom="paragraph">
              <wp:posOffset>5077460</wp:posOffset>
            </wp:positionV>
            <wp:extent cx="2213610" cy="2860040"/>
            <wp:effectExtent l="19050" t="0" r="0" b="0"/>
            <wp:wrapNone/>
            <wp:docPr id="20" name="Рисунок 19" descr="IMG_20170717_11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717_113637.jpg"/>
                    <pic:cNvPicPr/>
                  </pic:nvPicPr>
                  <pic:blipFill>
                    <a:blip r:embed="rId34" cstate="print"/>
                    <a:stretch>
                      <a:fillRect/>
                    </a:stretch>
                  </pic:blipFill>
                  <pic:spPr>
                    <a:xfrm>
                      <a:off x="0" y="0"/>
                      <a:ext cx="2213610" cy="2860040"/>
                    </a:xfrm>
                    <a:prstGeom prst="rect">
                      <a:avLst/>
                    </a:prstGeom>
                  </pic:spPr>
                </pic:pic>
              </a:graphicData>
            </a:graphic>
          </wp:anchor>
        </w:drawing>
      </w:r>
      <w:r w:rsidR="00025449">
        <w:rPr>
          <w:noProof/>
          <w:lang w:eastAsia="ru-RU"/>
        </w:rPr>
        <w:drawing>
          <wp:inline distT="0" distB="0" distL="0" distR="0">
            <wp:extent cx="3234513" cy="2425797"/>
            <wp:effectExtent l="19050" t="0" r="3987" b="0"/>
            <wp:docPr id="8" name="Рисунок 7" descr="0d884d2e21d832540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884d2e21d832540b48.jpg"/>
                    <pic:cNvPicPr/>
                  </pic:nvPicPr>
                  <pic:blipFill>
                    <a:blip r:embed="rId35"/>
                    <a:stretch>
                      <a:fillRect/>
                    </a:stretch>
                  </pic:blipFill>
                  <pic:spPr>
                    <a:xfrm>
                      <a:off x="0" y="0"/>
                      <a:ext cx="3238582" cy="2428849"/>
                    </a:xfrm>
                    <a:prstGeom prst="rect">
                      <a:avLst/>
                    </a:prstGeom>
                  </pic:spPr>
                </pic:pic>
              </a:graphicData>
            </a:graphic>
          </wp:inline>
        </w:drawing>
      </w:r>
      <w:r w:rsidR="00025449">
        <w:t xml:space="preserve">    </w:t>
      </w:r>
      <w:r w:rsidR="00025449">
        <w:rPr>
          <w:sz w:val="24"/>
          <w:szCs w:val="24"/>
        </w:rPr>
        <w:t>Рисунок 1</w:t>
      </w:r>
      <w:r w:rsidR="0072188B">
        <w:rPr>
          <w:sz w:val="24"/>
          <w:szCs w:val="24"/>
        </w:rPr>
        <w:t>. Цветы лабазника.</w:t>
      </w:r>
      <w:r w:rsidR="00025449">
        <w:rPr>
          <w:noProof/>
          <w:lang w:eastAsia="ru-RU"/>
        </w:rPr>
        <w:drawing>
          <wp:inline distT="0" distB="0" distL="0" distR="0">
            <wp:extent cx="3230703" cy="2422941"/>
            <wp:effectExtent l="19050" t="0" r="7797" b="0"/>
            <wp:docPr id="12" name="Рисунок 11" descr="9dc6e7a6fea17667d3fa08df326f5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c6e7a6fea17667d3fa08df326f55cd.jpg"/>
                    <pic:cNvPicPr/>
                  </pic:nvPicPr>
                  <pic:blipFill>
                    <a:blip r:embed="rId36"/>
                    <a:stretch>
                      <a:fillRect/>
                    </a:stretch>
                  </pic:blipFill>
                  <pic:spPr>
                    <a:xfrm>
                      <a:off x="0" y="0"/>
                      <a:ext cx="3235444" cy="2426497"/>
                    </a:xfrm>
                    <a:prstGeom prst="rect">
                      <a:avLst/>
                    </a:prstGeom>
                  </pic:spPr>
                </pic:pic>
              </a:graphicData>
            </a:graphic>
          </wp:inline>
        </w:drawing>
      </w:r>
      <w:r w:rsidR="00025449">
        <w:rPr>
          <w:sz w:val="24"/>
          <w:szCs w:val="24"/>
        </w:rPr>
        <w:t xml:space="preserve">    </w:t>
      </w:r>
      <w:r w:rsidR="00025449">
        <w:rPr>
          <w:rFonts w:ascii="Times New Roman" w:hAnsi="Times New Roman" w:cs="Times New Roman"/>
          <w:sz w:val="24"/>
          <w:szCs w:val="24"/>
        </w:rPr>
        <w:t>Рисунок 2</w:t>
      </w:r>
      <w:r w:rsidR="0072188B">
        <w:rPr>
          <w:rFonts w:ascii="Times New Roman" w:hAnsi="Times New Roman" w:cs="Times New Roman"/>
          <w:sz w:val="24"/>
          <w:szCs w:val="24"/>
        </w:rPr>
        <w:t>. Заросли лабазника.</w:t>
      </w:r>
    </w:p>
    <w:p w:rsidR="007F50F9" w:rsidRDefault="00025449" w:rsidP="007F50F9">
      <w:pPr>
        <w:tabs>
          <w:tab w:val="left" w:pos="3198"/>
        </w:tabs>
        <w:rPr>
          <w:noProof/>
          <w:lang w:eastAsia="ru-RU"/>
        </w:rPr>
      </w:pPr>
      <w:r w:rsidRPr="00025449">
        <w:rPr>
          <w:noProof/>
          <w:lang w:eastAsia="ru-RU"/>
        </w:rPr>
        <w:t xml:space="preserve"> </w:t>
      </w:r>
      <w:r>
        <w:rPr>
          <w:noProof/>
          <w:lang w:eastAsia="ru-RU"/>
        </w:rPr>
        <w:drawing>
          <wp:inline distT="0" distB="0" distL="0" distR="0">
            <wp:extent cx="2298847" cy="2833144"/>
            <wp:effectExtent l="19050" t="0" r="6203" b="0"/>
            <wp:docPr id="19" name="Рисунок 18" descr="IMG_20180116_23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6_232305.jpg"/>
                    <pic:cNvPicPr/>
                  </pic:nvPicPr>
                  <pic:blipFill>
                    <a:blip r:embed="rId37" cstate="print"/>
                    <a:stretch>
                      <a:fillRect/>
                    </a:stretch>
                  </pic:blipFill>
                  <pic:spPr>
                    <a:xfrm>
                      <a:off x="0" y="0"/>
                      <a:ext cx="2304547" cy="2840169"/>
                    </a:xfrm>
                    <a:prstGeom prst="rect">
                      <a:avLst/>
                    </a:prstGeom>
                  </pic:spPr>
                </pic:pic>
              </a:graphicData>
            </a:graphic>
          </wp:inline>
        </w:drawing>
      </w:r>
    </w:p>
    <w:p w:rsidR="00025449" w:rsidRPr="00025449" w:rsidRDefault="00025449" w:rsidP="00025449">
      <w:pPr>
        <w:tabs>
          <w:tab w:val="center" w:pos="4677"/>
        </w:tabs>
        <w:rPr>
          <w:rFonts w:ascii="Times New Roman" w:hAnsi="Times New Roman" w:cs="Times New Roman"/>
          <w:sz w:val="24"/>
          <w:szCs w:val="24"/>
        </w:rPr>
      </w:pPr>
      <w:r w:rsidRPr="00025449">
        <w:rPr>
          <w:rFonts w:ascii="Times New Roman" w:hAnsi="Times New Roman" w:cs="Times New Roman"/>
          <w:noProof/>
          <w:sz w:val="24"/>
          <w:szCs w:val="24"/>
          <w:lang w:eastAsia="ru-RU"/>
        </w:rPr>
        <w:t xml:space="preserve"> Рисунок 3</w:t>
      </w:r>
      <w:r w:rsidR="0072188B">
        <w:rPr>
          <w:rFonts w:ascii="Times New Roman" w:hAnsi="Times New Roman" w:cs="Times New Roman"/>
          <w:noProof/>
          <w:sz w:val="24"/>
          <w:szCs w:val="24"/>
          <w:lang w:eastAsia="ru-RU"/>
        </w:rPr>
        <w:t>. Измельченное сухое сырье.</w:t>
      </w:r>
      <w:r w:rsidR="0072188B">
        <w:rPr>
          <w:rFonts w:ascii="Times New Roman" w:hAnsi="Times New Roman" w:cs="Times New Roman"/>
          <w:noProof/>
          <w:sz w:val="24"/>
          <w:szCs w:val="24"/>
          <w:lang w:eastAsia="ru-RU"/>
        </w:rPr>
        <w:tab/>
        <w:t xml:space="preserve">            </w:t>
      </w:r>
      <w:r>
        <w:rPr>
          <w:rFonts w:ascii="Times New Roman" w:hAnsi="Times New Roman" w:cs="Times New Roman"/>
          <w:noProof/>
          <w:sz w:val="24"/>
          <w:szCs w:val="24"/>
          <w:lang w:eastAsia="ru-RU"/>
        </w:rPr>
        <w:t xml:space="preserve">  Рисунок 4</w:t>
      </w:r>
      <w:r w:rsidR="0072188B">
        <w:rPr>
          <w:rFonts w:ascii="Times New Roman" w:hAnsi="Times New Roman" w:cs="Times New Roman"/>
          <w:noProof/>
          <w:sz w:val="24"/>
          <w:szCs w:val="24"/>
          <w:lang w:eastAsia="ru-RU"/>
        </w:rPr>
        <w:t>. Процесс сушки.</w:t>
      </w:r>
    </w:p>
    <w:p w:rsidR="00025449" w:rsidRPr="00025449" w:rsidRDefault="00870588" w:rsidP="00025449">
      <w:pPr>
        <w:tabs>
          <w:tab w:val="center" w:pos="4677"/>
        </w:tabs>
        <w:rPr>
          <w:rFonts w:ascii="Times New Roman" w:hAnsi="Times New Roman" w:cs="Times New Roman"/>
          <w:sz w:val="24"/>
          <w:szCs w:val="24"/>
        </w:rPr>
      </w:pPr>
      <w:r w:rsidRPr="00870588">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23436</wp:posOffset>
            </wp:positionH>
            <wp:positionV relativeFrom="paragraph">
              <wp:posOffset>2924</wp:posOffset>
            </wp:positionV>
            <wp:extent cx="4202076" cy="1956391"/>
            <wp:effectExtent l="19050" t="0" r="7974" b="0"/>
            <wp:wrapSquare wrapText="bothSides"/>
            <wp:docPr id="26" name="Рисунок 5" descr="D:\Аня\Фотки\с телефона\Camera\IMG_20171130_16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ня\Фотки\с телефона\Camera\IMG_20171130_161828.jpg"/>
                    <pic:cNvPicPr>
                      <a:picLocks noChangeAspect="1" noChangeArrowheads="1"/>
                    </pic:cNvPicPr>
                  </pic:nvPicPr>
                  <pic:blipFill>
                    <a:blip r:embed="rId38" cstate="print"/>
                    <a:srcRect l="7561" t="18377" r="2686" b="33413"/>
                    <a:stretch>
                      <a:fillRect/>
                    </a:stretch>
                  </pic:blipFill>
                  <pic:spPr bwMode="auto">
                    <a:xfrm>
                      <a:off x="0" y="0"/>
                      <a:ext cx="4202076" cy="1956391"/>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Рисунок 5</w:t>
      </w:r>
      <w:r w:rsidR="006F3257">
        <w:rPr>
          <w:rFonts w:ascii="Times New Roman" w:hAnsi="Times New Roman" w:cs="Times New Roman"/>
          <w:sz w:val="24"/>
          <w:szCs w:val="24"/>
        </w:rPr>
        <w:t>. Готовые к исследованию отвары листьев.</w:t>
      </w:r>
    </w:p>
    <w:p w:rsidR="00870588" w:rsidRDefault="00025449" w:rsidP="007F50F9">
      <w:pPr>
        <w:rPr>
          <w:sz w:val="24"/>
          <w:szCs w:val="24"/>
        </w:rPr>
      </w:pPr>
      <w:r>
        <w:t xml:space="preserve">    </w:t>
      </w:r>
    </w:p>
    <w:p w:rsidR="006F3257" w:rsidRDefault="006F3257" w:rsidP="007F50F9">
      <w:pPr>
        <w:rPr>
          <w:sz w:val="24"/>
          <w:szCs w:val="24"/>
        </w:rPr>
      </w:pPr>
    </w:p>
    <w:p w:rsidR="006F3257" w:rsidRDefault="006F3257" w:rsidP="007F50F9">
      <w:pPr>
        <w:rPr>
          <w:sz w:val="24"/>
          <w:szCs w:val="24"/>
        </w:rPr>
      </w:pPr>
    </w:p>
    <w:p w:rsidR="006F3257" w:rsidRDefault="006F3257" w:rsidP="007F50F9">
      <w:pPr>
        <w:rPr>
          <w:sz w:val="24"/>
          <w:szCs w:val="24"/>
        </w:rPr>
      </w:pPr>
    </w:p>
    <w:p w:rsidR="006F3257" w:rsidRDefault="006F3257" w:rsidP="007F50F9">
      <w:pPr>
        <w:rPr>
          <w:sz w:val="24"/>
          <w:szCs w:val="24"/>
        </w:rPr>
      </w:pPr>
    </w:p>
    <w:p w:rsidR="006F3257" w:rsidRPr="006F3257" w:rsidRDefault="006F3257" w:rsidP="006F3257">
      <w:pPr>
        <w:spacing w:after="0"/>
        <w:rPr>
          <w:sz w:val="24"/>
          <w:szCs w:val="24"/>
        </w:rPr>
      </w:pPr>
      <w:r w:rsidRPr="00870588">
        <w:rPr>
          <w:rFonts w:ascii="Times New Roman" w:hAnsi="Times New Roman" w:cs="Times New Roman"/>
          <w:noProof/>
          <w:sz w:val="24"/>
          <w:szCs w:val="24"/>
          <w:lang w:eastAsia="ru-RU"/>
        </w:rPr>
        <w:drawing>
          <wp:inline distT="0" distB="0" distL="0" distR="0">
            <wp:extent cx="2269023" cy="2966483"/>
            <wp:effectExtent l="19050" t="0" r="0" b="0"/>
            <wp:docPr id="7" name="Рисунок 7" descr="D:\Аня\Фотки\с телефона\Camera\IMG_20171122_15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ня\Фотки\с телефона\Camera\IMG_20171122_154604.jpg"/>
                    <pic:cNvPicPr>
                      <a:picLocks noChangeAspect="1" noChangeArrowheads="1"/>
                    </pic:cNvPicPr>
                  </pic:nvPicPr>
                  <pic:blipFill>
                    <a:blip r:embed="rId39" cstate="print"/>
                    <a:srcRect/>
                    <a:stretch>
                      <a:fillRect/>
                    </a:stretch>
                  </pic:blipFill>
                  <pic:spPr bwMode="auto">
                    <a:xfrm>
                      <a:off x="0" y="0"/>
                      <a:ext cx="2273592" cy="2972456"/>
                    </a:xfrm>
                    <a:prstGeom prst="rect">
                      <a:avLst/>
                    </a:prstGeom>
                    <a:noFill/>
                    <a:ln w="9525">
                      <a:noFill/>
                      <a:miter lim="800000"/>
                      <a:headEnd/>
                      <a:tailEnd/>
                    </a:ln>
                  </pic:spPr>
                </pic:pic>
              </a:graphicData>
            </a:graphic>
          </wp:inline>
        </w:drawing>
      </w:r>
      <w:r w:rsidRPr="006F3257">
        <w:rPr>
          <w:noProof/>
          <w:sz w:val="24"/>
          <w:szCs w:val="24"/>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330745" cy="3019646"/>
            <wp:effectExtent l="19050" t="0" r="0" b="0"/>
            <wp:wrapSquare wrapText="bothSides"/>
            <wp:docPr id="6" name="Рисунок 5" descr="IMG_20180117_17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70829.jpg"/>
                    <pic:cNvPicPr/>
                  </pic:nvPicPr>
                  <pic:blipFill>
                    <a:blip r:embed="rId40" cstate="print"/>
                    <a:srcRect b="26791"/>
                    <a:stretch>
                      <a:fillRect/>
                    </a:stretch>
                  </pic:blipFill>
                  <pic:spPr>
                    <a:xfrm>
                      <a:off x="0" y="0"/>
                      <a:ext cx="2330745" cy="3019646"/>
                    </a:xfrm>
                    <a:prstGeom prst="rect">
                      <a:avLst/>
                    </a:prstGeom>
                  </pic:spPr>
                </pic:pic>
              </a:graphicData>
            </a:graphic>
          </wp:anchor>
        </w:drawing>
      </w:r>
      <w:r>
        <w:rPr>
          <w:sz w:val="24"/>
          <w:szCs w:val="24"/>
        </w:rPr>
        <w:br w:type="textWrapping" w:clear="all"/>
        <w:t>Рисунок 6. Качественная реакция</w:t>
      </w:r>
      <w:r w:rsidRPr="006F3257">
        <w:rPr>
          <w:sz w:val="24"/>
          <w:szCs w:val="24"/>
        </w:rPr>
        <w:t xml:space="preserve">           </w:t>
      </w:r>
      <w:r>
        <w:rPr>
          <w:sz w:val="24"/>
          <w:szCs w:val="24"/>
        </w:rPr>
        <w:t>Рисунок 7. Титрование растворов.</w:t>
      </w:r>
    </w:p>
    <w:p w:rsidR="006F3257" w:rsidRDefault="006F3257" w:rsidP="006F3257">
      <w:pPr>
        <w:spacing w:after="0"/>
        <w:rPr>
          <w:sz w:val="24"/>
          <w:szCs w:val="24"/>
        </w:rPr>
      </w:pPr>
      <w:r w:rsidRPr="006F3257">
        <w:rPr>
          <w:sz w:val="24"/>
          <w:szCs w:val="24"/>
        </w:rPr>
        <w:t xml:space="preserve"> </w:t>
      </w:r>
      <w:r>
        <w:rPr>
          <w:sz w:val="24"/>
          <w:szCs w:val="24"/>
          <w:lang w:val="en-US"/>
        </w:rPr>
        <w:t>c</w:t>
      </w:r>
      <w:r w:rsidRPr="006F3257">
        <w:rPr>
          <w:sz w:val="24"/>
          <w:szCs w:val="24"/>
        </w:rPr>
        <w:t xml:space="preserve"> </w:t>
      </w:r>
      <w:r>
        <w:rPr>
          <w:sz w:val="24"/>
          <w:szCs w:val="24"/>
          <w:lang w:val="en-US"/>
        </w:rPr>
        <w:t>FeCl</w:t>
      </w:r>
      <w:r w:rsidRPr="006F3257">
        <w:rPr>
          <w:sz w:val="24"/>
          <w:szCs w:val="24"/>
          <w:vertAlign w:val="subscript"/>
        </w:rPr>
        <w:t>3</w:t>
      </w:r>
      <w:r>
        <w:rPr>
          <w:sz w:val="24"/>
          <w:szCs w:val="24"/>
        </w:rPr>
        <w:t xml:space="preserve"> на содержание фенолокислот </w:t>
      </w:r>
    </w:p>
    <w:p w:rsidR="006F3257" w:rsidRPr="006F3257" w:rsidRDefault="006F3257" w:rsidP="006F3257">
      <w:pPr>
        <w:spacing w:after="0"/>
        <w:rPr>
          <w:sz w:val="24"/>
          <w:szCs w:val="24"/>
        </w:rPr>
      </w:pPr>
      <w:r>
        <w:rPr>
          <w:sz w:val="24"/>
          <w:szCs w:val="24"/>
        </w:rPr>
        <w:t>в растворах.</w:t>
      </w:r>
    </w:p>
    <w:p w:rsidR="006F3257" w:rsidRDefault="006F3257" w:rsidP="006F3257">
      <w:pPr>
        <w:spacing w:after="0"/>
        <w:rPr>
          <w:sz w:val="24"/>
          <w:szCs w:val="24"/>
        </w:rPr>
      </w:pPr>
      <w:r>
        <w:rPr>
          <w:sz w:val="24"/>
          <w:szCs w:val="24"/>
        </w:rPr>
        <w:t xml:space="preserve"> </w:t>
      </w:r>
    </w:p>
    <w:p w:rsidR="00042180" w:rsidRPr="00870588" w:rsidRDefault="00870588" w:rsidP="00870588">
      <w:pPr>
        <w:rPr>
          <w:rFonts w:ascii="Times New Roman" w:hAnsi="Times New Roman" w:cs="Times New Roman"/>
          <w:sz w:val="24"/>
          <w:szCs w:val="24"/>
        </w:rPr>
      </w:pPr>
      <w:r>
        <w:rPr>
          <w:rFonts w:ascii="Times New Roman" w:hAnsi="Times New Roman" w:cs="Times New Roman"/>
          <w:sz w:val="24"/>
          <w:szCs w:val="24"/>
        </w:rPr>
        <w:t xml:space="preserve">   </w:t>
      </w:r>
      <w:r w:rsidRPr="00870588">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129762</wp:posOffset>
            </wp:positionH>
            <wp:positionV relativeFrom="paragraph">
              <wp:posOffset>-2525</wp:posOffset>
            </wp:positionV>
            <wp:extent cx="3564122" cy="2679404"/>
            <wp:effectExtent l="19050" t="0" r="0" b="0"/>
            <wp:wrapSquare wrapText="bothSides"/>
            <wp:docPr id="27" name="Рисунок 6" descr="D:\Аня\Фотки\с телефона\Camera\IMG_20171121_18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ня\Фотки\с телефона\Camera\IMG_20171121_180624.jpg"/>
                    <pic:cNvPicPr>
                      <a:picLocks noChangeAspect="1" noChangeArrowheads="1"/>
                    </pic:cNvPicPr>
                  </pic:nvPicPr>
                  <pic:blipFill>
                    <a:blip r:embed="rId41" cstate="print"/>
                    <a:srcRect/>
                    <a:stretch>
                      <a:fillRect/>
                    </a:stretch>
                  </pic:blipFill>
                  <pic:spPr bwMode="auto">
                    <a:xfrm>
                      <a:off x="0" y="0"/>
                      <a:ext cx="3564122" cy="2679404"/>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Рисунок 8</w:t>
      </w:r>
      <w:r w:rsidR="006F3257">
        <w:rPr>
          <w:rFonts w:ascii="Times New Roman" w:hAnsi="Times New Roman" w:cs="Times New Roman"/>
          <w:sz w:val="24"/>
          <w:szCs w:val="24"/>
        </w:rPr>
        <w:t>. Результат титрования.</w:t>
      </w:r>
    </w:p>
    <w:sectPr w:rsidR="00042180" w:rsidRPr="00870588" w:rsidSect="00D006F4">
      <w:footerReference w:type="default" r:id="rId42"/>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B4D" w:rsidRDefault="00821B4D" w:rsidP="000C51BF">
      <w:pPr>
        <w:spacing w:after="0" w:line="240" w:lineRule="auto"/>
      </w:pPr>
      <w:r>
        <w:separator/>
      </w:r>
    </w:p>
  </w:endnote>
  <w:endnote w:type="continuationSeparator" w:id="1">
    <w:p w:rsidR="00821B4D" w:rsidRDefault="00821B4D" w:rsidP="000C51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89923"/>
      <w:docPartObj>
        <w:docPartGallery w:val="Page Numbers (Bottom of Page)"/>
        <w:docPartUnique/>
      </w:docPartObj>
    </w:sdtPr>
    <w:sdtContent>
      <w:p w:rsidR="00F96975" w:rsidRDefault="00F96975">
        <w:pPr>
          <w:pStyle w:val="ad"/>
          <w:jc w:val="right"/>
        </w:pPr>
        <w:fldSimple w:instr=" PAGE   \* MERGEFORMAT ">
          <w:r w:rsidR="00CC219E">
            <w:rPr>
              <w:noProof/>
            </w:rPr>
            <w:t>6</w:t>
          </w:r>
        </w:fldSimple>
      </w:p>
    </w:sdtContent>
  </w:sdt>
  <w:p w:rsidR="00F96975" w:rsidRDefault="00F96975" w:rsidP="000C51BF">
    <w:pPr>
      <w:pStyle w:val="ad"/>
      <w:tabs>
        <w:tab w:val="clear" w:pos="4677"/>
        <w:tab w:val="clear" w:pos="9355"/>
        <w:tab w:val="left" w:pos="3801"/>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257" w:rsidRDefault="00407DAC">
    <w:pPr>
      <w:pStyle w:val="ad"/>
      <w:jc w:val="right"/>
    </w:pPr>
    <w:fldSimple w:instr=" PAGE   \* MERGEFORMAT ">
      <w:r w:rsidR="00E8499E">
        <w:rPr>
          <w:noProof/>
        </w:rPr>
        <w:t>12</w:t>
      </w:r>
    </w:fldSimple>
  </w:p>
  <w:p w:rsidR="006F3257" w:rsidRDefault="006F3257" w:rsidP="000C51BF">
    <w:pPr>
      <w:pStyle w:val="ad"/>
      <w:tabs>
        <w:tab w:val="clear" w:pos="4677"/>
        <w:tab w:val="clear" w:pos="9355"/>
        <w:tab w:val="left" w:pos="380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B4D" w:rsidRDefault="00821B4D" w:rsidP="000C51BF">
      <w:pPr>
        <w:spacing w:after="0" w:line="240" w:lineRule="auto"/>
      </w:pPr>
      <w:r>
        <w:separator/>
      </w:r>
    </w:p>
  </w:footnote>
  <w:footnote w:type="continuationSeparator" w:id="1">
    <w:p w:rsidR="00821B4D" w:rsidRDefault="00821B4D" w:rsidP="000C51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86DFB"/>
    <w:multiLevelType w:val="hybridMultilevel"/>
    <w:tmpl w:val="156C34D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775BFE"/>
    <w:multiLevelType w:val="hybridMultilevel"/>
    <w:tmpl w:val="E10886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3B171EE"/>
    <w:multiLevelType w:val="multilevel"/>
    <w:tmpl w:val="0360D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A4299B"/>
    <w:multiLevelType w:val="hybridMultilevel"/>
    <w:tmpl w:val="8CC623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7D04F9"/>
    <w:multiLevelType w:val="hybridMultilevel"/>
    <w:tmpl w:val="DB3E7C6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4AF312EF"/>
    <w:multiLevelType w:val="hybridMultilevel"/>
    <w:tmpl w:val="2CC85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06412F"/>
    <w:multiLevelType w:val="hybridMultilevel"/>
    <w:tmpl w:val="C024991C"/>
    <w:lvl w:ilvl="0" w:tplc="AE242B04">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3"/>
  </w:num>
  <w:num w:numId="2">
    <w:abstractNumId w:val="2"/>
  </w:num>
  <w:num w:numId="3">
    <w:abstractNumId w:val="1"/>
  </w:num>
  <w:num w:numId="4">
    <w:abstractNumId w:val="5"/>
  </w:num>
  <w:num w:numId="5">
    <w:abstractNumId w:val="4"/>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443DE"/>
    <w:rsid w:val="00003638"/>
    <w:rsid w:val="00025449"/>
    <w:rsid w:val="00030043"/>
    <w:rsid w:val="00042180"/>
    <w:rsid w:val="000470B0"/>
    <w:rsid w:val="00074DBD"/>
    <w:rsid w:val="00076203"/>
    <w:rsid w:val="000A6919"/>
    <w:rsid w:val="000C51BF"/>
    <w:rsid w:val="000D4300"/>
    <w:rsid w:val="000E247A"/>
    <w:rsid w:val="001033A2"/>
    <w:rsid w:val="00134516"/>
    <w:rsid w:val="001C6ECB"/>
    <w:rsid w:val="00215B86"/>
    <w:rsid w:val="002278A0"/>
    <w:rsid w:val="00231A0D"/>
    <w:rsid w:val="00274F29"/>
    <w:rsid w:val="002977F0"/>
    <w:rsid w:val="00322FD7"/>
    <w:rsid w:val="0033773E"/>
    <w:rsid w:val="00371473"/>
    <w:rsid w:val="00385C64"/>
    <w:rsid w:val="003A5A46"/>
    <w:rsid w:val="003B69C5"/>
    <w:rsid w:val="003C4BAD"/>
    <w:rsid w:val="00407DAC"/>
    <w:rsid w:val="00440F21"/>
    <w:rsid w:val="00471476"/>
    <w:rsid w:val="004D5F68"/>
    <w:rsid w:val="004E5C9C"/>
    <w:rsid w:val="0059358B"/>
    <w:rsid w:val="005A443C"/>
    <w:rsid w:val="00604AC8"/>
    <w:rsid w:val="006208D8"/>
    <w:rsid w:val="00680440"/>
    <w:rsid w:val="006D5BB4"/>
    <w:rsid w:val="006F3257"/>
    <w:rsid w:val="0070666E"/>
    <w:rsid w:val="0072188B"/>
    <w:rsid w:val="00796828"/>
    <w:rsid w:val="007C5A6C"/>
    <w:rsid w:val="007D2C2A"/>
    <w:rsid w:val="007F50F9"/>
    <w:rsid w:val="00803B8A"/>
    <w:rsid w:val="00806F4C"/>
    <w:rsid w:val="00817E3D"/>
    <w:rsid w:val="00821B4D"/>
    <w:rsid w:val="00833B99"/>
    <w:rsid w:val="008443DE"/>
    <w:rsid w:val="00870588"/>
    <w:rsid w:val="008A3551"/>
    <w:rsid w:val="008A66B2"/>
    <w:rsid w:val="008C2ED7"/>
    <w:rsid w:val="008C3568"/>
    <w:rsid w:val="009037EF"/>
    <w:rsid w:val="00935E4B"/>
    <w:rsid w:val="009536F7"/>
    <w:rsid w:val="00985905"/>
    <w:rsid w:val="00A06359"/>
    <w:rsid w:val="00AF28A3"/>
    <w:rsid w:val="00AF4A4A"/>
    <w:rsid w:val="00B22B0B"/>
    <w:rsid w:val="00B33520"/>
    <w:rsid w:val="00B374C9"/>
    <w:rsid w:val="00B76BF5"/>
    <w:rsid w:val="00C0105D"/>
    <w:rsid w:val="00C02594"/>
    <w:rsid w:val="00C44585"/>
    <w:rsid w:val="00C63150"/>
    <w:rsid w:val="00C75E6D"/>
    <w:rsid w:val="00C76EF8"/>
    <w:rsid w:val="00C838D4"/>
    <w:rsid w:val="00CC219E"/>
    <w:rsid w:val="00CF736F"/>
    <w:rsid w:val="00D006F4"/>
    <w:rsid w:val="00D349B6"/>
    <w:rsid w:val="00D5696C"/>
    <w:rsid w:val="00D96111"/>
    <w:rsid w:val="00DB7FBA"/>
    <w:rsid w:val="00DE42A1"/>
    <w:rsid w:val="00DF6AB7"/>
    <w:rsid w:val="00E221B4"/>
    <w:rsid w:val="00E25582"/>
    <w:rsid w:val="00E27B7B"/>
    <w:rsid w:val="00E53EDD"/>
    <w:rsid w:val="00E8499E"/>
    <w:rsid w:val="00EC1E3B"/>
    <w:rsid w:val="00EC354E"/>
    <w:rsid w:val="00ED14C0"/>
    <w:rsid w:val="00EF22A9"/>
    <w:rsid w:val="00F110DF"/>
    <w:rsid w:val="00F36015"/>
    <w:rsid w:val="00F74AE5"/>
    <w:rsid w:val="00F86B7A"/>
    <w:rsid w:val="00F96975"/>
    <w:rsid w:val="00FC734F"/>
    <w:rsid w:val="00FF3A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8D4"/>
  </w:style>
  <w:style w:type="paragraph" w:styleId="1">
    <w:name w:val="heading 1"/>
    <w:basedOn w:val="a"/>
    <w:next w:val="a"/>
    <w:link w:val="10"/>
    <w:uiPriority w:val="9"/>
    <w:qFormat/>
    <w:rsid w:val="00FF3A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349B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349B6"/>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349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0105D"/>
    <w:rPr>
      <w:color w:val="0000FF"/>
      <w:u w:val="single"/>
    </w:rPr>
  </w:style>
  <w:style w:type="paragraph" w:styleId="a5">
    <w:name w:val="Balloon Text"/>
    <w:basedOn w:val="a"/>
    <w:link w:val="a6"/>
    <w:uiPriority w:val="99"/>
    <w:semiHidden/>
    <w:unhideWhenUsed/>
    <w:rsid w:val="00C010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105D"/>
    <w:rPr>
      <w:rFonts w:ascii="Tahoma" w:hAnsi="Tahoma" w:cs="Tahoma"/>
      <w:sz w:val="16"/>
      <w:szCs w:val="16"/>
    </w:rPr>
  </w:style>
  <w:style w:type="table" w:styleId="a7">
    <w:name w:val="Table Grid"/>
    <w:basedOn w:val="a1"/>
    <w:uiPriority w:val="59"/>
    <w:rsid w:val="00F110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0A6919"/>
    <w:pPr>
      <w:ind w:left="720"/>
      <w:contextualSpacing/>
    </w:pPr>
  </w:style>
  <w:style w:type="paragraph" w:styleId="a9">
    <w:name w:val="No Spacing"/>
    <w:link w:val="aa"/>
    <w:uiPriority w:val="1"/>
    <w:qFormat/>
    <w:rsid w:val="008C3568"/>
    <w:pPr>
      <w:spacing w:after="0" w:line="240" w:lineRule="auto"/>
    </w:pPr>
    <w:rPr>
      <w:rFonts w:eastAsiaTheme="minorEastAsia"/>
    </w:rPr>
  </w:style>
  <w:style w:type="character" w:customStyle="1" w:styleId="aa">
    <w:name w:val="Без интервала Знак"/>
    <w:basedOn w:val="a0"/>
    <w:link w:val="a9"/>
    <w:uiPriority w:val="1"/>
    <w:rsid w:val="008C3568"/>
    <w:rPr>
      <w:rFonts w:eastAsiaTheme="minorEastAsia"/>
    </w:rPr>
  </w:style>
  <w:style w:type="paragraph" w:styleId="ab">
    <w:name w:val="header"/>
    <w:basedOn w:val="a"/>
    <w:link w:val="ac"/>
    <w:uiPriority w:val="99"/>
    <w:semiHidden/>
    <w:unhideWhenUsed/>
    <w:rsid w:val="000C51B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C51BF"/>
  </w:style>
  <w:style w:type="paragraph" w:styleId="ad">
    <w:name w:val="footer"/>
    <w:basedOn w:val="a"/>
    <w:link w:val="ae"/>
    <w:uiPriority w:val="99"/>
    <w:unhideWhenUsed/>
    <w:rsid w:val="000C51B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C51BF"/>
  </w:style>
  <w:style w:type="paragraph" w:styleId="af">
    <w:name w:val="Title"/>
    <w:basedOn w:val="a"/>
    <w:next w:val="a"/>
    <w:link w:val="af0"/>
    <w:uiPriority w:val="10"/>
    <w:qFormat/>
    <w:rsid w:val="00B22B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B22B0B"/>
    <w:rPr>
      <w:rFonts w:asciiTheme="majorHAnsi" w:eastAsiaTheme="majorEastAsia" w:hAnsiTheme="majorHAnsi" w:cstheme="majorBidi"/>
      <w:color w:val="17365D" w:themeColor="text2" w:themeShade="BF"/>
      <w:spacing w:val="5"/>
      <w:kern w:val="28"/>
      <w:sz w:val="52"/>
      <w:szCs w:val="52"/>
    </w:rPr>
  </w:style>
  <w:style w:type="paragraph" w:styleId="af1">
    <w:name w:val="endnote text"/>
    <w:basedOn w:val="a"/>
    <w:link w:val="af2"/>
    <w:uiPriority w:val="99"/>
    <w:semiHidden/>
    <w:unhideWhenUsed/>
    <w:rsid w:val="004D5F68"/>
    <w:pPr>
      <w:spacing w:after="0" w:line="240" w:lineRule="auto"/>
    </w:pPr>
    <w:rPr>
      <w:sz w:val="20"/>
      <w:szCs w:val="20"/>
    </w:rPr>
  </w:style>
  <w:style w:type="character" w:customStyle="1" w:styleId="af2">
    <w:name w:val="Текст концевой сноски Знак"/>
    <w:basedOn w:val="a0"/>
    <w:link w:val="af1"/>
    <w:uiPriority w:val="99"/>
    <w:semiHidden/>
    <w:rsid w:val="004D5F68"/>
    <w:rPr>
      <w:sz w:val="20"/>
      <w:szCs w:val="20"/>
    </w:rPr>
  </w:style>
  <w:style w:type="character" w:styleId="af3">
    <w:name w:val="endnote reference"/>
    <w:basedOn w:val="a0"/>
    <w:uiPriority w:val="99"/>
    <w:semiHidden/>
    <w:unhideWhenUsed/>
    <w:rsid w:val="004D5F68"/>
    <w:rPr>
      <w:vertAlign w:val="superscript"/>
    </w:rPr>
  </w:style>
  <w:style w:type="character" w:customStyle="1" w:styleId="10">
    <w:name w:val="Заголовок 1 Знак"/>
    <w:basedOn w:val="a0"/>
    <w:link w:val="1"/>
    <w:uiPriority w:val="9"/>
    <w:rsid w:val="00FF3A19"/>
    <w:rPr>
      <w:rFonts w:asciiTheme="majorHAnsi" w:eastAsiaTheme="majorEastAsia" w:hAnsiTheme="majorHAnsi" w:cstheme="majorBidi"/>
      <w:b/>
      <w:bCs/>
      <w:color w:val="365F91" w:themeColor="accent1" w:themeShade="BF"/>
      <w:sz w:val="28"/>
      <w:szCs w:val="28"/>
    </w:rPr>
  </w:style>
  <w:style w:type="character" w:styleId="af4">
    <w:name w:val="FollowedHyperlink"/>
    <w:basedOn w:val="a0"/>
    <w:uiPriority w:val="99"/>
    <w:semiHidden/>
    <w:unhideWhenUsed/>
    <w:rsid w:val="003B69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506172">
      <w:bodyDiv w:val="1"/>
      <w:marLeft w:val="0"/>
      <w:marRight w:val="0"/>
      <w:marTop w:val="0"/>
      <w:marBottom w:val="0"/>
      <w:divBdr>
        <w:top w:val="none" w:sz="0" w:space="0" w:color="auto"/>
        <w:left w:val="none" w:sz="0" w:space="0" w:color="auto"/>
        <w:bottom w:val="none" w:sz="0" w:space="0" w:color="auto"/>
        <w:right w:val="none" w:sz="0" w:space="0" w:color="auto"/>
      </w:divBdr>
    </w:div>
    <w:div w:id="481195492">
      <w:bodyDiv w:val="1"/>
      <w:marLeft w:val="0"/>
      <w:marRight w:val="0"/>
      <w:marTop w:val="0"/>
      <w:marBottom w:val="0"/>
      <w:divBdr>
        <w:top w:val="none" w:sz="0" w:space="0" w:color="auto"/>
        <w:left w:val="none" w:sz="0" w:space="0" w:color="auto"/>
        <w:bottom w:val="none" w:sz="0" w:space="0" w:color="auto"/>
        <w:right w:val="none" w:sz="0" w:space="0" w:color="auto"/>
      </w:divBdr>
    </w:div>
    <w:div w:id="1755973438">
      <w:bodyDiv w:val="1"/>
      <w:marLeft w:val="0"/>
      <w:marRight w:val="0"/>
      <w:marTop w:val="0"/>
      <w:marBottom w:val="0"/>
      <w:divBdr>
        <w:top w:val="none" w:sz="0" w:space="0" w:color="auto"/>
        <w:left w:val="none" w:sz="0" w:space="0" w:color="auto"/>
        <w:bottom w:val="none" w:sz="0" w:space="0" w:color="auto"/>
        <w:right w:val="none" w:sz="0" w:space="0" w:color="auto"/>
      </w:divBdr>
      <w:divsChild>
        <w:div w:id="192771376">
          <w:marLeft w:val="0"/>
          <w:marRight w:val="0"/>
          <w:marTop w:val="0"/>
          <w:marBottom w:val="0"/>
          <w:divBdr>
            <w:top w:val="none" w:sz="0" w:space="0" w:color="auto"/>
            <w:left w:val="none" w:sz="0" w:space="0" w:color="auto"/>
            <w:bottom w:val="none" w:sz="0" w:space="0" w:color="auto"/>
            <w:right w:val="none" w:sz="0" w:space="0" w:color="auto"/>
          </w:divBdr>
        </w:div>
        <w:div w:id="1605966336">
          <w:marLeft w:val="0"/>
          <w:marRight w:val="0"/>
          <w:marTop w:val="0"/>
          <w:marBottom w:val="0"/>
          <w:divBdr>
            <w:top w:val="single" w:sz="6" w:space="0" w:color="8DC63B"/>
            <w:left w:val="none" w:sz="0" w:space="0" w:color="auto"/>
            <w:bottom w:val="none" w:sz="0" w:space="0" w:color="auto"/>
            <w:right w:val="none" w:sz="0" w:space="0" w:color="auto"/>
          </w:divBdr>
          <w:divsChild>
            <w:div w:id="1178228184">
              <w:marLeft w:val="0"/>
              <w:marRight w:val="-33"/>
              <w:marTop w:val="0"/>
              <w:marBottom w:val="0"/>
              <w:divBdr>
                <w:top w:val="none" w:sz="0" w:space="0" w:color="auto"/>
                <w:left w:val="none" w:sz="0" w:space="0" w:color="auto"/>
                <w:bottom w:val="none" w:sz="0" w:space="0" w:color="auto"/>
                <w:right w:val="none" w:sz="0" w:space="0" w:color="auto"/>
              </w:divBdr>
            </w:div>
          </w:divsChild>
        </w:div>
      </w:divsChild>
    </w:div>
    <w:div w:id="1912886359">
      <w:bodyDiv w:val="1"/>
      <w:marLeft w:val="0"/>
      <w:marRight w:val="0"/>
      <w:marTop w:val="0"/>
      <w:marBottom w:val="0"/>
      <w:divBdr>
        <w:top w:val="none" w:sz="0" w:space="0" w:color="auto"/>
        <w:left w:val="none" w:sz="0" w:space="0" w:color="auto"/>
        <w:bottom w:val="none" w:sz="0" w:space="0" w:color="auto"/>
        <w:right w:val="none" w:sz="0" w:space="0" w:color="auto"/>
      </w:divBdr>
      <w:divsChild>
        <w:div w:id="181361205">
          <w:marLeft w:val="0"/>
          <w:marRight w:val="0"/>
          <w:marTop w:val="0"/>
          <w:marBottom w:val="0"/>
          <w:divBdr>
            <w:top w:val="single" w:sz="6" w:space="0" w:color="8DC63B"/>
            <w:left w:val="none" w:sz="0" w:space="0" w:color="auto"/>
            <w:bottom w:val="none" w:sz="0" w:space="0" w:color="auto"/>
            <w:right w:val="none" w:sz="0" w:space="0" w:color="auto"/>
          </w:divBdr>
          <w:divsChild>
            <w:div w:id="859439107">
              <w:marLeft w:val="0"/>
              <w:marRight w:val="-30"/>
              <w:marTop w:val="0"/>
              <w:marBottom w:val="0"/>
              <w:divBdr>
                <w:top w:val="none" w:sz="0" w:space="0" w:color="auto"/>
                <w:left w:val="none" w:sz="0" w:space="0" w:color="auto"/>
                <w:bottom w:val="none" w:sz="0" w:space="0" w:color="auto"/>
                <w:right w:val="none" w:sz="0" w:space="0" w:color="auto"/>
              </w:divBdr>
            </w:div>
          </w:divsChild>
        </w:div>
        <w:div w:id="271472962">
          <w:marLeft w:val="0"/>
          <w:marRight w:val="0"/>
          <w:marTop w:val="0"/>
          <w:marBottom w:val="0"/>
          <w:divBdr>
            <w:top w:val="single" w:sz="6" w:space="0" w:color="8DC63B"/>
            <w:left w:val="none" w:sz="0" w:space="0" w:color="auto"/>
            <w:bottom w:val="none" w:sz="0" w:space="0" w:color="auto"/>
            <w:right w:val="none" w:sz="0" w:space="0" w:color="auto"/>
          </w:divBdr>
          <w:divsChild>
            <w:div w:id="5637361">
              <w:marLeft w:val="0"/>
              <w:marRight w:val="-30"/>
              <w:marTop w:val="0"/>
              <w:marBottom w:val="0"/>
              <w:divBdr>
                <w:top w:val="none" w:sz="0" w:space="0" w:color="auto"/>
                <w:left w:val="none" w:sz="0" w:space="0" w:color="auto"/>
                <w:bottom w:val="none" w:sz="0" w:space="0" w:color="auto"/>
                <w:right w:val="none" w:sz="0" w:space="0" w:color="auto"/>
              </w:divBdr>
            </w:div>
          </w:divsChild>
        </w:div>
        <w:div w:id="1324549891">
          <w:marLeft w:val="0"/>
          <w:marRight w:val="0"/>
          <w:marTop w:val="0"/>
          <w:marBottom w:val="0"/>
          <w:divBdr>
            <w:top w:val="none" w:sz="0" w:space="0" w:color="auto"/>
            <w:left w:val="none" w:sz="0" w:space="0" w:color="auto"/>
            <w:bottom w:val="none" w:sz="0" w:space="0" w:color="auto"/>
            <w:right w:val="none" w:sz="0" w:space="0" w:color="auto"/>
          </w:divBdr>
        </w:div>
        <w:div w:id="1543983049">
          <w:marLeft w:val="0"/>
          <w:marRight w:val="0"/>
          <w:marTop w:val="0"/>
          <w:marBottom w:val="0"/>
          <w:divBdr>
            <w:top w:val="none" w:sz="0" w:space="0" w:color="auto"/>
            <w:left w:val="none" w:sz="0" w:space="0" w:color="auto"/>
            <w:bottom w:val="none" w:sz="0" w:space="0" w:color="auto"/>
            <w:right w:val="none" w:sz="0" w:space="0" w:color="auto"/>
          </w:divBdr>
        </w:div>
      </w:divsChild>
    </w:div>
    <w:div w:id="202250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pulse.ru/encyclopedia/2956.html" TargetMode="External"/><Relationship Id="rId13" Type="http://schemas.openxmlformats.org/officeDocument/2006/relationships/image" Target="media/image3.png"/><Relationship Id="rId18" Type="http://schemas.openxmlformats.org/officeDocument/2006/relationships/hyperlink" Target="https://dic.academic.ru/dic.nsf/ruwiki/1027783" TargetMode="External"/><Relationship Id="rId26" Type="http://schemas.openxmlformats.org/officeDocument/2006/relationships/image" Target="media/image8.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9.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ic.academic.ru/dic.nsf/ruwiki/23709" TargetMode="External"/><Relationship Id="rId25" Type="http://schemas.openxmlformats.org/officeDocument/2006/relationships/image" Target="media/image7.png"/><Relationship Id="rId33" Type="http://schemas.openxmlformats.org/officeDocument/2006/relationships/footer" Target="footer1.xm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ru.wikipedia.org/wiki/%D0%AD%D1%82%D0%B0%D0%BD%D0%BE%D0%BB" TargetMode="External"/><Relationship Id="rId20" Type="http://schemas.openxmlformats.org/officeDocument/2006/relationships/hyperlink" Target="https://dic.academic.ru/dic.nsf/ruwiki/242355" TargetMode="External"/><Relationship Id="rId29" Type="http://schemas.openxmlformats.org/officeDocument/2006/relationships/hyperlink" Target="http://vsenarodnaya-medicina.ru/tavolga/"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ru.wikipedia.org/wiki/%D0%A1%D0%B0%D0%BB%D0%B8%D1%86%D0%B8%D0%BB%D0%B0%D1%82_%D0%BD%D0%B0%D1%82%D1%80%D0%B8%D1%8F"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8%D0%B2%D0%B0" TargetMode="External"/><Relationship Id="rId23" Type="http://schemas.openxmlformats.org/officeDocument/2006/relationships/image" Target="media/image5.png"/><Relationship Id="rId28" Type="http://schemas.openxmlformats.org/officeDocument/2006/relationships/hyperlink" Target="https://vk.com/away.php?to=http%3A%2F%2Fwww.gardenia.ru%2Fpages%2Ftavolga004.htm&amp;cc_key=" TargetMode="External"/><Relationship Id="rId36" Type="http://schemas.openxmlformats.org/officeDocument/2006/relationships/image" Target="media/image11.jpeg"/><Relationship Id="rId10" Type="http://schemas.openxmlformats.org/officeDocument/2006/relationships/hyperlink" Target="https://ru.wikipedia.org/wiki/%D0%9F%D0%BE%D0%B9%D0%BC%D0%B0" TargetMode="External"/><Relationship Id="rId19" Type="http://schemas.openxmlformats.org/officeDocument/2006/relationships/hyperlink" Target="https://dic.academic.ru/dic.nsf/ruwiki/169406" TargetMode="External"/><Relationship Id="rId31" Type="http://schemas.openxmlformats.org/officeDocument/2006/relationships/hyperlink" Target="http://www.uvaga.biz/luchshie_sovety/nezamenimyj_aspirin_esche"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ru.wikipedia.org/wiki/%D0%9E%D0%BF%D1%83%D1%88%D0%BA%D0%B0" TargetMode="External"/><Relationship Id="rId14" Type="http://schemas.openxmlformats.org/officeDocument/2006/relationships/hyperlink" Target="https://ru.wikipedia.org/wiki/%D0%9B%D0%B0%D1%82%D0%B8%D0%BD%D1%81%D0%BA%D0%B8%D0%B9_%D1%8F%D0%B7%D1%8B%D0%BA" TargetMode="External"/><Relationship Id="rId22" Type="http://schemas.openxmlformats.org/officeDocument/2006/relationships/hyperlink" Target="https://ru.wikipedia.org/wiki/%D0%92%D0%B0%D0%BD%D0%B8%D0%BB%D1%8C" TargetMode="External"/><Relationship Id="rId27" Type="http://schemas.openxmlformats.org/officeDocument/2006/relationships/hyperlink" Target="http://lektrava.ru/encyclopedia/labaznik-vyazolistnyy/" TargetMode="External"/><Relationship Id="rId30" Type="http://schemas.openxmlformats.org/officeDocument/2006/relationships/hyperlink" Target="http://www.medpulse.ru/health/prophylaxis/prof/14725.html" TargetMode="External"/><Relationship Id="rId35" Type="http://schemas.openxmlformats.org/officeDocument/2006/relationships/image" Target="media/image10.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4D5C36"/>
    <w:rsid w:val="00474990"/>
    <w:rsid w:val="004D5C36"/>
    <w:rsid w:val="00616B28"/>
    <w:rsid w:val="00AB2014"/>
    <w:rsid w:val="00B118F2"/>
    <w:rsid w:val="00C64A0F"/>
    <w:rsid w:val="00F26E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8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141B37912A742728D63BA167275F4E3">
    <w:name w:val="4141B37912A742728D63BA167275F4E3"/>
    <w:rsid w:val="004D5C36"/>
  </w:style>
  <w:style w:type="paragraph" w:customStyle="1" w:styleId="24B0C0F4A6BD42768A1F2DB4B8EB8507">
    <w:name w:val="24B0C0F4A6BD42768A1F2DB4B8EB8507"/>
    <w:rsid w:val="004D5C36"/>
  </w:style>
  <w:style w:type="paragraph" w:customStyle="1" w:styleId="F2B564A20BE64F8BA51F5DA9F9070593">
    <w:name w:val="F2B564A20BE64F8BA51F5DA9F9070593"/>
    <w:rsid w:val="004D5C36"/>
  </w:style>
  <w:style w:type="paragraph" w:customStyle="1" w:styleId="5F21F4A5488E4F2CA3983A6C02C36159">
    <w:name w:val="5F21F4A5488E4F2CA3983A6C02C36159"/>
    <w:rsid w:val="004D5C36"/>
  </w:style>
  <w:style w:type="paragraph" w:customStyle="1" w:styleId="D5723988B3944C5E93239B5567A82CFE">
    <w:name w:val="D5723988B3944C5E93239B5567A82CFE"/>
    <w:rsid w:val="004D5C36"/>
  </w:style>
  <w:style w:type="paragraph" w:customStyle="1" w:styleId="3EA4F3B005844B3A87B146DF46C2712C">
    <w:name w:val="3EA4F3B005844B3A87B146DF46C2712C"/>
    <w:rsid w:val="004D5C3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Сал</b:Tag>
    <b:SourceType>Misc</b:SourceType>
    <b:Guid>{E21FFF97-2E31-4BBC-B4A7-D05D9EF42974}</b:Guid>
    <b:LCID>0</b:LCID>
    <b:Title>Салицилат натрия</b:Title>
    <b:RefOrder>2</b:RefOrder>
  </b:Source>
</b:Sources>
</file>

<file path=customXml/itemProps1.xml><?xml version="1.0" encoding="utf-8"?>
<ds:datastoreItem xmlns:ds="http://schemas.openxmlformats.org/officeDocument/2006/customXml" ds:itemID="{D3D86C98-5165-4040-9DDB-91551DBB2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12</Pages>
  <Words>3436</Words>
  <Characters>19589</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2018-02-09T17:47:00Z</dcterms:created>
  <dcterms:modified xsi:type="dcterms:W3CDTF">2018-02-14T17:42:00Z</dcterms:modified>
</cp:coreProperties>
</file>