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  <w:r w:rsidRPr="0025469F">
        <w:rPr>
          <w:b/>
          <w:bCs/>
          <w:sz w:val="28"/>
          <w:szCs w:val="28"/>
        </w:rPr>
        <w:t>XXII Российская научная конференция школьников «Открытие»</w:t>
      </w:r>
    </w:p>
    <w:p w:rsidR="00DF0751" w:rsidRPr="0025469F" w:rsidRDefault="00DF0751" w:rsidP="00984409">
      <w:pPr>
        <w:pStyle w:val="Default"/>
        <w:rPr>
          <w:b/>
          <w:bCs/>
          <w:sz w:val="28"/>
          <w:szCs w:val="28"/>
        </w:rPr>
      </w:pPr>
    </w:p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</w:p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</w:p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</w:p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</w:p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  <w:r w:rsidRPr="0025469F">
        <w:rPr>
          <w:b/>
          <w:bCs/>
          <w:sz w:val="28"/>
          <w:szCs w:val="28"/>
        </w:rPr>
        <w:t xml:space="preserve">Секция </w:t>
      </w:r>
      <w:r>
        <w:rPr>
          <w:b/>
          <w:bCs/>
          <w:sz w:val="28"/>
          <w:szCs w:val="28"/>
        </w:rPr>
        <w:t>Биология (зоология)</w:t>
      </w:r>
    </w:p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</w:p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</w:p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</w:p>
    <w:p w:rsidR="00DF0751" w:rsidRPr="0025469F" w:rsidRDefault="00DF0751" w:rsidP="00DF0751">
      <w:pPr>
        <w:pStyle w:val="Default"/>
        <w:jc w:val="center"/>
        <w:rPr>
          <w:b/>
          <w:bCs/>
          <w:sz w:val="28"/>
          <w:szCs w:val="28"/>
        </w:rPr>
      </w:pPr>
    </w:p>
    <w:p w:rsidR="00DF0751" w:rsidRPr="0025469F" w:rsidRDefault="00DF0751" w:rsidP="00DF0751">
      <w:pPr>
        <w:pStyle w:val="Default"/>
        <w:jc w:val="center"/>
        <w:rPr>
          <w:sz w:val="28"/>
          <w:szCs w:val="28"/>
        </w:rPr>
      </w:pPr>
    </w:p>
    <w:p w:rsidR="00DF0751" w:rsidRPr="00DF0751" w:rsidRDefault="00DF0751" w:rsidP="00DF07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751" w:rsidRPr="009D0FD2" w:rsidRDefault="00DF0751" w:rsidP="00DF075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FD2">
        <w:rPr>
          <w:rFonts w:ascii="Times New Roman" w:hAnsi="Times New Roman" w:cs="Times New Roman"/>
          <w:b/>
          <w:sz w:val="28"/>
          <w:szCs w:val="24"/>
        </w:rPr>
        <w:t>Дневные чешуекрылые (</w:t>
      </w:r>
      <w:proofErr w:type="spellStart"/>
      <w:r w:rsidRPr="009D0FD2">
        <w:rPr>
          <w:rFonts w:ascii="Times New Roman" w:hAnsi="Times New Roman" w:cs="Times New Roman"/>
          <w:b/>
          <w:sz w:val="28"/>
          <w:szCs w:val="24"/>
        </w:rPr>
        <w:t>Lepidoptera</w:t>
      </w:r>
      <w:proofErr w:type="spellEnd"/>
      <w:r w:rsidRPr="009D0FD2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9D0FD2">
        <w:rPr>
          <w:rFonts w:ascii="Times New Roman" w:hAnsi="Times New Roman" w:cs="Times New Roman"/>
          <w:b/>
          <w:sz w:val="28"/>
          <w:szCs w:val="24"/>
        </w:rPr>
        <w:t>Rhopalocera</w:t>
      </w:r>
      <w:proofErr w:type="spellEnd"/>
      <w:r w:rsidRPr="009D0FD2">
        <w:rPr>
          <w:rFonts w:ascii="Times New Roman" w:hAnsi="Times New Roman" w:cs="Times New Roman"/>
          <w:b/>
          <w:sz w:val="28"/>
          <w:szCs w:val="24"/>
        </w:rPr>
        <w:t>)</w:t>
      </w:r>
    </w:p>
    <w:p w:rsidR="00DF0751" w:rsidRPr="009D0FD2" w:rsidRDefault="00DF0751" w:rsidP="00DF0751">
      <w:pPr>
        <w:pStyle w:val="Default"/>
        <w:jc w:val="center"/>
        <w:rPr>
          <w:color w:val="auto"/>
          <w:sz w:val="32"/>
          <w:szCs w:val="28"/>
        </w:rPr>
      </w:pPr>
      <w:r w:rsidRPr="009D0FD2">
        <w:rPr>
          <w:b/>
          <w:color w:val="auto"/>
          <w:sz w:val="28"/>
        </w:rPr>
        <w:t>пойменных комплексов юга Ивановской области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93"/>
      </w:tblGrid>
      <w:tr w:rsidR="00DF0751" w:rsidRPr="0025469F" w:rsidTr="00DF0751">
        <w:trPr>
          <w:trHeight w:val="1896"/>
          <w:jc w:val="center"/>
        </w:trPr>
        <w:tc>
          <w:tcPr>
            <w:tcW w:w="9393" w:type="dxa"/>
          </w:tcPr>
          <w:p w:rsidR="00DF0751" w:rsidRPr="0025469F" w:rsidRDefault="00DF0751" w:rsidP="00DF075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jc w:val="center"/>
            </w:pPr>
            <w:r w:rsidRPr="0025469F">
              <w:rPr>
                <w:b/>
                <w:bCs/>
                <w:i/>
                <w:iCs/>
                <w:sz w:val="28"/>
                <w:szCs w:val="28"/>
              </w:rPr>
              <w:t xml:space="preserve">Исследовательская работа </w:t>
            </w:r>
          </w:p>
          <w:p w:rsidR="00DF0751" w:rsidRPr="0025469F" w:rsidRDefault="00DF0751" w:rsidP="00DF0751">
            <w:pPr>
              <w:pStyle w:val="Default"/>
              <w:ind w:right="-792" w:firstLine="3558"/>
              <w:jc w:val="right"/>
            </w:pP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sz w:val="28"/>
                <w:szCs w:val="28"/>
              </w:rPr>
            </w:pPr>
            <w:r w:rsidRPr="0025469F">
              <w:rPr>
                <w:sz w:val="28"/>
                <w:szCs w:val="28"/>
              </w:rPr>
              <w:t xml:space="preserve">Автор: </w:t>
            </w:r>
            <w:proofErr w:type="spellStart"/>
            <w:r>
              <w:rPr>
                <w:sz w:val="28"/>
                <w:szCs w:val="28"/>
              </w:rPr>
              <w:t>Матвиевская</w:t>
            </w:r>
            <w:proofErr w:type="spellEnd"/>
            <w:r>
              <w:rPr>
                <w:sz w:val="28"/>
                <w:szCs w:val="28"/>
              </w:rPr>
              <w:t xml:space="preserve"> Дарья Алексеевна</w:t>
            </w: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sz w:val="28"/>
                <w:szCs w:val="28"/>
              </w:rPr>
            </w:pPr>
            <w:proofErr w:type="gramStart"/>
            <w:r w:rsidRPr="0025469F">
              <w:rPr>
                <w:bCs/>
                <w:sz w:val="28"/>
                <w:szCs w:val="28"/>
              </w:rPr>
              <w:t>обучающ</w:t>
            </w:r>
            <w:r>
              <w:rPr>
                <w:bCs/>
                <w:sz w:val="28"/>
                <w:szCs w:val="28"/>
              </w:rPr>
              <w:t>аяся</w:t>
            </w:r>
            <w:proofErr w:type="gramEnd"/>
            <w:r w:rsidRPr="0025469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10</w:t>
            </w:r>
            <w:r w:rsidRPr="0025469F">
              <w:rPr>
                <w:bCs/>
                <w:sz w:val="28"/>
                <w:szCs w:val="28"/>
              </w:rPr>
              <w:t xml:space="preserve"> класса,</w:t>
            </w:r>
          </w:p>
          <w:p w:rsidR="00DF0751" w:rsidRPr="0025469F" w:rsidRDefault="00DF0751" w:rsidP="00DF0751">
            <w:pPr>
              <w:pStyle w:val="Default"/>
              <w:ind w:left="2615" w:firstLine="3558"/>
              <w:jc w:val="right"/>
              <w:rPr>
                <w:bCs/>
                <w:sz w:val="28"/>
                <w:szCs w:val="28"/>
              </w:rPr>
            </w:pPr>
            <w:r w:rsidRPr="0025469F">
              <w:rPr>
                <w:bCs/>
                <w:sz w:val="28"/>
                <w:szCs w:val="28"/>
              </w:rPr>
              <w:t>ГБУДО ИОЦРДОД, Ивановская область</w:t>
            </w: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sz w:val="28"/>
                <w:szCs w:val="28"/>
              </w:rPr>
            </w:pPr>
            <w:r w:rsidRPr="0025469F">
              <w:rPr>
                <w:sz w:val="28"/>
                <w:szCs w:val="28"/>
              </w:rPr>
              <w:t xml:space="preserve">Научный руководитель – </w:t>
            </w: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bCs/>
                <w:sz w:val="28"/>
                <w:szCs w:val="28"/>
              </w:rPr>
            </w:pPr>
            <w:r w:rsidRPr="0025469F">
              <w:rPr>
                <w:bCs/>
                <w:sz w:val="28"/>
                <w:szCs w:val="28"/>
              </w:rPr>
              <w:t>Гусева Анна Юрьевна,</w:t>
            </w: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bCs/>
                <w:sz w:val="28"/>
                <w:szCs w:val="28"/>
              </w:rPr>
            </w:pPr>
            <w:r w:rsidRPr="0025469F">
              <w:rPr>
                <w:bCs/>
                <w:sz w:val="28"/>
                <w:szCs w:val="28"/>
              </w:rPr>
              <w:t xml:space="preserve">заместитель директора ГБУДО ИОЦРДОД, педагог дополнительного образования, </w:t>
            </w: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bCs/>
                <w:sz w:val="28"/>
                <w:szCs w:val="28"/>
              </w:rPr>
            </w:pPr>
            <w:r w:rsidRPr="0025469F">
              <w:rPr>
                <w:bCs/>
                <w:sz w:val="28"/>
                <w:szCs w:val="28"/>
              </w:rPr>
              <w:t>руководитель объединения «</w:t>
            </w:r>
            <w:proofErr w:type="spellStart"/>
            <w:r w:rsidRPr="0025469F">
              <w:rPr>
                <w:bCs/>
                <w:sz w:val="28"/>
                <w:szCs w:val="28"/>
              </w:rPr>
              <w:t>Экомир</w:t>
            </w:r>
            <w:proofErr w:type="spellEnd"/>
            <w:r w:rsidRPr="0025469F">
              <w:rPr>
                <w:bCs/>
                <w:sz w:val="28"/>
                <w:szCs w:val="28"/>
              </w:rPr>
              <w:t>», к.б.</w:t>
            </w:r>
            <w:proofErr w:type="gramStart"/>
            <w:r w:rsidRPr="0025469F">
              <w:rPr>
                <w:bCs/>
                <w:sz w:val="28"/>
                <w:szCs w:val="28"/>
              </w:rPr>
              <w:t>н</w:t>
            </w:r>
            <w:proofErr w:type="gramEnd"/>
            <w:r w:rsidRPr="0025469F">
              <w:rPr>
                <w:bCs/>
                <w:sz w:val="28"/>
                <w:szCs w:val="28"/>
              </w:rPr>
              <w:t>.</w:t>
            </w: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b/>
                <w:b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b/>
                <w:b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b/>
                <w:b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rPr>
                <w:b/>
                <w:b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rPr>
                <w:b/>
                <w:b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rPr>
                <w:b/>
                <w:b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rPr>
                <w:b/>
                <w:b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ind w:firstLine="3558"/>
              <w:rPr>
                <w:b/>
                <w:bCs/>
                <w:sz w:val="28"/>
                <w:szCs w:val="28"/>
              </w:rPr>
            </w:pPr>
          </w:p>
          <w:p w:rsidR="00DF0751" w:rsidRPr="0025469F" w:rsidRDefault="00DF0751" w:rsidP="00DF075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469F">
              <w:rPr>
                <w:b/>
                <w:bCs/>
                <w:sz w:val="28"/>
                <w:szCs w:val="28"/>
              </w:rPr>
              <w:t xml:space="preserve">                                                 г. </w:t>
            </w:r>
            <w:r w:rsidR="00E87EE2">
              <w:rPr>
                <w:b/>
                <w:bCs/>
                <w:sz w:val="28"/>
                <w:szCs w:val="28"/>
              </w:rPr>
              <w:t xml:space="preserve">Ярославль, </w:t>
            </w:r>
            <w:r w:rsidRPr="0025469F">
              <w:rPr>
                <w:b/>
                <w:bCs/>
                <w:sz w:val="28"/>
                <w:szCs w:val="28"/>
              </w:rPr>
              <w:t>2019 г.</w:t>
            </w:r>
          </w:p>
          <w:p w:rsidR="00DF0751" w:rsidRPr="0025469F" w:rsidRDefault="00DF0751" w:rsidP="00DF0751">
            <w:pPr>
              <w:pStyle w:val="Default"/>
              <w:ind w:firstLine="3558"/>
              <w:jc w:val="right"/>
              <w:rPr>
                <w:sz w:val="28"/>
                <w:szCs w:val="28"/>
              </w:rPr>
            </w:pPr>
          </w:p>
        </w:tc>
      </w:tr>
    </w:tbl>
    <w:p w:rsidR="002339E2" w:rsidRPr="00DF0751" w:rsidRDefault="002339E2" w:rsidP="00452B11">
      <w:pPr>
        <w:tabs>
          <w:tab w:val="center" w:pos="4677"/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9E2" w:rsidRPr="00DF0751" w:rsidRDefault="005B2F95" w:rsidP="004F7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5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339E2" w:rsidRPr="00DF0751" w:rsidRDefault="002339E2" w:rsidP="004F7B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5"/>
      </w:tblGrid>
      <w:tr w:rsidR="0067620F" w:rsidRPr="00DF0751" w:rsidTr="002E551C">
        <w:trPr>
          <w:trHeight w:val="405"/>
        </w:trPr>
        <w:tc>
          <w:tcPr>
            <w:tcW w:w="8755" w:type="dxa"/>
          </w:tcPr>
          <w:p w:rsidR="0067620F" w:rsidRPr="00DF0751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7620F" w:rsidRPr="00DF0751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5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7620F" w:rsidRPr="00DC65E8" w:rsidTr="002E551C">
        <w:tc>
          <w:tcPr>
            <w:tcW w:w="8755" w:type="dxa"/>
          </w:tcPr>
          <w:p w:rsidR="0067620F" w:rsidRPr="00DC65E8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                                                                                                </w:t>
            </w:r>
          </w:p>
        </w:tc>
        <w:tc>
          <w:tcPr>
            <w:tcW w:w="815" w:type="dxa"/>
          </w:tcPr>
          <w:p w:rsidR="00DE11D4" w:rsidRPr="00DC65E8" w:rsidRDefault="00DC65E8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20F" w:rsidRPr="00DC65E8" w:rsidTr="002E551C">
        <w:tc>
          <w:tcPr>
            <w:tcW w:w="8755" w:type="dxa"/>
          </w:tcPr>
          <w:p w:rsidR="0067620F" w:rsidRPr="00DC65E8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815" w:type="dxa"/>
          </w:tcPr>
          <w:p w:rsidR="0067620F" w:rsidRPr="00DC65E8" w:rsidRDefault="00DC65E8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20F" w:rsidRPr="00DC65E8" w:rsidTr="002E551C">
        <w:tc>
          <w:tcPr>
            <w:tcW w:w="8755" w:type="dxa"/>
          </w:tcPr>
          <w:p w:rsidR="0067620F" w:rsidRPr="00DC65E8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Материал и методика</w:t>
            </w: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5" w:type="dxa"/>
          </w:tcPr>
          <w:p w:rsidR="0067620F" w:rsidRPr="00DC65E8" w:rsidRDefault="00DC65E8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20F" w:rsidRPr="00DC65E8" w:rsidTr="002E551C">
        <w:trPr>
          <w:trHeight w:val="323"/>
        </w:trPr>
        <w:tc>
          <w:tcPr>
            <w:tcW w:w="8755" w:type="dxa"/>
          </w:tcPr>
          <w:p w:rsidR="0067620F" w:rsidRPr="00DC65E8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5" w:type="dxa"/>
          </w:tcPr>
          <w:p w:rsidR="0067620F" w:rsidRPr="00DC65E8" w:rsidRDefault="00DC65E8" w:rsidP="005B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620F" w:rsidRPr="00DC65E8" w:rsidTr="002E551C">
        <w:trPr>
          <w:trHeight w:val="337"/>
        </w:trPr>
        <w:tc>
          <w:tcPr>
            <w:tcW w:w="8755" w:type="dxa"/>
          </w:tcPr>
          <w:p w:rsidR="0067620F" w:rsidRPr="00DC65E8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5" w:type="dxa"/>
          </w:tcPr>
          <w:p w:rsidR="0067620F" w:rsidRPr="00DC65E8" w:rsidRDefault="005B4712" w:rsidP="00DC6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620F" w:rsidRPr="00DC65E8" w:rsidTr="002E551C">
        <w:tc>
          <w:tcPr>
            <w:tcW w:w="8755" w:type="dxa"/>
          </w:tcPr>
          <w:p w:rsidR="0067620F" w:rsidRPr="00DC65E8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815" w:type="dxa"/>
          </w:tcPr>
          <w:p w:rsidR="0067620F" w:rsidRPr="00DC65E8" w:rsidRDefault="005B4712" w:rsidP="005B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620F" w:rsidRPr="00DC65E8" w:rsidTr="002E551C">
        <w:tc>
          <w:tcPr>
            <w:tcW w:w="8755" w:type="dxa"/>
          </w:tcPr>
          <w:p w:rsidR="0067620F" w:rsidRPr="00DC65E8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5" w:type="dxa"/>
          </w:tcPr>
          <w:p w:rsidR="0067620F" w:rsidRPr="00DC65E8" w:rsidRDefault="005B4712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620F" w:rsidRPr="00DC65E8" w:rsidTr="002E551C">
        <w:tc>
          <w:tcPr>
            <w:tcW w:w="8755" w:type="dxa"/>
          </w:tcPr>
          <w:p w:rsidR="0067620F" w:rsidRPr="00DC65E8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5" w:type="dxa"/>
          </w:tcPr>
          <w:p w:rsidR="0067620F" w:rsidRPr="00DC65E8" w:rsidRDefault="00DC65E8" w:rsidP="005B47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0F" w:rsidRPr="00DF0751" w:rsidTr="002E551C">
        <w:tc>
          <w:tcPr>
            <w:tcW w:w="8755" w:type="dxa"/>
          </w:tcPr>
          <w:p w:rsidR="0067620F" w:rsidRPr="00DC65E8" w:rsidRDefault="0067620F" w:rsidP="004F7B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DC65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5" w:type="dxa"/>
          </w:tcPr>
          <w:p w:rsidR="0067620F" w:rsidRPr="00DF0751" w:rsidRDefault="00DC65E8" w:rsidP="005B47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39E2" w:rsidRPr="00DF0751" w:rsidRDefault="002339E2" w:rsidP="004F7B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E2" w:rsidRPr="00DF0751" w:rsidRDefault="002339E2" w:rsidP="004F7B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9E2" w:rsidRPr="00DF0751" w:rsidRDefault="002339E2" w:rsidP="00DF0751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5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339E2" w:rsidRPr="00DF0751" w:rsidRDefault="009D0FD2" w:rsidP="00DF0751">
      <w:pPr>
        <w:pStyle w:val="a7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DF0751">
        <w:rPr>
          <w:rFonts w:ascii="Times New Roman" w:hAnsi="Times New Roman" w:cs="Times New Roman"/>
          <w:sz w:val="24"/>
          <w:szCs w:val="24"/>
        </w:rPr>
        <w:t>улавоусые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>, или дневные чешуекрылые (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Rhopaiocera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E2" w:rsidRPr="00DF0751">
        <w:rPr>
          <w:rFonts w:ascii="Times New Roman" w:hAnsi="Times New Roman" w:cs="Times New Roman"/>
          <w:sz w:val="24"/>
          <w:szCs w:val="24"/>
        </w:rPr>
        <w:t>своевременно реагируют на антропогенные воздействия вспышкой численности или ее падением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2339E2" w:rsidRPr="00DF0751">
        <w:rPr>
          <w:rFonts w:ascii="Times New Roman" w:hAnsi="Times New Roman" w:cs="Times New Roman"/>
          <w:sz w:val="24"/>
          <w:szCs w:val="24"/>
        </w:rPr>
        <w:t xml:space="preserve"> делает эту группу удобным объектом для мониторинговых исследований (Стрельцов А.Н. 1998). </w:t>
      </w:r>
      <w:proofErr w:type="gramStart"/>
      <w:r w:rsidR="002339E2" w:rsidRPr="00DF0751">
        <w:rPr>
          <w:rFonts w:ascii="Times New Roman" w:hAnsi="Times New Roman" w:cs="Times New Roman"/>
          <w:sz w:val="24"/>
          <w:szCs w:val="24"/>
        </w:rPr>
        <w:t xml:space="preserve">Численность многих видов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339E2" w:rsidRPr="00DF0751">
        <w:rPr>
          <w:rFonts w:ascii="Times New Roman" w:hAnsi="Times New Roman" w:cs="Times New Roman"/>
          <w:sz w:val="24"/>
          <w:szCs w:val="24"/>
        </w:rPr>
        <w:t xml:space="preserve">ешуекрылых (особенно дневных) сокращается в результате разрушения местообитаний, применения пестицидов, удобрений и др. </w:t>
      </w:r>
      <w:r w:rsidR="00DB6AD2" w:rsidRPr="00DF0751">
        <w:rPr>
          <w:rFonts w:ascii="Times New Roman" w:hAnsi="Times New Roman" w:cs="Times New Roman"/>
          <w:sz w:val="24"/>
          <w:szCs w:val="24"/>
        </w:rPr>
        <w:t>По мнению многих  исследователей (Мимонов,1996, и др.)</w:t>
      </w:r>
      <w:r w:rsidR="008D1C86" w:rsidRPr="00DF0751">
        <w:rPr>
          <w:rFonts w:ascii="Times New Roman" w:hAnsi="Times New Roman" w:cs="Times New Roman"/>
          <w:sz w:val="24"/>
          <w:szCs w:val="24"/>
        </w:rPr>
        <w:t xml:space="preserve">, </w:t>
      </w:r>
      <w:r w:rsidR="00DB6AD2" w:rsidRPr="00DF0751">
        <w:rPr>
          <w:rFonts w:ascii="Times New Roman" w:hAnsi="Times New Roman" w:cs="Times New Roman"/>
          <w:sz w:val="24"/>
          <w:szCs w:val="24"/>
        </w:rPr>
        <w:t xml:space="preserve"> дневные чешуекрылые  также могут рассматриваться  в качестве модельных групп для определения степени антропогенного воздействия и рекреационной нагрузки, поэтому  исследование   разнообразия и численности этой группы на особо охраняемой природной территории</w:t>
      </w:r>
      <w:r w:rsidR="008D1C86" w:rsidRPr="00DF0751">
        <w:rPr>
          <w:rFonts w:ascii="Times New Roman" w:hAnsi="Times New Roman" w:cs="Times New Roman"/>
          <w:sz w:val="24"/>
          <w:szCs w:val="24"/>
        </w:rPr>
        <w:t xml:space="preserve">, представленной пойменными комплексами, </w:t>
      </w:r>
      <w:r w:rsidR="00DB6AD2" w:rsidRPr="00DF0751">
        <w:rPr>
          <w:rFonts w:ascii="Times New Roman" w:hAnsi="Times New Roman" w:cs="Times New Roman"/>
          <w:sz w:val="24"/>
          <w:szCs w:val="24"/>
        </w:rPr>
        <w:t>являются актуальными.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3FD8" w:rsidRPr="00DF0751" w:rsidRDefault="002339E2" w:rsidP="00DF0751">
      <w:pPr>
        <w:pStyle w:val="a7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b/>
          <w:sz w:val="24"/>
          <w:szCs w:val="24"/>
          <w:u w:val="single"/>
        </w:rPr>
        <w:t>Целью нашей работы</w:t>
      </w:r>
      <w:r w:rsidRPr="00DF0751">
        <w:rPr>
          <w:rFonts w:ascii="Times New Roman" w:hAnsi="Times New Roman" w:cs="Times New Roman"/>
          <w:sz w:val="24"/>
          <w:szCs w:val="24"/>
        </w:rPr>
        <w:t xml:space="preserve"> было изучение дневных чешуекрылых </w:t>
      </w:r>
      <w:r w:rsidR="00A1582C" w:rsidRPr="00DF0751">
        <w:rPr>
          <w:rFonts w:ascii="Times New Roman" w:hAnsi="Times New Roman" w:cs="Times New Roman"/>
          <w:sz w:val="24"/>
          <w:szCs w:val="24"/>
        </w:rPr>
        <w:t xml:space="preserve">юга Ивановской области </w:t>
      </w:r>
      <w:r w:rsidR="00DA0BDC" w:rsidRPr="00DF0751">
        <w:rPr>
          <w:rFonts w:ascii="Times New Roman" w:hAnsi="Times New Roman" w:cs="Times New Roman"/>
          <w:sz w:val="24"/>
          <w:szCs w:val="24"/>
        </w:rPr>
        <w:t>как индикаторов антропогенного воздействия</w:t>
      </w:r>
      <w:r w:rsidR="00A1582C" w:rsidRPr="00DF0751">
        <w:rPr>
          <w:rFonts w:ascii="Times New Roman" w:hAnsi="Times New Roman" w:cs="Times New Roman"/>
          <w:sz w:val="24"/>
          <w:szCs w:val="24"/>
        </w:rPr>
        <w:t xml:space="preserve"> на пойменные лесные комплексы, </w:t>
      </w:r>
      <w:r w:rsidR="00DA0BDC" w:rsidRPr="00DF0751">
        <w:rPr>
          <w:rFonts w:ascii="Times New Roman" w:hAnsi="Times New Roman" w:cs="Times New Roman"/>
          <w:sz w:val="24"/>
          <w:szCs w:val="24"/>
        </w:rPr>
        <w:t xml:space="preserve"> оценка состояния</w:t>
      </w:r>
      <w:r w:rsidR="004E3FD8" w:rsidRPr="00DF0751">
        <w:rPr>
          <w:rFonts w:ascii="Times New Roman" w:hAnsi="Times New Roman" w:cs="Times New Roman"/>
          <w:sz w:val="24"/>
          <w:szCs w:val="24"/>
        </w:rPr>
        <w:t xml:space="preserve"> и тенденций изменений некоторых параметров </w:t>
      </w:r>
      <w:r w:rsidR="00DA0BDC" w:rsidRPr="00DF0751">
        <w:rPr>
          <w:rFonts w:ascii="Times New Roman" w:hAnsi="Times New Roman" w:cs="Times New Roman"/>
          <w:sz w:val="24"/>
          <w:szCs w:val="24"/>
        </w:rPr>
        <w:t xml:space="preserve"> этой группы</w:t>
      </w:r>
      <w:r w:rsidR="0016420C" w:rsidRPr="00DF0751">
        <w:rPr>
          <w:rFonts w:ascii="Times New Roman" w:hAnsi="Times New Roman" w:cs="Times New Roman"/>
          <w:sz w:val="24"/>
          <w:szCs w:val="24"/>
        </w:rPr>
        <w:t>.</w:t>
      </w:r>
    </w:p>
    <w:p w:rsidR="00DA0BDC" w:rsidRDefault="002339E2" w:rsidP="00DF0751">
      <w:pPr>
        <w:pStyle w:val="a7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751">
        <w:rPr>
          <w:rFonts w:ascii="Times New Roman" w:hAnsi="Times New Roman" w:cs="Times New Roman"/>
          <w:sz w:val="24"/>
          <w:szCs w:val="24"/>
        </w:rPr>
        <w:t xml:space="preserve">В связи с этим были поставлены следующие </w:t>
      </w:r>
      <w:r w:rsidRPr="00DF0751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DF0751">
        <w:rPr>
          <w:rFonts w:ascii="Times New Roman" w:hAnsi="Times New Roman" w:cs="Times New Roman"/>
          <w:sz w:val="24"/>
          <w:szCs w:val="24"/>
        </w:rPr>
        <w:t>:</w:t>
      </w:r>
      <w:r w:rsidR="00DF0751">
        <w:rPr>
          <w:rFonts w:ascii="Times New Roman" w:hAnsi="Times New Roman" w:cs="Times New Roman"/>
          <w:sz w:val="24"/>
          <w:szCs w:val="24"/>
        </w:rPr>
        <w:t xml:space="preserve"> 1) </w:t>
      </w:r>
      <w:r w:rsidRPr="00DF0751">
        <w:rPr>
          <w:rFonts w:ascii="Times New Roman" w:hAnsi="Times New Roman" w:cs="Times New Roman"/>
          <w:sz w:val="24"/>
          <w:szCs w:val="24"/>
        </w:rPr>
        <w:t xml:space="preserve">Продолжить  выявление  видового состава дневных чешуекрылых </w:t>
      </w:r>
      <w:r w:rsidR="00A1582C" w:rsidRPr="00DF0751">
        <w:rPr>
          <w:rFonts w:ascii="Times New Roman" w:hAnsi="Times New Roman" w:cs="Times New Roman"/>
          <w:sz w:val="24"/>
          <w:szCs w:val="24"/>
        </w:rPr>
        <w:t>пойменных лесных комплексов  юга Ивановской области в пределах Федерального заказника «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Клязьминск</w:t>
      </w:r>
      <w:r w:rsidR="00A1582C" w:rsidRPr="00DF075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1582C" w:rsidRPr="00DF0751">
        <w:rPr>
          <w:rFonts w:ascii="Times New Roman" w:hAnsi="Times New Roman" w:cs="Times New Roman"/>
          <w:sz w:val="24"/>
          <w:szCs w:val="24"/>
        </w:rPr>
        <w:t>»</w:t>
      </w:r>
      <w:r w:rsidR="00DA0BDC" w:rsidRPr="00DF0751">
        <w:rPr>
          <w:rFonts w:ascii="Times New Roman" w:hAnsi="Times New Roman" w:cs="Times New Roman"/>
          <w:sz w:val="24"/>
          <w:szCs w:val="24"/>
        </w:rPr>
        <w:t>,</w:t>
      </w:r>
      <w:r w:rsidRPr="00DF0751">
        <w:rPr>
          <w:rFonts w:ascii="Times New Roman" w:hAnsi="Times New Roman" w:cs="Times New Roman"/>
          <w:sz w:val="24"/>
          <w:szCs w:val="24"/>
        </w:rPr>
        <w:t xml:space="preserve"> сопостави</w:t>
      </w:r>
      <w:r w:rsidR="00A1582C" w:rsidRPr="00DF0751">
        <w:rPr>
          <w:rFonts w:ascii="Times New Roman" w:hAnsi="Times New Roman" w:cs="Times New Roman"/>
          <w:sz w:val="24"/>
          <w:szCs w:val="24"/>
        </w:rPr>
        <w:t>ть</w:t>
      </w:r>
      <w:r w:rsidRPr="00DF0751">
        <w:rPr>
          <w:rFonts w:ascii="Times New Roman" w:hAnsi="Times New Roman" w:cs="Times New Roman"/>
          <w:sz w:val="24"/>
          <w:szCs w:val="24"/>
        </w:rPr>
        <w:t xml:space="preserve"> полученные данные с результатами предыдущих лет исследований</w:t>
      </w:r>
      <w:r w:rsidR="00DA0BDC" w:rsidRPr="00DF0751">
        <w:rPr>
          <w:rFonts w:ascii="Times New Roman" w:hAnsi="Times New Roman" w:cs="Times New Roman"/>
          <w:sz w:val="24"/>
          <w:szCs w:val="24"/>
        </w:rPr>
        <w:t>,</w:t>
      </w:r>
      <w:r w:rsidR="00A1582C"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="00DA0BDC" w:rsidRPr="00DF0751">
        <w:rPr>
          <w:rFonts w:ascii="Times New Roman" w:hAnsi="Times New Roman" w:cs="Times New Roman"/>
          <w:sz w:val="24"/>
          <w:szCs w:val="24"/>
        </w:rPr>
        <w:t>проанализировать динамику</w:t>
      </w:r>
      <w:r w:rsidR="00A1582C" w:rsidRPr="00DF0751">
        <w:rPr>
          <w:rFonts w:ascii="Times New Roman" w:hAnsi="Times New Roman" w:cs="Times New Roman"/>
          <w:sz w:val="24"/>
          <w:szCs w:val="24"/>
        </w:rPr>
        <w:t xml:space="preserve"> изменений разнообразия и численности отдельных видов</w:t>
      </w:r>
      <w:r w:rsidR="00DF075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F0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751">
        <w:rPr>
          <w:rFonts w:ascii="Times New Roman" w:hAnsi="Times New Roman" w:cs="Times New Roman"/>
          <w:sz w:val="24"/>
          <w:szCs w:val="24"/>
        </w:rPr>
        <w:t xml:space="preserve">2) </w:t>
      </w:r>
      <w:r w:rsidRPr="00DF0751">
        <w:rPr>
          <w:rFonts w:ascii="Times New Roman" w:hAnsi="Times New Roman" w:cs="Times New Roman"/>
          <w:sz w:val="24"/>
          <w:szCs w:val="24"/>
        </w:rPr>
        <w:t>Установить относительную численность и доминирование отдельных видов</w:t>
      </w:r>
      <w:r w:rsidR="00DA0BDC" w:rsidRPr="00DF0751">
        <w:rPr>
          <w:rFonts w:ascii="Times New Roman" w:hAnsi="Times New Roman" w:cs="Times New Roman"/>
          <w:sz w:val="24"/>
          <w:szCs w:val="24"/>
        </w:rPr>
        <w:t xml:space="preserve"> в различных биотопах</w:t>
      </w:r>
      <w:r w:rsidR="00A1582C" w:rsidRPr="00DF0751">
        <w:rPr>
          <w:rFonts w:ascii="Times New Roman" w:hAnsi="Times New Roman" w:cs="Times New Roman"/>
          <w:sz w:val="24"/>
          <w:szCs w:val="24"/>
        </w:rPr>
        <w:t xml:space="preserve"> пойменных лесных комплексов</w:t>
      </w:r>
      <w:r w:rsidR="00DA0BDC" w:rsidRPr="00DF0751">
        <w:rPr>
          <w:rFonts w:ascii="Times New Roman" w:hAnsi="Times New Roman" w:cs="Times New Roman"/>
          <w:sz w:val="24"/>
          <w:szCs w:val="24"/>
        </w:rPr>
        <w:t xml:space="preserve">, </w:t>
      </w:r>
      <w:r w:rsidR="004E3FD8" w:rsidRPr="00DF0751">
        <w:rPr>
          <w:rFonts w:ascii="Times New Roman" w:hAnsi="Times New Roman" w:cs="Times New Roman"/>
          <w:sz w:val="24"/>
          <w:szCs w:val="24"/>
        </w:rPr>
        <w:t>провести оценку ценности</w:t>
      </w:r>
      <w:r w:rsidR="00DA0BDC" w:rsidRPr="00DF0751">
        <w:rPr>
          <w:rFonts w:ascii="Times New Roman" w:hAnsi="Times New Roman" w:cs="Times New Roman"/>
          <w:sz w:val="24"/>
          <w:szCs w:val="24"/>
        </w:rPr>
        <w:t xml:space="preserve"> биотопов с точки зрения видового разнообразия</w:t>
      </w:r>
      <w:r w:rsidRPr="00DF0751">
        <w:rPr>
          <w:rFonts w:ascii="Times New Roman" w:hAnsi="Times New Roman" w:cs="Times New Roman"/>
          <w:sz w:val="24"/>
          <w:szCs w:val="24"/>
        </w:rPr>
        <w:t>.</w:t>
      </w:r>
      <w:r w:rsidR="00DF0751">
        <w:rPr>
          <w:rFonts w:ascii="Times New Roman" w:hAnsi="Times New Roman" w:cs="Times New Roman"/>
          <w:sz w:val="24"/>
          <w:szCs w:val="24"/>
        </w:rPr>
        <w:t xml:space="preserve"> 3) </w:t>
      </w:r>
      <w:r w:rsidRPr="00DF0751">
        <w:rPr>
          <w:rFonts w:ascii="Times New Roman" w:hAnsi="Times New Roman" w:cs="Times New Roman"/>
          <w:sz w:val="24"/>
          <w:szCs w:val="24"/>
        </w:rPr>
        <w:t xml:space="preserve"> Выявить редкие и обычные виды дневных чешуекрылых.</w:t>
      </w:r>
      <w:r w:rsidR="00DF0751">
        <w:rPr>
          <w:rFonts w:ascii="Times New Roman" w:hAnsi="Times New Roman" w:cs="Times New Roman"/>
          <w:sz w:val="24"/>
          <w:szCs w:val="24"/>
        </w:rPr>
        <w:t xml:space="preserve"> 4) </w:t>
      </w:r>
      <w:r w:rsidRPr="00DF0751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F0751">
        <w:rPr>
          <w:rFonts w:ascii="Times New Roman" w:hAnsi="Times New Roman" w:cs="Times New Roman"/>
          <w:sz w:val="24"/>
          <w:szCs w:val="24"/>
        </w:rPr>
        <w:t xml:space="preserve">зоогеографический, трофический и зонально-экологический </w:t>
      </w:r>
      <w:r w:rsidRPr="00DF0751">
        <w:rPr>
          <w:rFonts w:ascii="Times New Roman" w:hAnsi="Times New Roman" w:cs="Times New Roman"/>
          <w:sz w:val="24"/>
          <w:szCs w:val="24"/>
        </w:rPr>
        <w:t>анализ фауны</w:t>
      </w:r>
      <w:r w:rsidR="00A154F2" w:rsidRPr="00DF0751">
        <w:rPr>
          <w:rFonts w:ascii="Times New Roman" w:hAnsi="Times New Roman" w:cs="Times New Roman"/>
          <w:sz w:val="24"/>
          <w:szCs w:val="24"/>
        </w:rPr>
        <w:t xml:space="preserve"> дневных чешуекрылых в различных биотопах</w:t>
      </w:r>
      <w:r w:rsidRPr="00DF0751">
        <w:rPr>
          <w:rFonts w:ascii="Times New Roman" w:hAnsi="Times New Roman" w:cs="Times New Roman"/>
          <w:sz w:val="24"/>
          <w:szCs w:val="24"/>
        </w:rPr>
        <w:t>.</w:t>
      </w:r>
      <w:r w:rsidR="00DF0751">
        <w:rPr>
          <w:rFonts w:ascii="Times New Roman" w:hAnsi="Times New Roman" w:cs="Times New Roman"/>
          <w:sz w:val="24"/>
          <w:szCs w:val="24"/>
        </w:rPr>
        <w:t xml:space="preserve"> 5) П</w:t>
      </w:r>
      <w:r w:rsidR="00DA0BDC" w:rsidRPr="00DF0751">
        <w:rPr>
          <w:rFonts w:ascii="Times New Roman" w:hAnsi="Times New Roman" w:cs="Times New Roman"/>
          <w:sz w:val="24"/>
          <w:szCs w:val="24"/>
        </w:rPr>
        <w:t xml:space="preserve">ровести анализ фауны дневных чешуекрылых как индикаторов степени антропогенной </w:t>
      </w:r>
      <w:r w:rsidR="00DA0BDC" w:rsidRPr="00DF0751">
        <w:rPr>
          <w:rFonts w:ascii="Times New Roman" w:hAnsi="Times New Roman" w:cs="Times New Roman"/>
          <w:sz w:val="24"/>
          <w:szCs w:val="24"/>
        </w:rPr>
        <w:lastRenderedPageBreak/>
        <w:t>нагрузки в различных биотопах.</w:t>
      </w:r>
      <w:r w:rsidR="00DF0751">
        <w:rPr>
          <w:rFonts w:ascii="Times New Roman" w:hAnsi="Times New Roman" w:cs="Times New Roman"/>
          <w:sz w:val="24"/>
          <w:szCs w:val="24"/>
        </w:rPr>
        <w:t xml:space="preserve"> 6) </w:t>
      </w:r>
      <w:r w:rsidR="00DA0BDC" w:rsidRPr="00DF0751">
        <w:rPr>
          <w:rFonts w:ascii="Times New Roman" w:hAnsi="Times New Roman" w:cs="Times New Roman"/>
          <w:sz w:val="24"/>
          <w:szCs w:val="24"/>
        </w:rPr>
        <w:t>Предложить</w:t>
      </w:r>
      <w:proofErr w:type="gramEnd"/>
      <w:r w:rsidR="00DA0BDC" w:rsidRPr="00DF0751">
        <w:rPr>
          <w:rFonts w:ascii="Times New Roman" w:hAnsi="Times New Roman" w:cs="Times New Roman"/>
          <w:sz w:val="24"/>
          <w:szCs w:val="24"/>
        </w:rPr>
        <w:t xml:space="preserve"> рекомендации по охране </w:t>
      </w:r>
      <w:proofErr w:type="gramStart"/>
      <w:r w:rsidR="00DA0BDC" w:rsidRPr="00DF0751">
        <w:rPr>
          <w:rFonts w:ascii="Times New Roman" w:hAnsi="Times New Roman" w:cs="Times New Roman"/>
          <w:sz w:val="24"/>
          <w:szCs w:val="24"/>
        </w:rPr>
        <w:t>дневных</w:t>
      </w:r>
      <w:proofErr w:type="gramEnd"/>
      <w:r w:rsidR="00DA0BDC" w:rsidRPr="00DF0751">
        <w:rPr>
          <w:rFonts w:ascii="Times New Roman" w:hAnsi="Times New Roman" w:cs="Times New Roman"/>
          <w:sz w:val="24"/>
          <w:szCs w:val="24"/>
        </w:rPr>
        <w:t xml:space="preserve"> чешуекрылых  </w:t>
      </w:r>
      <w:r w:rsidR="00A1582C" w:rsidRPr="00DF0751">
        <w:rPr>
          <w:rFonts w:ascii="Times New Roman" w:hAnsi="Times New Roman" w:cs="Times New Roman"/>
          <w:sz w:val="24"/>
          <w:szCs w:val="24"/>
        </w:rPr>
        <w:t xml:space="preserve"> на исследуемой территории</w:t>
      </w:r>
      <w:r w:rsidR="00DA0BDC" w:rsidRPr="00DF0751">
        <w:rPr>
          <w:rFonts w:ascii="Times New Roman" w:hAnsi="Times New Roman" w:cs="Times New Roman"/>
          <w:sz w:val="24"/>
          <w:szCs w:val="24"/>
        </w:rPr>
        <w:t>.</w:t>
      </w:r>
    </w:p>
    <w:p w:rsidR="00DC65E8" w:rsidRPr="00DC65E8" w:rsidRDefault="00DC65E8" w:rsidP="00DC65E8">
      <w:pPr>
        <w:pStyle w:val="a7"/>
        <w:spacing w:after="0" w:line="360" w:lineRule="auto"/>
        <w:ind w:left="0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E8">
        <w:rPr>
          <w:rFonts w:ascii="Times New Roman" w:hAnsi="Times New Roman" w:cs="Times New Roman"/>
          <w:b/>
          <w:sz w:val="24"/>
          <w:szCs w:val="24"/>
        </w:rPr>
        <w:t>Обзор литературы</w:t>
      </w:r>
    </w:p>
    <w:p w:rsidR="002339E2" w:rsidRPr="00DF0751" w:rsidRDefault="002339E2" w:rsidP="00DF07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0751">
        <w:rPr>
          <w:rFonts w:ascii="Times New Roman" w:hAnsi="Times New Roman" w:cs="Times New Roman"/>
          <w:sz w:val="24"/>
          <w:szCs w:val="24"/>
        </w:rPr>
        <w:t>Исследования дневных чешуекрылых Ивановской области были начаты еще в 1875-1883 гг. Калужским Н.В.  В 1888 г. им был опубликован список дневных чешуекрылых, насчитывающий 64 вида, собранных в окрестностях г. Шуи.</w:t>
      </w:r>
      <w:proofErr w:type="gramEnd"/>
      <w:r w:rsid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 xml:space="preserve">В 1986 г. А.М. Тихомиров опубликовал список дневных чешуекрылых, который </w:t>
      </w:r>
      <w:r w:rsidR="005A17B0" w:rsidRPr="00DF0751">
        <w:rPr>
          <w:rFonts w:ascii="Times New Roman" w:hAnsi="Times New Roman" w:cs="Times New Roman"/>
          <w:sz w:val="24"/>
          <w:szCs w:val="24"/>
        </w:rPr>
        <w:t>включал</w:t>
      </w:r>
      <w:r w:rsidRPr="00DF0751">
        <w:rPr>
          <w:rFonts w:ascii="Times New Roman" w:hAnsi="Times New Roman" w:cs="Times New Roman"/>
          <w:sz w:val="24"/>
          <w:szCs w:val="24"/>
        </w:rPr>
        <w:t xml:space="preserve"> 91 вид. К 1999 г. список насчитывал уже 105 видов.  Имеются сведения о распространении и экологии пяти редких видов дневных бабочек, отмеченных на территории Ивановской области: махаона (</w:t>
      </w:r>
      <w:proofErr w:type="spellStart"/>
      <w:r w:rsidRPr="00DF0751">
        <w:rPr>
          <w:rFonts w:ascii="Times New Roman" w:hAnsi="Times New Roman" w:cs="Times New Roman"/>
          <w:sz w:val="24"/>
          <w:szCs w:val="24"/>
          <w:lang w:val="en-US"/>
        </w:rPr>
        <w:t>Papilio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1">
        <w:rPr>
          <w:rFonts w:ascii="Times New Roman" w:hAnsi="Times New Roman" w:cs="Times New Roman"/>
          <w:sz w:val="24"/>
          <w:szCs w:val="24"/>
          <w:lang w:val="en-US"/>
        </w:rPr>
        <w:t>machaon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F0751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подаллирия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0751">
        <w:rPr>
          <w:rFonts w:ascii="Times New Roman" w:hAnsi="Times New Roman" w:cs="Times New Roman"/>
          <w:sz w:val="24"/>
          <w:szCs w:val="24"/>
          <w:lang w:val="en-US"/>
        </w:rPr>
        <w:t>Iphiclides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1">
        <w:rPr>
          <w:rFonts w:ascii="Times New Roman" w:hAnsi="Times New Roman" w:cs="Times New Roman"/>
          <w:sz w:val="24"/>
          <w:szCs w:val="24"/>
          <w:lang w:val="en-US"/>
        </w:rPr>
        <w:t>podalirius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F0751">
        <w:rPr>
          <w:rFonts w:ascii="Times New Roman" w:hAnsi="Times New Roman" w:cs="Times New Roman"/>
          <w:sz w:val="24"/>
          <w:szCs w:val="24"/>
        </w:rPr>
        <w:t>.), аполлона (</w:t>
      </w:r>
      <w:proofErr w:type="spellStart"/>
      <w:r w:rsidRPr="00DF0751">
        <w:rPr>
          <w:rFonts w:ascii="Times New Roman" w:hAnsi="Times New Roman" w:cs="Times New Roman"/>
          <w:sz w:val="24"/>
          <w:szCs w:val="24"/>
          <w:lang w:val="en-US"/>
        </w:rPr>
        <w:t>Parnassius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1">
        <w:rPr>
          <w:rFonts w:ascii="Times New Roman" w:hAnsi="Times New Roman" w:cs="Times New Roman"/>
          <w:sz w:val="24"/>
          <w:szCs w:val="24"/>
          <w:lang w:val="en-US"/>
        </w:rPr>
        <w:t>apollo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F0751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4164FB">
        <w:rPr>
          <w:rFonts w:ascii="Times New Roman" w:hAnsi="Times New Roman" w:cs="Times New Roman"/>
          <w:sz w:val="24"/>
          <w:szCs w:val="24"/>
        </w:rPr>
        <w:t>м</w:t>
      </w:r>
      <w:r w:rsidRPr="00DF0751">
        <w:rPr>
          <w:rFonts w:ascii="Times New Roman" w:hAnsi="Times New Roman" w:cs="Times New Roman"/>
          <w:sz w:val="24"/>
          <w:szCs w:val="24"/>
        </w:rPr>
        <w:t>немозины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0751">
        <w:rPr>
          <w:rFonts w:ascii="Times New Roman" w:hAnsi="Times New Roman" w:cs="Times New Roman"/>
          <w:sz w:val="24"/>
          <w:szCs w:val="24"/>
          <w:lang w:val="en-US"/>
        </w:rPr>
        <w:t>Parnassius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1">
        <w:rPr>
          <w:rFonts w:ascii="Times New Roman" w:hAnsi="Times New Roman" w:cs="Times New Roman"/>
          <w:sz w:val="24"/>
          <w:szCs w:val="24"/>
          <w:lang w:val="en-US"/>
        </w:rPr>
        <w:t>mnemosyne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F0751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сенницы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Геро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0751">
        <w:rPr>
          <w:rFonts w:ascii="Times New Roman" w:hAnsi="Times New Roman" w:cs="Times New Roman"/>
          <w:sz w:val="24"/>
          <w:szCs w:val="24"/>
          <w:lang w:val="en-US"/>
        </w:rPr>
        <w:t>Coenonympha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hero</w:t>
      </w:r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F0751">
        <w:rPr>
          <w:rFonts w:ascii="Times New Roman" w:hAnsi="Times New Roman" w:cs="Times New Roman"/>
          <w:sz w:val="24"/>
          <w:szCs w:val="24"/>
        </w:rPr>
        <w:t>.) (Тихомиров А.М., 1991, 1992).</w:t>
      </w:r>
      <w:r w:rsid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ab/>
        <w:t xml:space="preserve">А.М. Тихомиров выделил две группы южных видов на территории Ивановской области (1991) и добавил к предыдущему списку 3 новых для области вида: зефир дубовый, пеструшка обыкновенная, голубянка карликовая. В 1992 г. А.М. Тихомиров опубликовал дополнения к фауне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булавоусых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чешуекрылых Ивановской области. С учетом всех публикаций и дипломных работ, выполненных студентами ИВГУ, на территории Ивановской области выявлено 106 видов дневных бабочек. На территории Московской области отмечено 122 вида </w:t>
      </w:r>
      <w:proofErr w:type="gramStart"/>
      <w:r w:rsidRPr="00DF0751">
        <w:rPr>
          <w:rFonts w:ascii="Times New Roman" w:hAnsi="Times New Roman" w:cs="Times New Roman"/>
          <w:sz w:val="24"/>
          <w:szCs w:val="24"/>
        </w:rPr>
        <w:t>дневных</w:t>
      </w:r>
      <w:proofErr w:type="gramEnd"/>
      <w:r w:rsidRPr="00DF0751">
        <w:rPr>
          <w:rFonts w:ascii="Times New Roman" w:hAnsi="Times New Roman" w:cs="Times New Roman"/>
          <w:sz w:val="24"/>
          <w:szCs w:val="24"/>
        </w:rPr>
        <w:t xml:space="preserve"> чешуекрылых (Свиридов, 1982).</w:t>
      </w:r>
    </w:p>
    <w:p w:rsidR="002339E2" w:rsidRPr="00DF0751" w:rsidRDefault="002339E2" w:rsidP="00DF07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В 1992 г. вышла статья А. М. Тихомирова «Фауна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булавоусых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чешуекрылых Ивановской области», в которой он описывает ещё 17 видов, 8 из которых являются редкими. </w:t>
      </w:r>
      <w:proofErr w:type="gramStart"/>
      <w:r w:rsidRPr="00DF0751">
        <w:rPr>
          <w:rFonts w:ascii="Times New Roman" w:hAnsi="Times New Roman" w:cs="Times New Roman"/>
          <w:sz w:val="24"/>
          <w:szCs w:val="24"/>
        </w:rPr>
        <w:t xml:space="preserve">Это такие виды, как толстоголовка алтейная, Аполлон, Мнемозина, парусник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Подалирий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, степная белянка, желтушка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ракитниковая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, пеструшка таволговая, черно-рыжая Ванесса, большая крапивница, шашечница красная, шашечница Феба, зефир дубовый,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хвостатка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F0751">
        <w:rPr>
          <w:rFonts w:ascii="Times New Roman" w:hAnsi="Times New Roman" w:cs="Times New Roman"/>
          <w:sz w:val="24"/>
          <w:szCs w:val="24"/>
        </w:rPr>
        <w:t>-белая, червонец голубоватый, червонец непарный.</w:t>
      </w:r>
      <w:proofErr w:type="gramEnd"/>
    </w:p>
    <w:p w:rsidR="007B2789" w:rsidRPr="00DF0751" w:rsidRDefault="002339E2" w:rsidP="00AD56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Клязьминского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заказника нашими предшественниками (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Малмалаева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Д., Горбачева А.,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Заморецкова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Э.,</w:t>
      </w:r>
      <w:r w:rsidR="00F94D7F">
        <w:rPr>
          <w:rFonts w:ascii="Times New Roman" w:hAnsi="Times New Roman" w:cs="Times New Roman"/>
          <w:sz w:val="24"/>
          <w:szCs w:val="24"/>
        </w:rPr>
        <w:t xml:space="preserve"> Керимов И., </w:t>
      </w:r>
      <w:proofErr w:type="spellStart"/>
      <w:r w:rsidR="00F94D7F">
        <w:rPr>
          <w:rFonts w:ascii="Times New Roman" w:hAnsi="Times New Roman" w:cs="Times New Roman"/>
          <w:sz w:val="24"/>
          <w:szCs w:val="24"/>
        </w:rPr>
        <w:t>Макашинов</w:t>
      </w:r>
      <w:proofErr w:type="spellEnd"/>
      <w:r w:rsidR="00F94D7F">
        <w:rPr>
          <w:rFonts w:ascii="Times New Roman" w:hAnsi="Times New Roman" w:cs="Times New Roman"/>
          <w:sz w:val="24"/>
          <w:szCs w:val="24"/>
        </w:rPr>
        <w:t xml:space="preserve"> К.</w:t>
      </w:r>
      <w:r w:rsidR="00FD5E83" w:rsidRPr="00DF0751">
        <w:rPr>
          <w:rFonts w:ascii="Times New Roman" w:hAnsi="Times New Roman" w:cs="Times New Roman"/>
          <w:sz w:val="24"/>
          <w:szCs w:val="24"/>
        </w:rPr>
        <w:t>)</w:t>
      </w:r>
      <w:r w:rsidRPr="00DF0751">
        <w:rPr>
          <w:rFonts w:ascii="Times New Roman" w:hAnsi="Times New Roman" w:cs="Times New Roman"/>
          <w:sz w:val="24"/>
          <w:szCs w:val="24"/>
        </w:rPr>
        <w:t xml:space="preserve"> за время экспедиций 1999-20</w:t>
      </w:r>
      <w:r w:rsidR="00F94D7F">
        <w:rPr>
          <w:rFonts w:ascii="Times New Roman" w:hAnsi="Times New Roman" w:cs="Times New Roman"/>
          <w:sz w:val="24"/>
          <w:szCs w:val="24"/>
        </w:rPr>
        <w:t>6</w:t>
      </w:r>
      <w:r w:rsidR="00FD5E83" w:rsidRPr="00DF0751">
        <w:rPr>
          <w:rFonts w:ascii="Times New Roman" w:hAnsi="Times New Roman" w:cs="Times New Roman"/>
          <w:sz w:val="24"/>
          <w:szCs w:val="24"/>
        </w:rPr>
        <w:t>1</w:t>
      </w:r>
      <w:r w:rsidRPr="00DF0751">
        <w:rPr>
          <w:rFonts w:ascii="Times New Roman" w:hAnsi="Times New Roman" w:cs="Times New Roman"/>
          <w:sz w:val="24"/>
          <w:szCs w:val="24"/>
        </w:rPr>
        <w:t xml:space="preserve"> гг. был отмечен</w:t>
      </w:r>
      <w:r w:rsidR="00FD5E83"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="00F94D7F">
        <w:rPr>
          <w:rFonts w:ascii="Times New Roman" w:hAnsi="Times New Roman" w:cs="Times New Roman"/>
          <w:sz w:val="24"/>
          <w:szCs w:val="24"/>
        </w:rPr>
        <w:t>81</w:t>
      </w:r>
      <w:r w:rsidRPr="00DF0751">
        <w:rPr>
          <w:rFonts w:ascii="Times New Roman" w:hAnsi="Times New Roman" w:cs="Times New Roman"/>
          <w:sz w:val="24"/>
          <w:szCs w:val="24"/>
        </w:rPr>
        <w:t xml:space="preserve"> вид дневных чешуекрылых, принадлежащих к 6 семействам. </w:t>
      </w:r>
      <w:r w:rsidR="00F94D7F">
        <w:rPr>
          <w:rFonts w:ascii="Times New Roman" w:hAnsi="Times New Roman" w:cs="Times New Roman"/>
          <w:sz w:val="24"/>
          <w:szCs w:val="24"/>
        </w:rPr>
        <w:t>Б</w:t>
      </w:r>
      <w:r w:rsidRPr="00DF0751">
        <w:rPr>
          <w:rFonts w:ascii="Times New Roman" w:hAnsi="Times New Roman" w:cs="Times New Roman"/>
          <w:sz w:val="24"/>
          <w:szCs w:val="24"/>
        </w:rPr>
        <w:t>ыл отмечен ряд видов, являющихся редкими для Ивановской области, а также имеющими статус охраняемых видов</w:t>
      </w:r>
      <w:r w:rsidR="006870A3" w:rsidRPr="00DF0751">
        <w:rPr>
          <w:rFonts w:ascii="Times New Roman" w:hAnsi="Times New Roman" w:cs="Times New Roman"/>
          <w:sz w:val="24"/>
          <w:szCs w:val="24"/>
        </w:rPr>
        <w:t xml:space="preserve"> (аполлон, </w:t>
      </w:r>
      <w:proofErr w:type="spellStart"/>
      <w:r w:rsidR="006870A3" w:rsidRPr="00DF0751">
        <w:rPr>
          <w:rFonts w:ascii="Times New Roman" w:hAnsi="Times New Roman" w:cs="Times New Roman"/>
          <w:sz w:val="24"/>
          <w:szCs w:val="24"/>
        </w:rPr>
        <w:t>мнемозина</w:t>
      </w:r>
      <w:proofErr w:type="spellEnd"/>
      <w:r w:rsidR="006870A3" w:rsidRPr="00DF0751">
        <w:rPr>
          <w:rFonts w:ascii="Times New Roman" w:hAnsi="Times New Roman" w:cs="Times New Roman"/>
          <w:sz w:val="24"/>
          <w:szCs w:val="24"/>
        </w:rPr>
        <w:t xml:space="preserve">, шашечница </w:t>
      </w:r>
      <w:proofErr w:type="spellStart"/>
      <w:r w:rsidR="006870A3" w:rsidRPr="00DF0751">
        <w:rPr>
          <w:rFonts w:ascii="Times New Roman" w:hAnsi="Times New Roman" w:cs="Times New Roman"/>
          <w:sz w:val="24"/>
          <w:szCs w:val="24"/>
        </w:rPr>
        <w:t>дидима</w:t>
      </w:r>
      <w:proofErr w:type="spellEnd"/>
      <w:r w:rsidR="006870A3" w:rsidRPr="00DF0751"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6870A3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1999 на территории заказника была отмечена </w:t>
      </w:r>
      <w:proofErr w:type="spellStart"/>
      <w:r w:rsidR="006870A3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суворовка</w:t>
      </w:r>
      <w:proofErr w:type="spellEnd"/>
      <w:r w:rsidR="006870A3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(до настоящего момента это единственная зафиксированная находка для Ивановской области).</w:t>
      </w:r>
      <w:r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6337EB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 2013 по 2016 гг. </w:t>
      </w:r>
      <w:proofErr w:type="spellStart"/>
      <w:r w:rsidR="006337EB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Макашиновым</w:t>
      </w:r>
      <w:proofErr w:type="spellEnd"/>
      <w:r w:rsidR="006337EB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Кириллом, обучающимся ГБУДО ИОЦРДОД на</w:t>
      </w:r>
      <w:r w:rsidR="007B2789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территории  </w:t>
      </w:r>
      <w:proofErr w:type="spellStart"/>
      <w:r w:rsidR="007B2789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Клязьминского</w:t>
      </w:r>
      <w:proofErr w:type="spellEnd"/>
      <w:r w:rsidR="007B2789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заказника  отмечено </w:t>
      </w:r>
      <w:r w:rsidR="007B2789" w:rsidRPr="00DF0751">
        <w:rPr>
          <w:rFonts w:ascii="Times New Roman" w:hAnsi="Times New Roman" w:cs="Times New Roman"/>
          <w:sz w:val="24"/>
          <w:szCs w:val="24"/>
        </w:rPr>
        <w:t xml:space="preserve">43 вида </w:t>
      </w:r>
      <w:proofErr w:type="gramStart"/>
      <w:r w:rsidR="007B2789" w:rsidRPr="00DF0751">
        <w:rPr>
          <w:rFonts w:ascii="Times New Roman" w:hAnsi="Times New Roman" w:cs="Times New Roman"/>
          <w:sz w:val="24"/>
          <w:szCs w:val="24"/>
        </w:rPr>
        <w:t>дневных</w:t>
      </w:r>
      <w:proofErr w:type="gramEnd"/>
      <w:r w:rsidR="007B2789" w:rsidRPr="00DF0751">
        <w:rPr>
          <w:rFonts w:ascii="Times New Roman" w:hAnsi="Times New Roman" w:cs="Times New Roman"/>
          <w:sz w:val="24"/>
          <w:szCs w:val="24"/>
        </w:rPr>
        <w:t xml:space="preserve"> чешуекрылых в 2013 г., 42 вида – в 2014 г., 36 - в 2015г. и 33 – в 2016 г., относящихся к 6 семействам. </w:t>
      </w:r>
    </w:p>
    <w:p w:rsidR="00AD5653" w:rsidRPr="00DF0751" w:rsidRDefault="00AD5653" w:rsidP="00AD56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751">
        <w:rPr>
          <w:rFonts w:ascii="Times New Roman" w:hAnsi="Times New Roman" w:cs="Times New Roman"/>
          <w:sz w:val="24"/>
          <w:szCs w:val="24"/>
        </w:rPr>
        <w:t>Для всех внесенных в Красную Книгу региона</w:t>
      </w:r>
      <w:r>
        <w:rPr>
          <w:rFonts w:ascii="Times New Roman" w:hAnsi="Times New Roman" w:cs="Times New Roman"/>
          <w:sz w:val="24"/>
          <w:szCs w:val="24"/>
        </w:rPr>
        <w:t xml:space="preserve"> (2017)</w:t>
      </w:r>
      <w:r w:rsidRPr="00DF0751">
        <w:rPr>
          <w:rFonts w:ascii="Times New Roman" w:hAnsi="Times New Roman" w:cs="Times New Roman"/>
          <w:sz w:val="24"/>
          <w:szCs w:val="24"/>
        </w:rPr>
        <w:t xml:space="preserve"> видов дневных чешуекрылых  характерны категории 2 (виды, сокращающиеся в численности, — виды, численность которых </w:t>
      </w:r>
      <w:r w:rsidRPr="00DF0751">
        <w:rPr>
          <w:rFonts w:ascii="Times New Roman" w:hAnsi="Times New Roman" w:cs="Times New Roman"/>
          <w:sz w:val="24"/>
          <w:szCs w:val="24"/>
        </w:rPr>
        <w:lastRenderedPageBreak/>
        <w:t>быстро сокращается и которые в ближайшем будущем, если не устранить неблагоприятные воздействия перейдут в Ивановской области в категорию) и 3 (редкие виды - виды, которые имеют малую численность и/(или)  распространены на  ограниченной территории (акватории) или спорадически распространены на значительных</w:t>
      </w:r>
      <w:proofErr w:type="gramEnd"/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75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DF075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акваториях) Ивановской области). </w:t>
      </w:r>
      <w:r w:rsidRPr="00DF0751">
        <w:rPr>
          <w:rFonts w:ascii="Times New Roman" w:hAnsi="Times New Roman" w:cs="Times New Roman"/>
          <w:sz w:val="24"/>
          <w:szCs w:val="24"/>
        </w:rPr>
        <w:t>В дополнительный список видов (2012), требующих особого внимания, не входивших  в список  нуждающихся в охране видов в Красную Книгу Ивановской области (2007</w:t>
      </w:r>
      <w:r>
        <w:rPr>
          <w:rFonts w:ascii="Times New Roman" w:hAnsi="Times New Roman" w:cs="Times New Roman"/>
          <w:sz w:val="24"/>
          <w:szCs w:val="24"/>
        </w:rPr>
        <w:t>,2017</w:t>
      </w:r>
      <w:r w:rsidRPr="00DF0751">
        <w:rPr>
          <w:rFonts w:ascii="Times New Roman" w:hAnsi="Times New Roman" w:cs="Times New Roman"/>
          <w:sz w:val="24"/>
          <w:szCs w:val="24"/>
        </w:rPr>
        <w:t xml:space="preserve">)  включены 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сенница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 болотная,  многоцветница и черно-рыжая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нимфалис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, многоцветница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0751">
        <w:rPr>
          <w:rFonts w:ascii="Times New Roman" w:hAnsi="Times New Roman" w:cs="Times New Roman"/>
          <w:sz w:val="24"/>
          <w:szCs w:val="24"/>
        </w:rPr>
        <w:t xml:space="preserve">-белое, шашечница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Матурна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, перламутровка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Титания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>, Перламутровка зеленоватая (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Лаодика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), червонец фиолетовый (2012). В «Материалах по ведению Красной книги Ивановской области» (2012) также предложено изменить статус  вида Шашечница Феба со 2-ой на третью категорию.  В «Материалах по ведению Красной Книги Ивановской области» (2015) опубликован перечень новых находок редких видов  дневных чешуекрылых, в том числе видов, занесенных  в Красную Книгу МСОП (аполлон), и  в Приложение 1 Бернской конвенции (шашечница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авриния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,  червонец непарный,  многоцветница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0751">
        <w:rPr>
          <w:rFonts w:ascii="Times New Roman" w:hAnsi="Times New Roman" w:cs="Times New Roman"/>
          <w:sz w:val="24"/>
          <w:szCs w:val="24"/>
        </w:rPr>
        <w:t xml:space="preserve">-белое/ желтушка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ракитниковая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).  В охране  также нуждаются такие виды как  перламутровка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Титания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751">
        <w:rPr>
          <w:rFonts w:ascii="Times New Roman" w:hAnsi="Times New Roman" w:cs="Times New Roman"/>
          <w:sz w:val="24"/>
          <w:szCs w:val="24"/>
        </w:rPr>
        <w:t>Лаодика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39E2" w:rsidRPr="00DF0751" w:rsidRDefault="00AD5653" w:rsidP="00690C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E1E41" w:rsidRPr="00DF0751">
        <w:rPr>
          <w:rFonts w:ascii="Times New Roman" w:hAnsi="Times New Roman" w:cs="Times New Roman"/>
          <w:b/>
          <w:sz w:val="24"/>
          <w:szCs w:val="24"/>
        </w:rPr>
        <w:t>атериал и методика</w:t>
      </w:r>
    </w:p>
    <w:p w:rsidR="002E1E41" w:rsidRPr="00690C85" w:rsidRDefault="002E1E41" w:rsidP="00F94D7F">
      <w:pPr>
        <w:spacing w:after="0" w:line="36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751">
        <w:rPr>
          <w:rFonts w:ascii="Times New Roman" w:hAnsi="Times New Roman" w:cs="Times New Roman"/>
          <w:b/>
          <w:sz w:val="24"/>
          <w:szCs w:val="24"/>
        </w:rPr>
        <w:t xml:space="preserve">Исследования проводились </w:t>
      </w:r>
      <w:r w:rsidR="00246CB7" w:rsidRPr="00DF0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>в июне</w:t>
      </w:r>
      <w:r w:rsidR="003E69F7"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="004D0A19" w:rsidRPr="00DF0751">
        <w:rPr>
          <w:rFonts w:ascii="Times New Roman" w:hAnsi="Times New Roman" w:cs="Times New Roman"/>
          <w:sz w:val="24"/>
          <w:szCs w:val="24"/>
        </w:rPr>
        <w:t xml:space="preserve">- июле </w:t>
      </w:r>
      <w:r w:rsidR="00042DA6" w:rsidRPr="00DF0751">
        <w:rPr>
          <w:rFonts w:ascii="Times New Roman" w:hAnsi="Times New Roman" w:cs="Times New Roman"/>
          <w:sz w:val="24"/>
          <w:szCs w:val="24"/>
        </w:rPr>
        <w:t>2017</w:t>
      </w:r>
      <w:r w:rsidR="00690C85">
        <w:rPr>
          <w:rFonts w:ascii="Times New Roman" w:hAnsi="Times New Roman" w:cs="Times New Roman"/>
          <w:sz w:val="24"/>
          <w:szCs w:val="24"/>
        </w:rPr>
        <w:t xml:space="preserve"> и 2018</w:t>
      </w:r>
      <w:r w:rsidR="00042DA6"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="007D35EA" w:rsidRPr="00DF0751">
        <w:rPr>
          <w:rFonts w:ascii="Times New Roman" w:hAnsi="Times New Roman" w:cs="Times New Roman"/>
          <w:sz w:val="24"/>
          <w:szCs w:val="24"/>
        </w:rPr>
        <w:t>г</w:t>
      </w:r>
      <w:r w:rsidR="004D0A19" w:rsidRPr="00DF0751">
        <w:rPr>
          <w:rFonts w:ascii="Times New Roman" w:hAnsi="Times New Roman" w:cs="Times New Roman"/>
          <w:sz w:val="24"/>
          <w:szCs w:val="24"/>
        </w:rPr>
        <w:t>г</w:t>
      </w:r>
      <w:r w:rsidRPr="00DF0751">
        <w:rPr>
          <w:rFonts w:ascii="Times New Roman" w:hAnsi="Times New Roman" w:cs="Times New Roman"/>
          <w:sz w:val="24"/>
          <w:szCs w:val="24"/>
        </w:rPr>
        <w:t xml:space="preserve">. на территории </w:t>
      </w:r>
      <w:r w:rsidR="00AD5653">
        <w:rPr>
          <w:rFonts w:ascii="Times New Roman" w:hAnsi="Times New Roman" w:cs="Times New Roman"/>
          <w:sz w:val="24"/>
          <w:szCs w:val="24"/>
        </w:rPr>
        <w:t>Федерального заказника «</w:t>
      </w:r>
      <w:proofErr w:type="spellStart"/>
      <w:r w:rsidR="00AD5653">
        <w:rPr>
          <w:rFonts w:ascii="Times New Roman" w:hAnsi="Times New Roman" w:cs="Times New Roman"/>
          <w:sz w:val="24"/>
          <w:szCs w:val="24"/>
        </w:rPr>
        <w:t>Клязьминский</w:t>
      </w:r>
      <w:proofErr w:type="spellEnd"/>
      <w:r w:rsidR="00AD5653">
        <w:rPr>
          <w:rFonts w:ascii="Times New Roman" w:hAnsi="Times New Roman" w:cs="Times New Roman"/>
          <w:sz w:val="24"/>
          <w:szCs w:val="24"/>
        </w:rPr>
        <w:t xml:space="preserve">» </w:t>
      </w:r>
      <w:r w:rsidR="003E69F7" w:rsidRPr="00DF07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69F7" w:rsidRPr="00DF0751">
        <w:rPr>
          <w:rFonts w:ascii="Times New Roman" w:hAnsi="Times New Roman" w:cs="Times New Roman"/>
          <w:sz w:val="24"/>
          <w:szCs w:val="24"/>
        </w:rPr>
        <w:t>Южский</w:t>
      </w:r>
      <w:proofErr w:type="spellEnd"/>
      <w:r w:rsidR="003E69F7" w:rsidRPr="00DF0751">
        <w:rPr>
          <w:rFonts w:ascii="Times New Roman" w:hAnsi="Times New Roman" w:cs="Times New Roman"/>
          <w:sz w:val="24"/>
          <w:szCs w:val="24"/>
        </w:rPr>
        <w:t xml:space="preserve"> район, Ивановской области</w:t>
      </w:r>
      <w:r w:rsidR="00A003A5"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="00A003A5" w:rsidRPr="004164FB">
        <w:rPr>
          <w:rFonts w:ascii="Times New Roman" w:hAnsi="Times New Roman" w:cs="Times New Roman"/>
          <w:sz w:val="24"/>
          <w:szCs w:val="24"/>
        </w:rPr>
        <w:t>(</w:t>
      </w:r>
      <w:r w:rsidR="004164FB">
        <w:rPr>
          <w:rFonts w:ascii="Times New Roman" w:hAnsi="Times New Roman" w:cs="Times New Roman"/>
          <w:sz w:val="24"/>
          <w:szCs w:val="24"/>
        </w:rPr>
        <w:t>п</w:t>
      </w:r>
      <w:r w:rsidR="00690C85" w:rsidRPr="004164FB">
        <w:rPr>
          <w:rFonts w:ascii="Times New Roman" w:hAnsi="Times New Roman" w:cs="Times New Roman"/>
          <w:sz w:val="24"/>
          <w:szCs w:val="24"/>
        </w:rPr>
        <w:t>рил. 1</w:t>
      </w:r>
      <w:r w:rsidR="00A003A5" w:rsidRPr="004164FB">
        <w:rPr>
          <w:rFonts w:ascii="Times New Roman" w:hAnsi="Times New Roman" w:cs="Times New Roman"/>
          <w:sz w:val="24"/>
          <w:szCs w:val="24"/>
        </w:rPr>
        <w:t>)</w:t>
      </w:r>
      <w:r w:rsidRPr="00416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653">
        <w:rPr>
          <w:rFonts w:ascii="Times New Roman" w:hAnsi="Times New Roman" w:cs="Times New Roman"/>
          <w:sz w:val="24"/>
          <w:szCs w:val="24"/>
        </w:rPr>
        <w:t xml:space="preserve"> Х</w:t>
      </w:r>
      <w:r w:rsidRPr="00DF0751">
        <w:rPr>
          <w:rFonts w:ascii="Times New Roman" w:hAnsi="Times New Roman" w:cs="Times New Roman"/>
          <w:sz w:val="24"/>
          <w:szCs w:val="24"/>
        </w:rPr>
        <w:t>арактерен низменный рельеф в сочетании с интразональными ландшафтами</w:t>
      </w:r>
      <w:r w:rsidR="00AD5653">
        <w:rPr>
          <w:rFonts w:ascii="Times New Roman" w:hAnsi="Times New Roman" w:cs="Times New Roman"/>
          <w:sz w:val="24"/>
          <w:szCs w:val="24"/>
        </w:rPr>
        <w:t>.</w:t>
      </w:r>
      <w:r w:rsidR="00246CB7"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0EFB0B" wp14:editId="63C18985">
                <wp:simplePos x="0" y="0"/>
                <wp:positionH relativeFrom="column">
                  <wp:posOffset>8065135</wp:posOffset>
                </wp:positionH>
                <wp:positionV relativeFrom="paragraph">
                  <wp:posOffset>-7620</wp:posOffset>
                </wp:positionV>
                <wp:extent cx="913765" cy="276225"/>
                <wp:effectExtent l="10160" t="12700" r="9525" b="635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3F6" w:rsidRDefault="00EC53F6" w:rsidP="002E1E41">
                            <w:r>
                              <w:t>Рисунок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BF40F4"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635.05pt;margin-top:-.6pt;width:71.95pt;height:2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">
                <v:textbox style="mso-fit-shape-to-text:t">
                  <w:txbxContent>
                    <w:p w:rsidR="00EC53F6" w:rsidRDefault="00EC53F6" w:rsidP="002E1E41">
                      <w:r>
                        <w:t>Рисунок 2</w:t>
                      </w:r>
                    </w:p>
                  </w:txbxContent>
                </v:textbox>
              </v:shape>
            </w:pict>
          </mc:Fallback>
        </mc:AlternateContent>
      </w:r>
      <w:r w:rsidR="004164FB">
        <w:rPr>
          <w:rFonts w:ascii="Times New Roman" w:hAnsi="Times New Roman" w:cs="Times New Roman"/>
          <w:sz w:val="24"/>
          <w:szCs w:val="24"/>
        </w:rPr>
        <w:t>Т</w:t>
      </w:r>
      <w:r w:rsidR="00AD5653">
        <w:rPr>
          <w:rFonts w:ascii="Times New Roman" w:hAnsi="Times New Roman" w:cs="Times New Roman"/>
          <w:sz w:val="24"/>
          <w:szCs w:val="24"/>
        </w:rPr>
        <w:t>е</w:t>
      </w:r>
      <w:r w:rsidRPr="00DF0751">
        <w:rPr>
          <w:rFonts w:ascii="Times New Roman" w:hAnsi="Times New Roman" w:cs="Times New Roman"/>
          <w:sz w:val="24"/>
          <w:szCs w:val="24"/>
        </w:rPr>
        <w:t xml:space="preserve">рритория заказника   характеризуется преобладанием пойменных смешанно-широколиственных  лесов  и дубрав, а также сухих сосновых боров. Характерно  наличие  большого  количества пойменных озер, пойменных и суходольных лугов. Сбор материала проводился в районе  озер  -  </w:t>
      </w:r>
      <w:proofErr w:type="gramStart"/>
      <w:r w:rsidRPr="00DF0751">
        <w:rPr>
          <w:rFonts w:ascii="Times New Roman" w:hAnsi="Times New Roman" w:cs="Times New Roman"/>
          <w:sz w:val="24"/>
          <w:szCs w:val="24"/>
        </w:rPr>
        <w:t>Долгое</w:t>
      </w:r>
      <w:proofErr w:type="gramEnd"/>
      <w:r w:rsidRPr="00DF0751">
        <w:rPr>
          <w:rFonts w:ascii="Times New Roman" w:hAnsi="Times New Roman" w:cs="Times New Roman"/>
          <w:sz w:val="24"/>
          <w:szCs w:val="24"/>
        </w:rPr>
        <w:t xml:space="preserve">, Кривое,  Ореховое, </w:t>
      </w:r>
      <w:proofErr w:type="spellStart"/>
      <w:r w:rsidR="005D28B4" w:rsidRPr="00DF0751">
        <w:rPr>
          <w:rFonts w:ascii="Times New Roman" w:hAnsi="Times New Roman" w:cs="Times New Roman"/>
          <w:sz w:val="24"/>
          <w:szCs w:val="24"/>
        </w:rPr>
        <w:t>Ламхоро</w:t>
      </w:r>
      <w:proofErr w:type="spellEnd"/>
      <w:r w:rsidRPr="00DF0751">
        <w:rPr>
          <w:rFonts w:ascii="Times New Roman" w:hAnsi="Times New Roman" w:cs="Times New Roman"/>
          <w:sz w:val="24"/>
          <w:szCs w:val="24"/>
        </w:rPr>
        <w:t xml:space="preserve">. </w:t>
      </w:r>
      <w:r w:rsidR="004164FB" w:rsidRPr="004164FB">
        <w:rPr>
          <w:rFonts w:ascii="Times New Roman" w:hAnsi="Times New Roman" w:cs="Times New Roman"/>
          <w:sz w:val="24"/>
          <w:szCs w:val="24"/>
        </w:rPr>
        <w:t xml:space="preserve">Для отлова применялись стандартные энтомологические сачки. Учет легко определимых видов также производился визуально за определенный промежуток времени. Результаты пересчитывались на 1 час учета. </w:t>
      </w:r>
    </w:p>
    <w:p w:rsidR="002E1E41" w:rsidRPr="00DF0751" w:rsidRDefault="002E1E41" w:rsidP="007733B0">
      <w:pPr>
        <w:pStyle w:val="a8"/>
        <w:spacing w:line="360" w:lineRule="auto"/>
        <w:ind w:firstLine="567"/>
        <w:rPr>
          <w:sz w:val="24"/>
          <w:szCs w:val="24"/>
        </w:rPr>
      </w:pPr>
      <w:r w:rsidRPr="00DF0751">
        <w:rPr>
          <w:sz w:val="24"/>
          <w:szCs w:val="24"/>
        </w:rPr>
        <w:t>Для определения соотношения видов бабочек использовался индекс доминирования, равный отношению общего числа особей данного вида в учетах (</w:t>
      </w:r>
      <w:proofErr w:type="spellStart"/>
      <w:r w:rsidRPr="00DF0751">
        <w:rPr>
          <w:sz w:val="24"/>
          <w:szCs w:val="24"/>
          <w:lang w:val="en-US"/>
        </w:rPr>
        <w:t>n</w:t>
      </w:r>
      <w:r w:rsidRPr="00DF0751">
        <w:rPr>
          <w:sz w:val="24"/>
          <w:szCs w:val="24"/>
          <w:vertAlign w:val="subscript"/>
          <w:lang w:val="en-US"/>
        </w:rPr>
        <w:t>o</w:t>
      </w:r>
      <w:proofErr w:type="spellEnd"/>
      <w:r w:rsidRPr="00DF0751">
        <w:rPr>
          <w:sz w:val="24"/>
          <w:szCs w:val="24"/>
        </w:rPr>
        <w:t>), к общему числу всех учтенных бабочек (</w:t>
      </w:r>
      <w:r w:rsidRPr="00DF0751">
        <w:rPr>
          <w:sz w:val="24"/>
          <w:szCs w:val="24"/>
          <w:lang w:val="en-US"/>
        </w:rPr>
        <w:t>n</w:t>
      </w:r>
      <w:r w:rsidRPr="00DF0751">
        <w:rPr>
          <w:sz w:val="24"/>
          <w:szCs w:val="24"/>
        </w:rPr>
        <w:t>) семейства или всей группы,  выраженное в процентах:</w:t>
      </w:r>
      <w:r w:rsidR="00F94D7F">
        <w:rPr>
          <w:sz w:val="24"/>
          <w:szCs w:val="24"/>
          <w:lang w:val="ru-RU"/>
        </w:rPr>
        <w:t xml:space="preserve"> </w:t>
      </w:r>
      <w:r w:rsidR="00F94D7F">
        <w:rPr>
          <w:sz w:val="24"/>
          <w:szCs w:val="24"/>
        </w:rPr>
        <w:t>ИД=</w:t>
      </w:r>
      <w:proofErr w:type="spellStart"/>
      <w:r w:rsidRPr="00DF0751">
        <w:rPr>
          <w:sz w:val="24"/>
          <w:szCs w:val="24"/>
          <w:lang w:val="en-US"/>
        </w:rPr>
        <w:t>n</w:t>
      </w:r>
      <w:r w:rsidRPr="00DF0751">
        <w:rPr>
          <w:sz w:val="24"/>
          <w:szCs w:val="24"/>
          <w:vertAlign w:val="subscript"/>
          <w:lang w:val="en-US"/>
        </w:rPr>
        <w:t>o</w:t>
      </w:r>
      <w:proofErr w:type="spellEnd"/>
      <w:r w:rsidRPr="00DF0751">
        <w:rPr>
          <w:sz w:val="24"/>
          <w:szCs w:val="24"/>
        </w:rPr>
        <w:t>/</w:t>
      </w:r>
      <w:r w:rsidRPr="00DF0751">
        <w:rPr>
          <w:sz w:val="24"/>
          <w:szCs w:val="24"/>
          <w:lang w:val="en-US"/>
        </w:rPr>
        <w:t>n</w:t>
      </w:r>
      <w:r w:rsidRPr="00DF0751">
        <w:rPr>
          <w:sz w:val="24"/>
          <w:szCs w:val="24"/>
        </w:rPr>
        <w:t xml:space="preserve"> х 100%</w:t>
      </w:r>
      <w:r w:rsidR="004164FB">
        <w:rPr>
          <w:sz w:val="24"/>
          <w:szCs w:val="24"/>
          <w:lang w:val="ru-RU"/>
        </w:rPr>
        <w:t>.</w:t>
      </w:r>
      <w:r w:rsidR="00C82604" w:rsidRPr="00DF0751">
        <w:rPr>
          <w:sz w:val="24"/>
          <w:szCs w:val="24"/>
        </w:rPr>
        <w:tab/>
      </w:r>
      <w:r w:rsidRPr="00DF0751">
        <w:rPr>
          <w:sz w:val="24"/>
          <w:szCs w:val="24"/>
        </w:rPr>
        <w:t xml:space="preserve"> Для оценки видового разнообразия и равномерности  распределения использовали: </w:t>
      </w:r>
      <w:r w:rsidRPr="00DF0751">
        <w:rPr>
          <w:b/>
          <w:i/>
          <w:sz w:val="24"/>
          <w:szCs w:val="24"/>
        </w:rPr>
        <w:t>Индекс разнообразия Симпсона</w:t>
      </w:r>
      <w:r w:rsidRPr="00DF0751">
        <w:rPr>
          <w:sz w:val="24"/>
          <w:szCs w:val="24"/>
        </w:rPr>
        <w:t xml:space="preserve">:  </w:t>
      </w:r>
      <w:r w:rsidRPr="00DF0751">
        <w:rPr>
          <w:b/>
          <w:sz w:val="24"/>
          <w:szCs w:val="24"/>
        </w:rPr>
        <w:t xml:space="preserve"> </w:t>
      </w:r>
      <w:proofErr w:type="spellStart"/>
      <w:r w:rsidRPr="00DF0751">
        <w:rPr>
          <w:b/>
          <w:sz w:val="24"/>
          <w:szCs w:val="24"/>
        </w:rPr>
        <w:t>D</w:t>
      </w:r>
      <w:r w:rsidRPr="00DF0751">
        <w:rPr>
          <w:b/>
          <w:sz w:val="24"/>
          <w:szCs w:val="24"/>
          <w:vertAlign w:val="subscript"/>
        </w:rPr>
        <w:t>s</w:t>
      </w:r>
      <w:proofErr w:type="spellEnd"/>
      <w:r w:rsidRPr="00DF0751">
        <w:rPr>
          <w:b/>
          <w:sz w:val="24"/>
          <w:szCs w:val="24"/>
        </w:rPr>
        <w:t>=</w:t>
      </w:r>
      <w:r w:rsidRPr="00DF0751">
        <w:rPr>
          <w:b/>
          <w:position w:val="-60"/>
          <w:sz w:val="24"/>
          <w:szCs w:val="24"/>
        </w:rPr>
        <w:object w:dxaOrig="112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49.5pt" o:ole="">
            <v:imagedata r:id="rId9" o:title=""/>
          </v:shape>
          <o:OLEObject Type="Embed" ProgID="Equation.2" ShapeID="_x0000_i1025" DrawAspect="Content" ObjectID="_1612006790" r:id="rId10"/>
        </w:object>
      </w:r>
      <w:r w:rsidRPr="00DF0751">
        <w:rPr>
          <w:b/>
          <w:sz w:val="24"/>
          <w:szCs w:val="24"/>
        </w:rPr>
        <w:t>;</w:t>
      </w:r>
      <w:r w:rsidRPr="00DF0751">
        <w:rPr>
          <w:sz w:val="24"/>
          <w:szCs w:val="24"/>
        </w:rPr>
        <w:t xml:space="preserve">  в котором, s - общее число видов сообщества; P - доля ресурсов;  в данном случае - отношение частоты встречаемости данного вида к суммарной частоте встречаемости (Бигон, Харпер, Таунсенд, 1989)</w:t>
      </w:r>
      <w:r w:rsidR="00246CB7" w:rsidRPr="00DF0751">
        <w:rPr>
          <w:sz w:val="24"/>
          <w:szCs w:val="24"/>
        </w:rPr>
        <w:t xml:space="preserve">; </w:t>
      </w:r>
      <w:r w:rsidR="00246CB7" w:rsidRPr="00DF0751">
        <w:rPr>
          <w:b/>
          <w:i/>
          <w:sz w:val="24"/>
          <w:szCs w:val="24"/>
        </w:rPr>
        <w:t>Индекс равномерности распределения по Симпсону</w:t>
      </w:r>
      <w:r w:rsidR="00246CB7" w:rsidRPr="00DF0751">
        <w:rPr>
          <w:sz w:val="24"/>
          <w:szCs w:val="24"/>
        </w:rPr>
        <w:t xml:space="preserve">: </w:t>
      </w:r>
      <w:r w:rsidRPr="00DF0751">
        <w:rPr>
          <w:sz w:val="24"/>
          <w:szCs w:val="24"/>
        </w:rPr>
        <w:t xml:space="preserve">  </w:t>
      </w:r>
      <w:r w:rsidR="00246CB7" w:rsidRPr="00DF0751">
        <w:rPr>
          <w:sz w:val="24"/>
          <w:szCs w:val="24"/>
          <w:lang w:val="en-US"/>
        </w:rPr>
        <w:t>Hs</w:t>
      </w:r>
      <w:r w:rsidR="00246CB7" w:rsidRPr="00DF0751">
        <w:rPr>
          <w:sz w:val="24"/>
          <w:szCs w:val="24"/>
        </w:rPr>
        <w:t>=</w:t>
      </w:r>
      <w:r w:rsidR="00246CB7" w:rsidRPr="00DF0751">
        <w:rPr>
          <w:sz w:val="24"/>
          <w:szCs w:val="24"/>
          <w:lang w:val="en-US"/>
        </w:rPr>
        <w:t>Ds</w:t>
      </w:r>
      <w:r w:rsidR="00246CB7" w:rsidRPr="00DF0751">
        <w:rPr>
          <w:sz w:val="24"/>
          <w:szCs w:val="24"/>
        </w:rPr>
        <w:t>/</w:t>
      </w:r>
      <w:r w:rsidR="00246CB7" w:rsidRPr="00DF0751">
        <w:rPr>
          <w:sz w:val="24"/>
          <w:szCs w:val="24"/>
          <w:lang w:val="en-US"/>
        </w:rPr>
        <w:t>s</w:t>
      </w:r>
      <w:r w:rsidR="00246CB7" w:rsidRPr="00DF0751">
        <w:rPr>
          <w:sz w:val="24"/>
          <w:szCs w:val="24"/>
        </w:rPr>
        <w:t>.</w:t>
      </w:r>
    </w:p>
    <w:p w:rsidR="00810CC5" w:rsidRPr="00DF0751" w:rsidRDefault="002E1E41" w:rsidP="00CA3A1F">
      <w:pPr>
        <w:spacing w:after="0"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F0751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Коэффициент сходства Жаккара</w:t>
      </w:r>
      <w:r w:rsidRPr="00DF0751">
        <w:rPr>
          <w:rFonts w:ascii="Times New Roman" w:hAnsi="Times New Roman" w:cs="Times New Roman"/>
          <w:sz w:val="24"/>
          <w:szCs w:val="24"/>
        </w:rPr>
        <w:t xml:space="preserve"> - коэффициент сходства  видового разнообразия   биотопов:</w:t>
      </w:r>
      <w:r w:rsidR="00AD5653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Cj</w:t>
      </w:r>
      <w:r w:rsidRPr="00DF0751">
        <w:rPr>
          <w:rFonts w:ascii="Times New Roman" w:hAnsi="Times New Roman" w:cs="Times New Roman"/>
          <w:sz w:val="24"/>
          <w:szCs w:val="24"/>
        </w:rPr>
        <w:t>=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F0751">
        <w:rPr>
          <w:rFonts w:ascii="Times New Roman" w:hAnsi="Times New Roman" w:cs="Times New Roman"/>
          <w:sz w:val="24"/>
          <w:szCs w:val="24"/>
        </w:rPr>
        <w:t>(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0751">
        <w:rPr>
          <w:rFonts w:ascii="Times New Roman" w:hAnsi="Times New Roman" w:cs="Times New Roman"/>
          <w:sz w:val="24"/>
          <w:szCs w:val="24"/>
        </w:rPr>
        <w:t>+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F0751">
        <w:rPr>
          <w:rFonts w:ascii="Times New Roman" w:hAnsi="Times New Roman" w:cs="Times New Roman"/>
          <w:sz w:val="24"/>
          <w:szCs w:val="24"/>
        </w:rPr>
        <w:t>-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06298" w:rsidRPr="00DF0751">
        <w:rPr>
          <w:rFonts w:ascii="Times New Roman" w:hAnsi="Times New Roman" w:cs="Times New Roman"/>
          <w:sz w:val="24"/>
          <w:szCs w:val="24"/>
        </w:rPr>
        <w:t>)</w:t>
      </w:r>
      <w:r w:rsidRPr="00DF0751">
        <w:rPr>
          <w:rFonts w:ascii="Times New Roman" w:hAnsi="Times New Roman" w:cs="Times New Roman"/>
          <w:sz w:val="24"/>
          <w:szCs w:val="24"/>
        </w:rPr>
        <w:t xml:space="preserve"> где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F0751">
        <w:rPr>
          <w:rFonts w:ascii="Times New Roman" w:hAnsi="Times New Roman" w:cs="Times New Roman"/>
          <w:sz w:val="24"/>
          <w:szCs w:val="24"/>
        </w:rPr>
        <w:t xml:space="preserve">-число общих видов для сравниваемых биотопов, а и </w:t>
      </w:r>
      <w:r w:rsidRPr="00DF075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F0751">
        <w:rPr>
          <w:rFonts w:ascii="Times New Roman" w:hAnsi="Times New Roman" w:cs="Times New Roman"/>
          <w:sz w:val="24"/>
          <w:szCs w:val="24"/>
        </w:rPr>
        <w:t xml:space="preserve"> – количество видов, отмеченных для каждого биотопа.</w:t>
      </w:r>
      <w:r w:rsidRPr="00DF0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915" w:rsidRPr="00DF0751">
        <w:rPr>
          <w:rFonts w:ascii="Times New Roman" w:hAnsi="Times New Roman" w:cs="Times New Roman"/>
          <w:bCs/>
          <w:sz w:val="24"/>
          <w:szCs w:val="24"/>
        </w:rPr>
        <w:t>Для  оценки  динамики численности</w:t>
      </w:r>
      <w:r w:rsidR="00246CB7" w:rsidRPr="00DF0751">
        <w:rPr>
          <w:rFonts w:ascii="Times New Roman" w:hAnsi="Times New Roman" w:cs="Times New Roman"/>
          <w:bCs/>
          <w:sz w:val="24"/>
          <w:szCs w:val="24"/>
        </w:rPr>
        <w:t xml:space="preserve"> и оценки достоверности </w:t>
      </w:r>
      <w:r w:rsidR="00B21915" w:rsidRPr="00DF07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CB7" w:rsidRPr="00DF0751">
        <w:rPr>
          <w:rFonts w:ascii="Times New Roman" w:hAnsi="Times New Roman" w:cs="Times New Roman"/>
          <w:bCs/>
          <w:sz w:val="24"/>
          <w:szCs w:val="24"/>
        </w:rPr>
        <w:t xml:space="preserve">изменений </w:t>
      </w:r>
      <w:r w:rsidR="00B21915" w:rsidRPr="00DF0751">
        <w:rPr>
          <w:rFonts w:ascii="Times New Roman" w:hAnsi="Times New Roman" w:cs="Times New Roman"/>
          <w:bCs/>
          <w:sz w:val="24"/>
          <w:szCs w:val="24"/>
        </w:rPr>
        <w:t xml:space="preserve">применялся </w:t>
      </w:r>
      <w:r w:rsidR="00B21915" w:rsidRPr="00DF07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показатель </w:t>
      </w:r>
      <w:r w:rsidR="00B21915" w:rsidRPr="00DF075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</w:t>
      </w:r>
      <w:r w:rsidR="00B21915" w:rsidRPr="00DF0751">
        <w:rPr>
          <w:rFonts w:ascii="Times New Roman" w:hAnsi="Times New Roman" w:cs="Times New Roman"/>
          <w:b/>
          <w:bCs/>
          <w:i/>
          <w:sz w:val="24"/>
          <w:szCs w:val="24"/>
        </w:rPr>
        <w:t>-тренда</w:t>
      </w:r>
      <w:r w:rsidR="00B21915" w:rsidRPr="00DF0751">
        <w:rPr>
          <w:rFonts w:ascii="Times New Roman" w:hAnsi="Times New Roman" w:cs="Times New Roman"/>
          <w:sz w:val="24"/>
          <w:szCs w:val="24"/>
        </w:rPr>
        <w:t xml:space="preserve">  (коэффициент корреляции  между порядковым номером года исследований и показателем частоты встречаемости).  </w:t>
      </w:r>
      <w:r w:rsidR="00810CC5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работе для сравнения видового состава использовались материалы работ обучающихся </w:t>
      </w:r>
      <w:r w:rsidR="004164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ГБУДО ИО</w:t>
      </w:r>
      <w:r w:rsidR="00810CC5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ЦРДОД, выполненных ранее (Горбачева А., Малмалаева Д., Хуторова А.</w:t>
      </w:r>
      <w:r w:rsidR="004164FB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="00810CC5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Комиссарова О., Керимов И.</w:t>
      </w:r>
      <w:r w:rsidR="00010A1C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Макашинов К.</w:t>
      </w:r>
      <w:r w:rsidR="00810CC5" w:rsidRPr="00DF07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). </w:t>
      </w:r>
    </w:p>
    <w:p w:rsidR="00904EF5" w:rsidRPr="00DF0751" w:rsidRDefault="00AD5653" w:rsidP="00F94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04EF5" w:rsidRPr="00DF0751">
        <w:rPr>
          <w:rFonts w:ascii="Times New Roman" w:hAnsi="Times New Roman" w:cs="Times New Roman"/>
          <w:b/>
          <w:sz w:val="24"/>
          <w:szCs w:val="24"/>
        </w:rPr>
        <w:t>езультаты</w:t>
      </w:r>
    </w:p>
    <w:p w:rsidR="00904EF5" w:rsidRPr="00DF0751" w:rsidRDefault="00904EF5" w:rsidP="00F94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>В результате проведенных в 2017 гг. исследований было обнаружено 33 вида дневных чешуекрылых, что ниже, чем в предыдущие годы исследований (в 2013 г., 42 вида – в 2014 г., 36 - в 2015г. и 33 – в 2016 г.). Более низкое количество отмеченных в 2017 году видов связано с неблагоприятными погодными условиями лета 2017  года и более поздними сроками лета дневных чешуекрылых  вследствие низким температур  весны и начала лета.  Для  многих видов бабочек суммарное количество тепла оказалось недостаточным, и необходимый показатель суммы эффективных температур не был достигнут.</w:t>
      </w:r>
      <w:r w:rsidR="00AD5653">
        <w:rPr>
          <w:rFonts w:ascii="Times New Roman" w:hAnsi="Times New Roman" w:cs="Times New Roman"/>
          <w:sz w:val="24"/>
          <w:szCs w:val="24"/>
        </w:rPr>
        <w:t xml:space="preserve"> В 2018 году отмечено 4</w:t>
      </w:r>
      <w:r w:rsidR="00DC65E8">
        <w:rPr>
          <w:rFonts w:ascii="Times New Roman" w:hAnsi="Times New Roman" w:cs="Times New Roman"/>
          <w:sz w:val="24"/>
          <w:szCs w:val="24"/>
        </w:rPr>
        <w:t>4</w:t>
      </w:r>
      <w:r w:rsidR="00AD5653">
        <w:rPr>
          <w:rFonts w:ascii="Times New Roman" w:hAnsi="Times New Roman" w:cs="Times New Roman"/>
          <w:sz w:val="24"/>
          <w:szCs w:val="24"/>
        </w:rPr>
        <w:t xml:space="preserve"> вид</w:t>
      </w:r>
      <w:r w:rsidR="00287FD1">
        <w:rPr>
          <w:rFonts w:ascii="Times New Roman" w:hAnsi="Times New Roman" w:cs="Times New Roman"/>
          <w:sz w:val="24"/>
          <w:szCs w:val="24"/>
        </w:rPr>
        <w:t>а</w:t>
      </w:r>
      <w:r w:rsidR="00AD5653">
        <w:rPr>
          <w:rFonts w:ascii="Times New Roman" w:hAnsi="Times New Roman" w:cs="Times New Roman"/>
          <w:sz w:val="24"/>
          <w:szCs w:val="24"/>
        </w:rPr>
        <w:t>.</w:t>
      </w:r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4164FB">
        <w:rPr>
          <w:rFonts w:ascii="Times New Roman" w:hAnsi="Times New Roman" w:cs="Times New Roman"/>
          <w:sz w:val="24"/>
          <w:szCs w:val="24"/>
        </w:rPr>
        <w:t>С учетом предыдущих лет исследований на обследуемой территории заказника отмечен</w:t>
      </w:r>
      <w:r w:rsidR="00606298" w:rsidRPr="004164FB">
        <w:rPr>
          <w:rFonts w:ascii="Times New Roman" w:hAnsi="Times New Roman" w:cs="Times New Roman"/>
          <w:sz w:val="24"/>
          <w:szCs w:val="24"/>
        </w:rPr>
        <w:t>о 87</w:t>
      </w:r>
      <w:r w:rsidRPr="004164FB">
        <w:rPr>
          <w:rFonts w:ascii="Times New Roman" w:hAnsi="Times New Roman" w:cs="Times New Roman"/>
          <w:sz w:val="24"/>
          <w:szCs w:val="24"/>
        </w:rPr>
        <w:t xml:space="preserve"> вид</w:t>
      </w:r>
      <w:r w:rsidR="00606298" w:rsidRPr="004164FB">
        <w:rPr>
          <w:rFonts w:ascii="Times New Roman" w:hAnsi="Times New Roman" w:cs="Times New Roman"/>
          <w:sz w:val="24"/>
          <w:szCs w:val="24"/>
        </w:rPr>
        <w:t>ов</w:t>
      </w:r>
      <w:r w:rsidRPr="004164FB">
        <w:rPr>
          <w:rFonts w:ascii="Times New Roman" w:hAnsi="Times New Roman" w:cs="Times New Roman"/>
          <w:sz w:val="24"/>
          <w:szCs w:val="24"/>
        </w:rPr>
        <w:t xml:space="preserve"> (</w:t>
      </w:r>
      <w:r w:rsidR="004164FB">
        <w:rPr>
          <w:rFonts w:ascii="Times New Roman" w:hAnsi="Times New Roman" w:cs="Times New Roman"/>
          <w:sz w:val="24"/>
          <w:szCs w:val="24"/>
        </w:rPr>
        <w:t>прил.2</w:t>
      </w:r>
      <w:r w:rsidRPr="004164FB">
        <w:rPr>
          <w:rFonts w:ascii="Times New Roman" w:hAnsi="Times New Roman" w:cs="Times New Roman"/>
          <w:sz w:val="24"/>
          <w:szCs w:val="24"/>
        </w:rPr>
        <w:t>).</w:t>
      </w:r>
      <w:r w:rsidRPr="00DF0751">
        <w:rPr>
          <w:rFonts w:ascii="Times New Roman" w:hAnsi="Times New Roman" w:cs="Times New Roman"/>
          <w:sz w:val="24"/>
          <w:szCs w:val="24"/>
        </w:rPr>
        <w:t xml:space="preserve"> В 2017 </w:t>
      </w:r>
      <w:r w:rsidR="00AD5653">
        <w:rPr>
          <w:rFonts w:ascii="Times New Roman" w:hAnsi="Times New Roman" w:cs="Times New Roman"/>
          <w:sz w:val="24"/>
          <w:szCs w:val="24"/>
        </w:rPr>
        <w:t>и 2018 гг.</w:t>
      </w:r>
      <w:r w:rsidRPr="00DF0751">
        <w:rPr>
          <w:rFonts w:ascii="Times New Roman" w:hAnsi="Times New Roman" w:cs="Times New Roman"/>
          <w:sz w:val="24"/>
          <w:szCs w:val="24"/>
        </w:rPr>
        <w:t xml:space="preserve"> нами были отмечены виды, не отмечавшиеся в предыдущие годы исследований: фавн, голубянка Эвмедон, голубянка Алькон, голубянка бобовая, сенница Памфил</w:t>
      </w:r>
      <w:r w:rsidR="004164FB">
        <w:rPr>
          <w:rFonts w:ascii="Times New Roman" w:hAnsi="Times New Roman" w:cs="Times New Roman"/>
          <w:sz w:val="24"/>
          <w:szCs w:val="24"/>
        </w:rPr>
        <w:t>, перламутровка Латона</w:t>
      </w:r>
      <w:r w:rsidRPr="00DF0751">
        <w:rPr>
          <w:rFonts w:ascii="Times New Roman" w:hAnsi="Times New Roman" w:cs="Times New Roman"/>
          <w:sz w:val="24"/>
          <w:szCs w:val="24"/>
        </w:rPr>
        <w:t>.</w:t>
      </w:r>
    </w:p>
    <w:p w:rsidR="00904EF5" w:rsidRPr="00DF0751" w:rsidRDefault="00904EF5" w:rsidP="00287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>Отмеченные нами виды</w:t>
      </w:r>
      <w:r w:rsidR="00287FD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 xml:space="preserve">относятся к 6 семействам.  </w:t>
      </w:r>
      <w:r w:rsidR="00287FD1">
        <w:rPr>
          <w:rFonts w:ascii="Times New Roman" w:hAnsi="Times New Roman" w:cs="Times New Roman"/>
          <w:sz w:val="24"/>
          <w:szCs w:val="24"/>
        </w:rPr>
        <w:t xml:space="preserve">В 2017 г. </w:t>
      </w:r>
      <w:r w:rsidR="00287FD1" w:rsidRPr="004164FB">
        <w:rPr>
          <w:rFonts w:ascii="Times New Roman" w:hAnsi="Times New Roman" w:cs="Times New Roman"/>
          <w:sz w:val="24"/>
          <w:szCs w:val="24"/>
        </w:rPr>
        <w:t>(</w:t>
      </w:r>
      <w:r w:rsidR="00F94D7F" w:rsidRPr="004164FB">
        <w:rPr>
          <w:rFonts w:ascii="Times New Roman" w:hAnsi="Times New Roman" w:cs="Times New Roman"/>
          <w:sz w:val="24"/>
          <w:szCs w:val="24"/>
        </w:rPr>
        <w:t>прил.3</w:t>
      </w:r>
      <w:r w:rsidRPr="004164FB">
        <w:rPr>
          <w:rFonts w:ascii="Times New Roman" w:hAnsi="Times New Roman" w:cs="Times New Roman"/>
          <w:sz w:val="24"/>
          <w:szCs w:val="24"/>
        </w:rPr>
        <w:t>)</w:t>
      </w:r>
      <w:r w:rsidR="004164FB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 xml:space="preserve">в учетах доминировали  представители семейства Голубянок, тогда как в 2013-2016 гг. доминировали Нимфалиды. Возможно, это также связано со смещением сроков лета. </w:t>
      </w:r>
      <w:r w:rsidR="00287FD1" w:rsidRPr="004164FB">
        <w:rPr>
          <w:rFonts w:ascii="Times New Roman" w:hAnsi="Times New Roman" w:cs="Times New Roman"/>
          <w:sz w:val="24"/>
          <w:szCs w:val="24"/>
        </w:rPr>
        <w:t>В 2018 г.,</w:t>
      </w:r>
      <w:r w:rsidR="00287FD1">
        <w:rPr>
          <w:rFonts w:ascii="Times New Roman" w:hAnsi="Times New Roman" w:cs="Times New Roman"/>
          <w:sz w:val="24"/>
          <w:szCs w:val="24"/>
        </w:rPr>
        <w:t xml:space="preserve"> как и в предыдущие годы исследований, доминируют нимфалиды. </w:t>
      </w:r>
    </w:p>
    <w:p w:rsidR="002078EF" w:rsidRDefault="00904EF5" w:rsidP="00207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>В 2017 году максимальное количество видов (20) отмечено  на пойменном лугу, что соответствует данным предыдущих лет исследований. Минимальное количество видов в 2017</w:t>
      </w:r>
      <w:r w:rsidR="00287FD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>г. (4) отмечено в березняке</w:t>
      </w:r>
      <w:r w:rsidR="004164FB">
        <w:rPr>
          <w:rFonts w:ascii="Times New Roman" w:hAnsi="Times New Roman" w:cs="Times New Roman"/>
          <w:sz w:val="24"/>
          <w:szCs w:val="24"/>
        </w:rPr>
        <w:t xml:space="preserve"> (прил.4)</w:t>
      </w:r>
      <w:r w:rsidRPr="00DF0751">
        <w:rPr>
          <w:rFonts w:ascii="Times New Roman" w:hAnsi="Times New Roman" w:cs="Times New Roman"/>
          <w:sz w:val="24"/>
          <w:szCs w:val="24"/>
        </w:rPr>
        <w:t xml:space="preserve">.  </w:t>
      </w:r>
      <w:r w:rsidRPr="00DF0751">
        <w:rPr>
          <w:rFonts w:ascii="Times New Roman" w:hAnsi="Times New Roman" w:cs="Times New Roman"/>
          <w:bCs/>
          <w:sz w:val="24"/>
          <w:szCs w:val="24"/>
        </w:rPr>
        <w:t xml:space="preserve">Из остальных лесных биотопов по количеству видов выделяются дубрава и сосново-дубовый лес.  Большое количество видов (10) отмечено для просеки и жердняка, находящихся в стадии сукцессии. </w:t>
      </w:r>
      <w:r w:rsidR="002078EF">
        <w:rPr>
          <w:rFonts w:ascii="Times New Roman" w:hAnsi="Times New Roman" w:cs="Times New Roman"/>
          <w:sz w:val="24"/>
          <w:szCs w:val="24"/>
        </w:rPr>
        <w:t>В 2018 г. максимальным видовым разнообразием отличались пойменные луга (до 20 видов) и сосняки (14), а также окрестности грунтовых дорог (17).</w:t>
      </w:r>
      <w:r w:rsidR="002078EF" w:rsidRPr="00287FD1">
        <w:rPr>
          <w:rFonts w:ascii="Times New Roman" w:hAnsi="Times New Roman" w:cs="Times New Roman"/>
          <w:sz w:val="24"/>
          <w:szCs w:val="24"/>
        </w:rPr>
        <w:t xml:space="preserve"> </w:t>
      </w:r>
      <w:r w:rsidR="002078EF" w:rsidRPr="00DF0751">
        <w:rPr>
          <w:rFonts w:ascii="Times New Roman" w:hAnsi="Times New Roman" w:cs="Times New Roman"/>
          <w:sz w:val="24"/>
          <w:szCs w:val="24"/>
        </w:rPr>
        <w:t>Максимальная численность дневных чешуекрылых в 2017 году была отмечена на просеке (64эк./час)</w:t>
      </w:r>
      <w:r w:rsidR="004164FB">
        <w:rPr>
          <w:rFonts w:ascii="Times New Roman" w:hAnsi="Times New Roman" w:cs="Times New Roman"/>
          <w:sz w:val="24"/>
          <w:szCs w:val="24"/>
        </w:rPr>
        <w:t xml:space="preserve"> (прил.5)</w:t>
      </w:r>
      <w:r w:rsidR="002078EF" w:rsidRPr="00DF0751">
        <w:rPr>
          <w:rFonts w:ascii="Times New Roman" w:hAnsi="Times New Roman" w:cs="Times New Roman"/>
          <w:sz w:val="24"/>
          <w:szCs w:val="24"/>
        </w:rPr>
        <w:t xml:space="preserve">. Из лесных биотопов относительно низкая частота встречаемости отмечена в сосняке </w:t>
      </w:r>
      <w:r w:rsidR="002078EF" w:rsidRPr="004164FB">
        <w:rPr>
          <w:rFonts w:ascii="Times New Roman" w:hAnsi="Times New Roman" w:cs="Times New Roman"/>
          <w:sz w:val="24"/>
          <w:szCs w:val="24"/>
        </w:rPr>
        <w:t>(прил.</w:t>
      </w:r>
      <w:r w:rsidR="004164FB">
        <w:rPr>
          <w:rFonts w:ascii="Times New Roman" w:hAnsi="Times New Roman" w:cs="Times New Roman"/>
          <w:sz w:val="24"/>
          <w:szCs w:val="24"/>
        </w:rPr>
        <w:t xml:space="preserve"> 5</w:t>
      </w:r>
      <w:r w:rsidR="002078EF" w:rsidRPr="004164FB">
        <w:rPr>
          <w:rFonts w:ascii="Times New Roman" w:hAnsi="Times New Roman" w:cs="Times New Roman"/>
          <w:sz w:val="24"/>
          <w:szCs w:val="24"/>
        </w:rPr>
        <w:t>).</w:t>
      </w:r>
      <w:r w:rsidR="002078EF">
        <w:rPr>
          <w:rFonts w:ascii="Times New Roman" w:hAnsi="Times New Roman" w:cs="Times New Roman"/>
          <w:sz w:val="24"/>
          <w:szCs w:val="24"/>
        </w:rPr>
        <w:t xml:space="preserve"> В 2018 г. максимальная относительная численность отмечена для суходольных лугов, окрестностей грунтовых дорог и смешанного </w:t>
      </w:r>
      <w:r w:rsidR="002078EF">
        <w:rPr>
          <w:rFonts w:ascii="Times New Roman" w:hAnsi="Times New Roman" w:cs="Times New Roman"/>
          <w:sz w:val="24"/>
          <w:szCs w:val="24"/>
        </w:rPr>
        <w:lastRenderedPageBreak/>
        <w:t xml:space="preserve">леса. Частота встречаемости в час в 2018 году в несколько раз превышает аналогичный показатель в 2017 г. </w:t>
      </w:r>
    </w:p>
    <w:p w:rsidR="003417DA" w:rsidRDefault="00E5672E" w:rsidP="004164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F0751">
        <w:rPr>
          <w:rFonts w:ascii="Times New Roman" w:hAnsi="Times New Roman" w:cs="Times New Roman"/>
          <w:sz w:val="24"/>
          <w:szCs w:val="24"/>
        </w:rPr>
        <w:t>Доминирующим видом</w:t>
      </w:r>
      <w:r w:rsidRPr="00DF0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>среди дневных чешуекрылых в большинстве биотопов в</w:t>
      </w:r>
      <w:r w:rsidRPr="00DF0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>2017</w:t>
      </w:r>
      <w:r w:rsidRPr="00DF0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iCs/>
          <w:sz w:val="24"/>
          <w:szCs w:val="24"/>
        </w:rPr>
        <w:t>г.</w:t>
      </w:r>
      <w:r w:rsidRPr="00DF0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iCs/>
          <w:sz w:val="24"/>
          <w:szCs w:val="24"/>
        </w:rPr>
        <w:t>была селена</w:t>
      </w:r>
      <w:r w:rsidRPr="00DF0751">
        <w:rPr>
          <w:rFonts w:ascii="Times New Roman" w:hAnsi="Times New Roman" w:cs="Times New Roman"/>
          <w:sz w:val="24"/>
          <w:szCs w:val="24"/>
        </w:rPr>
        <w:t xml:space="preserve">, содоминирующими -  </w:t>
      </w:r>
      <w:r w:rsidRPr="00DF0751">
        <w:rPr>
          <w:rFonts w:ascii="Times New Roman" w:hAnsi="Times New Roman" w:cs="Times New Roman"/>
          <w:color w:val="000000" w:themeColor="text1"/>
          <w:sz w:val="24"/>
          <w:szCs w:val="24"/>
        </w:rPr>
        <w:t>бархатка и</w:t>
      </w:r>
      <w:r w:rsidRPr="00DF0751">
        <w:rPr>
          <w:rFonts w:ascii="Times New Roman" w:hAnsi="Times New Roman" w:cs="Times New Roman"/>
          <w:sz w:val="24"/>
          <w:szCs w:val="24"/>
        </w:rPr>
        <w:t xml:space="preserve"> толстоголовка лесная </w:t>
      </w:r>
      <w:r w:rsidRPr="004164FB">
        <w:rPr>
          <w:rFonts w:ascii="Times New Roman" w:hAnsi="Times New Roman" w:cs="Times New Roman"/>
          <w:sz w:val="24"/>
          <w:szCs w:val="24"/>
        </w:rPr>
        <w:t>(</w:t>
      </w:r>
      <w:r w:rsidR="004164FB" w:rsidRPr="004164FB">
        <w:rPr>
          <w:rFonts w:ascii="Times New Roman" w:hAnsi="Times New Roman" w:cs="Times New Roman"/>
          <w:sz w:val="24"/>
          <w:szCs w:val="24"/>
        </w:rPr>
        <w:t>прил.6</w:t>
      </w:r>
      <w:r w:rsidRPr="004164FB">
        <w:rPr>
          <w:rFonts w:ascii="Times New Roman" w:hAnsi="Times New Roman" w:cs="Times New Roman"/>
          <w:sz w:val="24"/>
          <w:szCs w:val="24"/>
        </w:rPr>
        <w:t>).</w:t>
      </w:r>
      <w:r w:rsidRPr="00DF0751">
        <w:rPr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 xml:space="preserve">Низкий показатели индексов доминирования отмечены для </w:t>
      </w:r>
      <w:r w:rsidR="003417DA">
        <w:rPr>
          <w:rFonts w:ascii="Times New Roman" w:hAnsi="Times New Roman" w:cs="Times New Roman"/>
          <w:sz w:val="24"/>
          <w:szCs w:val="24"/>
        </w:rPr>
        <w:t>с</w:t>
      </w:r>
      <w:r w:rsidRPr="00DF0751">
        <w:rPr>
          <w:rFonts w:ascii="Times New Roman" w:hAnsi="Times New Roman" w:cs="Times New Roman"/>
          <w:sz w:val="24"/>
          <w:szCs w:val="24"/>
        </w:rPr>
        <w:t xml:space="preserve">енницы луговой и  </w:t>
      </w:r>
      <w:r w:rsidR="003417DA">
        <w:rPr>
          <w:rFonts w:ascii="Times New Roman" w:hAnsi="Times New Roman" w:cs="Times New Roman"/>
          <w:sz w:val="24"/>
          <w:szCs w:val="24"/>
        </w:rPr>
        <w:t>г</w:t>
      </w:r>
      <w:r w:rsidRPr="00DF0751">
        <w:rPr>
          <w:rFonts w:ascii="Times New Roman" w:hAnsi="Times New Roman" w:cs="Times New Roman"/>
          <w:sz w:val="24"/>
          <w:szCs w:val="24"/>
        </w:rPr>
        <w:t>олубянки алькон (по 0,16%).</w:t>
      </w:r>
      <w:r w:rsidRPr="00DF0751">
        <w:rPr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>На лугах, в дубраве, в сосняке и березняке  доминирует селена  (до 44</w:t>
      </w:r>
      <w:r w:rsidRPr="004164FB">
        <w:rPr>
          <w:rFonts w:ascii="Times New Roman" w:hAnsi="Times New Roman" w:cs="Times New Roman"/>
          <w:sz w:val="24"/>
          <w:szCs w:val="24"/>
        </w:rPr>
        <w:t>%).</w:t>
      </w:r>
      <w:r w:rsidR="006B5A97" w:rsidRPr="004164FB">
        <w:rPr>
          <w:rFonts w:ascii="Times New Roman" w:hAnsi="Times New Roman" w:cs="Times New Roman"/>
          <w:sz w:val="24"/>
          <w:szCs w:val="24"/>
        </w:rPr>
        <w:t xml:space="preserve"> В 2018 году в большинстве биотопов </w:t>
      </w:r>
      <w:r w:rsidR="003417DA" w:rsidRPr="004164FB">
        <w:rPr>
          <w:rFonts w:ascii="Times New Roman" w:hAnsi="Times New Roman" w:cs="Times New Roman"/>
          <w:sz w:val="24"/>
          <w:szCs w:val="24"/>
        </w:rPr>
        <w:t>доминируют аталия (до 43%) и иперант (до 52%), в ряде биотопов высок индекс доминирования перламутровки большой лесной, пестрокрыльницы изменчивой, лимонницы и червонца огненного (прил.</w:t>
      </w:r>
      <w:r w:rsidR="004164FB">
        <w:rPr>
          <w:rFonts w:ascii="Times New Roman" w:hAnsi="Times New Roman" w:cs="Times New Roman"/>
          <w:sz w:val="24"/>
          <w:szCs w:val="24"/>
        </w:rPr>
        <w:t>7</w:t>
      </w:r>
      <w:r w:rsidR="003417DA" w:rsidRPr="004164FB">
        <w:rPr>
          <w:rFonts w:ascii="Times New Roman" w:hAnsi="Times New Roman" w:cs="Times New Roman"/>
          <w:sz w:val="24"/>
          <w:szCs w:val="24"/>
        </w:rPr>
        <w:t>).</w:t>
      </w:r>
    </w:p>
    <w:p w:rsidR="006B5A97" w:rsidRPr="003417DA" w:rsidRDefault="006B5A97" w:rsidP="004164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   Высокие индексы разнообразия служат индикатором состояния территории.</w:t>
      </w:r>
      <w:r w:rsidR="004164FB">
        <w:rPr>
          <w:rFonts w:ascii="Times New Roman" w:hAnsi="Times New Roman" w:cs="Times New Roman"/>
          <w:sz w:val="24"/>
          <w:szCs w:val="24"/>
        </w:rPr>
        <w:t xml:space="preserve"> </w:t>
      </w:r>
      <w:r w:rsidR="003417DA">
        <w:rPr>
          <w:rFonts w:ascii="Times New Roman" w:hAnsi="Times New Roman" w:cs="Times New Roman"/>
          <w:sz w:val="24"/>
          <w:szCs w:val="24"/>
        </w:rPr>
        <w:t>В 2017 г. н</w:t>
      </w:r>
      <w:r w:rsidRPr="00DF0751">
        <w:rPr>
          <w:rFonts w:ascii="Times New Roman" w:hAnsi="Times New Roman" w:cs="Times New Roman"/>
          <w:sz w:val="24"/>
          <w:szCs w:val="24"/>
        </w:rPr>
        <w:t>аиболее высокий показатель индекса разнообразия Симпсона для  Lepidoptera был отмечен для луга (9,317) при индексе равномерности распределения 0,46.</w:t>
      </w:r>
      <w:r w:rsidRPr="00DF0751">
        <w:rPr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>Минимальный же показатель индекса разнообразия Симпсона отмечен для березняка (1,098) при индексе равномерности распределения 0,274.</w:t>
      </w:r>
      <w:r w:rsidRPr="00DF0751">
        <w:rPr>
          <w:sz w:val="24"/>
          <w:szCs w:val="24"/>
        </w:rPr>
        <w:t xml:space="preserve"> </w:t>
      </w:r>
      <w:r w:rsidR="003417DA" w:rsidRPr="003417DA">
        <w:rPr>
          <w:rFonts w:ascii="Times New Roman" w:hAnsi="Times New Roman" w:cs="Times New Roman"/>
          <w:sz w:val="24"/>
          <w:szCs w:val="24"/>
        </w:rPr>
        <w:t>В 2018 г. по индексу разнообразия наиболее выделяется сосняк (10,623), пойменный луг (12,397) и разреженная дубрава (8,341)</w:t>
      </w:r>
      <w:r w:rsidR="00E61D81">
        <w:rPr>
          <w:rFonts w:ascii="Times New Roman" w:hAnsi="Times New Roman" w:cs="Times New Roman"/>
          <w:sz w:val="24"/>
          <w:szCs w:val="24"/>
        </w:rPr>
        <w:t xml:space="preserve"> </w:t>
      </w:r>
      <w:r w:rsidR="00E61D81" w:rsidRPr="00CA3A1F">
        <w:rPr>
          <w:rFonts w:ascii="Times New Roman" w:hAnsi="Times New Roman" w:cs="Times New Roman"/>
          <w:sz w:val="24"/>
          <w:szCs w:val="24"/>
        </w:rPr>
        <w:t>(прил.</w:t>
      </w:r>
      <w:r w:rsidR="004164FB" w:rsidRPr="00CA3A1F">
        <w:rPr>
          <w:rFonts w:ascii="Times New Roman" w:hAnsi="Times New Roman" w:cs="Times New Roman"/>
          <w:sz w:val="24"/>
          <w:szCs w:val="24"/>
        </w:rPr>
        <w:t xml:space="preserve"> 8</w:t>
      </w:r>
      <w:r w:rsidR="00E61D81" w:rsidRPr="00CA3A1F">
        <w:rPr>
          <w:rFonts w:ascii="Times New Roman" w:hAnsi="Times New Roman" w:cs="Times New Roman"/>
          <w:sz w:val="24"/>
          <w:szCs w:val="24"/>
        </w:rPr>
        <w:t>)</w:t>
      </w:r>
      <w:r w:rsidR="003417DA" w:rsidRPr="00CA3A1F">
        <w:rPr>
          <w:rFonts w:ascii="Times New Roman" w:hAnsi="Times New Roman" w:cs="Times New Roman"/>
          <w:sz w:val="24"/>
          <w:szCs w:val="24"/>
        </w:rPr>
        <w:t>.</w:t>
      </w:r>
    </w:p>
    <w:p w:rsidR="00167DC0" w:rsidRPr="00DF0751" w:rsidRDefault="00167DC0" w:rsidP="00416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4FB">
        <w:rPr>
          <w:rFonts w:ascii="Times New Roman" w:hAnsi="Times New Roman" w:cs="Times New Roman"/>
          <w:bCs/>
          <w:sz w:val="24"/>
          <w:szCs w:val="24"/>
        </w:rPr>
        <w:t>Чем выше коэффиц</w:t>
      </w:r>
      <w:r w:rsidR="005D28B4" w:rsidRPr="004164FB">
        <w:rPr>
          <w:rFonts w:ascii="Times New Roman" w:hAnsi="Times New Roman" w:cs="Times New Roman"/>
          <w:bCs/>
          <w:sz w:val="24"/>
          <w:szCs w:val="24"/>
        </w:rPr>
        <w:t>и</w:t>
      </w:r>
      <w:r w:rsidRPr="004164FB">
        <w:rPr>
          <w:rFonts w:ascii="Times New Roman" w:hAnsi="Times New Roman" w:cs="Times New Roman"/>
          <w:bCs/>
          <w:sz w:val="24"/>
          <w:szCs w:val="24"/>
        </w:rPr>
        <w:t xml:space="preserve">ент сходства фаун Жаккара </w:t>
      </w:r>
      <w:r w:rsidR="002B45FC">
        <w:rPr>
          <w:rFonts w:ascii="Times New Roman" w:hAnsi="Times New Roman" w:cs="Times New Roman"/>
          <w:bCs/>
          <w:sz w:val="24"/>
          <w:szCs w:val="24"/>
        </w:rPr>
        <w:t xml:space="preserve"> (прил.</w:t>
      </w:r>
      <w:r w:rsidR="007F0109">
        <w:rPr>
          <w:rFonts w:ascii="Times New Roman" w:hAnsi="Times New Roman" w:cs="Times New Roman"/>
          <w:bCs/>
          <w:sz w:val="24"/>
          <w:szCs w:val="24"/>
        </w:rPr>
        <w:t>8</w:t>
      </w:r>
      <w:r w:rsidR="002B45FC">
        <w:rPr>
          <w:rFonts w:ascii="Times New Roman" w:hAnsi="Times New Roman" w:cs="Times New Roman"/>
          <w:bCs/>
          <w:sz w:val="24"/>
          <w:szCs w:val="24"/>
        </w:rPr>
        <w:t>-</w:t>
      </w:r>
      <w:r w:rsidR="007F0109">
        <w:rPr>
          <w:rFonts w:ascii="Times New Roman" w:hAnsi="Times New Roman" w:cs="Times New Roman"/>
          <w:bCs/>
          <w:sz w:val="24"/>
          <w:szCs w:val="24"/>
        </w:rPr>
        <w:t>9</w:t>
      </w:r>
      <w:r w:rsidR="002B45FC">
        <w:rPr>
          <w:rFonts w:ascii="Times New Roman" w:hAnsi="Times New Roman" w:cs="Times New Roman"/>
          <w:bCs/>
          <w:sz w:val="24"/>
          <w:szCs w:val="24"/>
        </w:rPr>
        <w:t>)</w:t>
      </w:r>
      <w:r w:rsidR="005D28B4" w:rsidRPr="00416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64FB">
        <w:rPr>
          <w:rFonts w:ascii="Times New Roman" w:hAnsi="Times New Roman" w:cs="Times New Roman"/>
          <w:bCs/>
          <w:sz w:val="24"/>
          <w:szCs w:val="24"/>
        </w:rPr>
        <w:t>для двух биотопов, тем больше общих видов. Пок</w:t>
      </w:r>
      <w:r w:rsidR="00A85C0D" w:rsidRPr="004164FB">
        <w:rPr>
          <w:rFonts w:ascii="Times New Roman" w:hAnsi="Times New Roman" w:cs="Times New Roman"/>
          <w:bCs/>
          <w:sz w:val="24"/>
          <w:szCs w:val="24"/>
        </w:rPr>
        <w:t>азатели индекс</w:t>
      </w:r>
      <w:r w:rsidR="003D473C" w:rsidRPr="004164FB">
        <w:rPr>
          <w:rFonts w:ascii="Times New Roman" w:hAnsi="Times New Roman" w:cs="Times New Roman"/>
          <w:bCs/>
          <w:sz w:val="24"/>
          <w:szCs w:val="24"/>
        </w:rPr>
        <w:t>ов</w:t>
      </w:r>
      <w:r w:rsidR="00A85C0D" w:rsidRPr="004164FB">
        <w:rPr>
          <w:rFonts w:ascii="Times New Roman" w:hAnsi="Times New Roman" w:cs="Times New Roman"/>
          <w:bCs/>
          <w:sz w:val="24"/>
          <w:szCs w:val="24"/>
        </w:rPr>
        <w:t xml:space="preserve"> сходства за 201</w:t>
      </w:r>
      <w:r w:rsidR="00E73F6F" w:rsidRPr="004164FB">
        <w:rPr>
          <w:rFonts w:ascii="Times New Roman" w:hAnsi="Times New Roman" w:cs="Times New Roman"/>
          <w:bCs/>
          <w:sz w:val="24"/>
          <w:szCs w:val="24"/>
        </w:rPr>
        <w:t>7</w:t>
      </w:r>
      <w:r w:rsidR="004164FB" w:rsidRPr="004164FB">
        <w:rPr>
          <w:rFonts w:ascii="Times New Roman" w:hAnsi="Times New Roman" w:cs="Times New Roman"/>
          <w:bCs/>
          <w:sz w:val="24"/>
          <w:szCs w:val="24"/>
        </w:rPr>
        <w:t xml:space="preserve"> и 2018 гг. приведены в приложениях 9,10. </w:t>
      </w:r>
      <w:r w:rsidR="0080548D" w:rsidRPr="004164FB">
        <w:rPr>
          <w:rFonts w:ascii="Times New Roman" w:hAnsi="Times New Roman" w:cs="Times New Roman"/>
          <w:bCs/>
          <w:sz w:val="24"/>
          <w:szCs w:val="24"/>
        </w:rPr>
        <w:t>Наибольши</w:t>
      </w:r>
      <w:r w:rsidR="004164FB" w:rsidRPr="004164FB">
        <w:rPr>
          <w:rFonts w:ascii="Times New Roman" w:hAnsi="Times New Roman" w:cs="Times New Roman"/>
          <w:bCs/>
          <w:sz w:val="24"/>
          <w:szCs w:val="24"/>
        </w:rPr>
        <w:t>е</w:t>
      </w:r>
      <w:r w:rsidR="0080548D" w:rsidRPr="00DF0751">
        <w:rPr>
          <w:rFonts w:ascii="Times New Roman" w:hAnsi="Times New Roman" w:cs="Times New Roman"/>
          <w:bCs/>
          <w:sz w:val="24"/>
          <w:szCs w:val="24"/>
        </w:rPr>
        <w:t xml:space="preserve"> индекс</w:t>
      </w:r>
      <w:r w:rsidR="004164FB">
        <w:rPr>
          <w:rFonts w:ascii="Times New Roman" w:hAnsi="Times New Roman" w:cs="Times New Roman"/>
          <w:bCs/>
          <w:sz w:val="24"/>
          <w:szCs w:val="24"/>
        </w:rPr>
        <w:t>ы</w:t>
      </w:r>
      <w:r w:rsidR="0080548D" w:rsidRPr="00DF0751">
        <w:rPr>
          <w:rFonts w:ascii="Times New Roman" w:hAnsi="Times New Roman" w:cs="Times New Roman"/>
          <w:bCs/>
          <w:sz w:val="24"/>
          <w:szCs w:val="24"/>
        </w:rPr>
        <w:t xml:space="preserve"> сходства по Жаккару </w:t>
      </w:r>
      <w:r w:rsidR="004D5713" w:rsidRPr="00DF07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48D" w:rsidRPr="00DF0751">
        <w:rPr>
          <w:rFonts w:ascii="Times New Roman" w:hAnsi="Times New Roman" w:cs="Times New Roman"/>
          <w:bCs/>
          <w:sz w:val="24"/>
          <w:szCs w:val="24"/>
        </w:rPr>
        <w:t>отмеча</w:t>
      </w:r>
      <w:r w:rsidR="004164FB">
        <w:rPr>
          <w:rFonts w:ascii="Times New Roman" w:hAnsi="Times New Roman" w:cs="Times New Roman"/>
          <w:bCs/>
          <w:sz w:val="24"/>
          <w:szCs w:val="24"/>
        </w:rPr>
        <w:t>ю</w:t>
      </w:r>
      <w:r w:rsidR="0080548D" w:rsidRPr="00DF0751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4D5713" w:rsidRPr="00DF0751">
        <w:rPr>
          <w:rFonts w:ascii="Times New Roman" w:hAnsi="Times New Roman" w:cs="Times New Roman"/>
          <w:bCs/>
          <w:sz w:val="24"/>
          <w:szCs w:val="24"/>
        </w:rPr>
        <w:t xml:space="preserve">либо </w:t>
      </w:r>
      <w:r w:rsidR="0080548D" w:rsidRPr="00DF0751">
        <w:rPr>
          <w:rFonts w:ascii="Times New Roman" w:hAnsi="Times New Roman" w:cs="Times New Roman"/>
          <w:bCs/>
          <w:sz w:val="24"/>
          <w:szCs w:val="24"/>
        </w:rPr>
        <w:t xml:space="preserve">для сопредельных </w:t>
      </w:r>
      <w:r w:rsidR="00A44334" w:rsidRPr="00DF0751">
        <w:rPr>
          <w:rFonts w:ascii="Times New Roman" w:hAnsi="Times New Roman" w:cs="Times New Roman"/>
          <w:bCs/>
          <w:sz w:val="24"/>
          <w:szCs w:val="24"/>
        </w:rPr>
        <w:t xml:space="preserve">лесных </w:t>
      </w:r>
      <w:r w:rsidR="0080548D" w:rsidRPr="00DF0751">
        <w:rPr>
          <w:rFonts w:ascii="Times New Roman" w:hAnsi="Times New Roman" w:cs="Times New Roman"/>
          <w:bCs/>
          <w:sz w:val="24"/>
          <w:szCs w:val="24"/>
        </w:rPr>
        <w:t xml:space="preserve">биотопов, расположенных полосами по мере удаления от берегов пойменных озер, </w:t>
      </w:r>
      <w:r w:rsidR="004D5713" w:rsidRPr="00DF0751">
        <w:rPr>
          <w:rFonts w:ascii="Times New Roman" w:hAnsi="Times New Roman" w:cs="Times New Roman"/>
          <w:bCs/>
          <w:sz w:val="24"/>
          <w:szCs w:val="24"/>
        </w:rPr>
        <w:t xml:space="preserve">что обеспечивает взаимопроникновение видов, </w:t>
      </w:r>
      <w:r w:rsidR="0080548D" w:rsidRPr="00DF0751">
        <w:rPr>
          <w:rFonts w:ascii="Times New Roman" w:hAnsi="Times New Roman" w:cs="Times New Roman"/>
          <w:bCs/>
          <w:sz w:val="24"/>
          <w:szCs w:val="24"/>
        </w:rPr>
        <w:t xml:space="preserve">либо для биотопов со сходными экологическими условиями и растительностью.  </w:t>
      </w:r>
      <w:r w:rsidR="00A44334" w:rsidRPr="00DF0751">
        <w:rPr>
          <w:rFonts w:ascii="Times New Roman" w:hAnsi="Times New Roman" w:cs="Times New Roman"/>
          <w:bCs/>
          <w:sz w:val="24"/>
          <w:szCs w:val="24"/>
        </w:rPr>
        <w:t xml:space="preserve"> В условиях пойменного режима  увлажнения</w:t>
      </w:r>
      <w:r w:rsidR="00A13168" w:rsidRPr="00DF0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4334" w:rsidRPr="00DF0751">
        <w:rPr>
          <w:rFonts w:ascii="Times New Roman" w:hAnsi="Times New Roman" w:cs="Times New Roman"/>
          <w:bCs/>
          <w:sz w:val="24"/>
          <w:szCs w:val="24"/>
        </w:rPr>
        <w:t xml:space="preserve">формирование фауны </w:t>
      </w:r>
      <w:r w:rsidR="00A13168" w:rsidRPr="00DF0751">
        <w:rPr>
          <w:rFonts w:ascii="Times New Roman" w:hAnsi="Times New Roman" w:cs="Times New Roman"/>
          <w:bCs/>
          <w:sz w:val="24"/>
          <w:szCs w:val="24"/>
        </w:rPr>
        <w:t>булавоусых чешуекрылых обусловлено закономерностями, характерными для сильно мозаичных ландшафтов. Незначительная протяженность  биотопов  по мере удаления от берегов рек и озер приводит  к формированию видового состава, характерного  для экотонов. Существенно  выделяются  лесные биотопы, расположенные коренном берегу – сухие вересково-лишайниковые сосняки.</w:t>
      </w:r>
      <w:r w:rsidR="00416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713" w:rsidRPr="00DF0751">
        <w:rPr>
          <w:rFonts w:ascii="Times New Roman" w:hAnsi="Times New Roman" w:cs="Times New Roman"/>
          <w:sz w:val="24"/>
          <w:szCs w:val="24"/>
        </w:rPr>
        <w:t xml:space="preserve">Наиболее специфичной фауной отличается </w:t>
      </w:r>
      <w:r w:rsidR="009C4FFD" w:rsidRPr="00DF0751">
        <w:rPr>
          <w:rFonts w:ascii="Times New Roman" w:hAnsi="Times New Roman" w:cs="Times New Roman"/>
          <w:sz w:val="24"/>
          <w:szCs w:val="24"/>
        </w:rPr>
        <w:t xml:space="preserve">зарастающее </w:t>
      </w:r>
      <w:r w:rsidR="004D5713" w:rsidRPr="00DF0751">
        <w:rPr>
          <w:rFonts w:ascii="Times New Roman" w:hAnsi="Times New Roman" w:cs="Times New Roman"/>
          <w:sz w:val="24"/>
          <w:szCs w:val="24"/>
        </w:rPr>
        <w:t>болото и суходольные луга, а также березовый жердняк</w:t>
      </w:r>
      <w:r w:rsidR="00A44334" w:rsidRPr="00DF0751">
        <w:rPr>
          <w:rFonts w:ascii="Times New Roman" w:hAnsi="Times New Roman" w:cs="Times New Roman"/>
          <w:sz w:val="24"/>
          <w:szCs w:val="24"/>
        </w:rPr>
        <w:t>, находящийся в стадии  сукцессионных изменений</w:t>
      </w:r>
      <w:r w:rsidR="004D5713" w:rsidRPr="00DF0751">
        <w:rPr>
          <w:rFonts w:ascii="Times New Roman" w:hAnsi="Times New Roman" w:cs="Times New Roman"/>
          <w:sz w:val="24"/>
          <w:szCs w:val="24"/>
        </w:rPr>
        <w:t>.</w:t>
      </w:r>
    </w:p>
    <w:p w:rsidR="00517B78" w:rsidRPr="00DF0751" w:rsidRDefault="00026B5B" w:rsidP="002B4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>У большинства видов,</w:t>
      </w:r>
      <w:r w:rsidR="00F94D7F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>которые были отмечены в р</w:t>
      </w:r>
      <w:r w:rsidR="002C21C1" w:rsidRPr="00DF0751">
        <w:rPr>
          <w:rFonts w:ascii="Times New Roman" w:hAnsi="Times New Roman" w:cs="Times New Roman"/>
          <w:sz w:val="24"/>
          <w:szCs w:val="24"/>
        </w:rPr>
        <w:t>азличных биотопах</w:t>
      </w:r>
      <w:r w:rsidRPr="00DF0751">
        <w:rPr>
          <w:rFonts w:ascii="Times New Roman" w:hAnsi="Times New Roman" w:cs="Times New Roman"/>
          <w:sz w:val="24"/>
          <w:szCs w:val="24"/>
        </w:rPr>
        <w:t xml:space="preserve">, гусеницы развиваются на травах </w:t>
      </w:r>
      <w:r w:rsidRPr="004164FB">
        <w:rPr>
          <w:rFonts w:ascii="Times New Roman" w:hAnsi="Times New Roman" w:cs="Times New Roman"/>
          <w:sz w:val="24"/>
          <w:szCs w:val="24"/>
        </w:rPr>
        <w:t>(хортобионты)</w:t>
      </w:r>
      <w:r w:rsidR="004164FB" w:rsidRPr="004164FB">
        <w:rPr>
          <w:rFonts w:ascii="Times New Roman" w:hAnsi="Times New Roman" w:cs="Times New Roman"/>
          <w:sz w:val="24"/>
          <w:szCs w:val="24"/>
        </w:rPr>
        <w:t xml:space="preserve"> (приложения 1</w:t>
      </w:r>
      <w:r w:rsidR="007F0109">
        <w:rPr>
          <w:rFonts w:ascii="Times New Roman" w:hAnsi="Times New Roman" w:cs="Times New Roman"/>
          <w:sz w:val="24"/>
          <w:szCs w:val="24"/>
        </w:rPr>
        <w:t>0</w:t>
      </w:r>
      <w:r w:rsidR="004164FB" w:rsidRPr="004164FB">
        <w:rPr>
          <w:rFonts w:ascii="Times New Roman" w:hAnsi="Times New Roman" w:cs="Times New Roman"/>
          <w:sz w:val="24"/>
          <w:szCs w:val="24"/>
        </w:rPr>
        <w:t>,1</w:t>
      </w:r>
      <w:r w:rsidR="007F0109">
        <w:rPr>
          <w:rFonts w:ascii="Times New Roman" w:hAnsi="Times New Roman" w:cs="Times New Roman"/>
          <w:sz w:val="24"/>
          <w:szCs w:val="24"/>
        </w:rPr>
        <w:t>1</w:t>
      </w:r>
      <w:r w:rsidR="004164FB" w:rsidRPr="004164FB">
        <w:rPr>
          <w:rFonts w:ascii="Times New Roman" w:hAnsi="Times New Roman" w:cs="Times New Roman"/>
          <w:sz w:val="24"/>
          <w:szCs w:val="24"/>
        </w:rPr>
        <w:t>)</w:t>
      </w:r>
      <w:r w:rsidRPr="004164FB">
        <w:rPr>
          <w:rFonts w:ascii="Times New Roman" w:hAnsi="Times New Roman" w:cs="Times New Roman"/>
          <w:sz w:val="24"/>
          <w:szCs w:val="24"/>
        </w:rPr>
        <w:t xml:space="preserve">  -  </w:t>
      </w:r>
      <w:r w:rsidRPr="00DF0751">
        <w:rPr>
          <w:rFonts w:ascii="Times New Roman" w:hAnsi="Times New Roman" w:cs="Times New Roman"/>
          <w:sz w:val="24"/>
          <w:szCs w:val="24"/>
        </w:rPr>
        <w:t>злаках, крестоцветных, бобовых</w:t>
      </w:r>
      <w:r w:rsidR="004164FB">
        <w:rPr>
          <w:rFonts w:ascii="Times New Roman" w:hAnsi="Times New Roman" w:cs="Times New Roman"/>
          <w:sz w:val="24"/>
          <w:szCs w:val="24"/>
        </w:rPr>
        <w:t>, фиалковых</w:t>
      </w:r>
      <w:r w:rsidRPr="00DF0751">
        <w:rPr>
          <w:rFonts w:ascii="Times New Roman" w:hAnsi="Times New Roman" w:cs="Times New Roman"/>
          <w:sz w:val="24"/>
          <w:szCs w:val="24"/>
        </w:rPr>
        <w:t xml:space="preserve"> и </w:t>
      </w:r>
      <w:r w:rsidR="004164FB">
        <w:rPr>
          <w:rFonts w:ascii="Times New Roman" w:hAnsi="Times New Roman" w:cs="Times New Roman"/>
          <w:sz w:val="24"/>
          <w:szCs w:val="24"/>
        </w:rPr>
        <w:t xml:space="preserve">т.д. </w:t>
      </w:r>
      <w:r w:rsidRPr="00DF0751">
        <w:rPr>
          <w:rFonts w:ascii="Times New Roman" w:hAnsi="Times New Roman" w:cs="Times New Roman"/>
          <w:sz w:val="24"/>
          <w:szCs w:val="24"/>
        </w:rPr>
        <w:t xml:space="preserve">В следующую </w:t>
      </w:r>
      <w:r w:rsidR="00A21994" w:rsidRPr="00DF0751">
        <w:rPr>
          <w:rFonts w:ascii="Times New Roman" w:hAnsi="Times New Roman" w:cs="Times New Roman"/>
          <w:sz w:val="24"/>
          <w:szCs w:val="24"/>
        </w:rPr>
        <w:t>группу</w:t>
      </w:r>
      <w:r w:rsidRPr="00DF0751">
        <w:rPr>
          <w:rFonts w:ascii="Times New Roman" w:hAnsi="Times New Roman" w:cs="Times New Roman"/>
          <w:sz w:val="24"/>
          <w:szCs w:val="24"/>
        </w:rPr>
        <w:t xml:space="preserve"> вошли </w:t>
      </w:r>
      <w:r w:rsidR="003732EF">
        <w:rPr>
          <w:rFonts w:ascii="Times New Roman" w:hAnsi="Times New Roman" w:cs="Times New Roman"/>
          <w:sz w:val="24"/>
          <w:szCs w:val="24"/>
        </w:rPr>
        <w:t>тамнохортобионты</w:t>
      </w:r>
      <w:r w:rsidRPr="00DF0751">
        <w:rPr>
          <w:rFonts w:ascii="Times New Roman" w:hAnsi="Times New Roman" w:cs="Times New Roman"/>
          <w:sz w:val="24"/>
          <w:szCs w:val="24"/>
        </w:rPr>
        <w:t xml:space="preserve">, чьи гусеницы развиваются на </w:t>
      </w:r>
      <w:r w:rsidR="003732EF">
        <w:rPr>
          <w:rFonts w:ascii="Times New Roman" w:hAnsi="Times New Roman" w:cs="Times New Roman"/>
          <w:sz w:val="24"/>
          <w:szCs w:val="24"/>
        </w:rPr>
        <w:t xml:space="preserve">травах и </w:t>
      </w:r>
      <w:r w:rsidRPr="00DF0751">
        <w:rPr>
          <w:rFonts w:ascii="Times New Roman" w:hAnsi="Times New Roman" w:cs="Times New Roman"/>
          <w:sz w:val="24"/>
          <w:szCs w:val="24"/>
        </w:rPr>
        <w:t>кустарниках</w:t>
      </w:r>
      <w:r w:rsidR="00606298" w:rsidRPr="00DF07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16C" w:rsidRPr="00DF0751">
        <w:rPr>
          <w:rFonts w:ascii="Times New Roman" w:hAnsi="Times New Roman" w:cs="Times New Roman"/>
          <w:sz w:val="24"/>
          <w:szCs w:val="24"/>
        </w:rPr>
        <w:t>В 201</w:t>
      </w:r>
      <w:r w:rsidR="004C4C3A" w:rsidRPr="00DF0751">
        <w:rPr>
          <w:rFonts w:ascii="Times New Roman" w:hAnsi="Times New Roman" w:cs="Times New Roman"/>
          <w:sz w:val="24"/>
          <w:szCs w:val="24"/>
        </w:rPr>
        <w:t>7</w:t>
      </w:r>
      <w:r w:rsidR="003732EF">
        <w:rPr>
          <w:rFonts w:ascii="Times New Roman" w:hAnsi="Times New Roman" w:cs="Times New Roman"/>
          <w:sz w:val="24"/>
          <w:szCs w:val="24"/>
        </w:rPr>
        <w:t xml:space="preserve"> и 2018 гг. </w:t>
      </w:r>
      <w:r w:rsidR="00C7216C" w:rsidRPr="00DF0751">
        <w:rPr>
          <w:rFonts w:ascii="Times New Roman" w:hAnsi="Times New Roman" w:cs="Times New Roman"/>
          <w:sz w:val="24"/>
          <w:szCs w:val="24"/>
        </w:rPr>
        <w:t>были обнаружены практически во всех биотоп</w:t>
      </w:r>
      <w:r w:rsidR="003732EF">
        <w:rPr>
          <w:rFonts w:ascii="Times New Roman" w:hAnsi="Times New Roman" w:cs="Times New Roman"/>
          <w:sz w:val="24"/>
          <w:szCs w:val="24"/>
        </w:rPr>
        <w:t xml:space="preserve">ах. Дендробионты отмечены в основном по обочинам грунтовых дорог в ивняках. </w:t>
      </w:r>
      <w:r w:rsidR="003732EF" w:rsidRPr="002B45FC">
        <w:rPr>
          <w:rFonts w:ascii="Times New Roman" w:hAnsi="Times New Roman" w:cs="Times New Roman"/>
          <w:sz w:val="24"/>
          <w:szCs w:val="24"/>
        </w:rPr>
        <w:t xml:space="preserve">Тамнодендробионты </w:t>
      </w:r>
      <w:r w:rsidR="002B45FC" w:rsidRPr="002B45FC">
        <w:rPr>
          <w:rFonts w:ascii="Times New Roman" w:hAnsi="Times New Roman" w:cs="Times New Roman"/>
          <w:sz w:val="24"/>
          <w:szCs w:val="24"/>
        </w:rPr>
        <w:t>(</w:t>
      </w:r>
      <w:r w:rsidR="003732EF" w:rsidRPr="002B45FC">
        <w:rPr>
          <w:rFonts w:ascii="Times New Roman" w:hAnsi="Times New Roman" w:cs="Times New Roman"/>
          <w:sz w:val="24"/>
          <w:szCs w:val="24"/>
        </w:rPr>
        <w:t>гусеницы развиваются на деревьях и кустарниках</w:t>
      </w:r>
      <w:r w:rsidR="002B45FC" w:rsidRPr="002B45FC">
        <w:rPr>
          <w:rFonts w:ascii="Times New Roman" w:hAnsi="Times New Roman" w:cs="Times New Roman"/>
          <w:sz w:val="24"/>
          <w:szCs w:val="24"/>
        </w:rPr>
        <w:t>) отмечена в сосняке и дубраве</w:t>
      </w:r>
      <w:r w:rsidR="002B45FC">
        <w:rPr>
          <w:rFonts w:ascii="Times New Roman" w:hAnsi="Times New Roman" w:cs="Times New Roman"/>
          <w:sz w:val="24"/>
          <w:szCs w:val="24"/>
        </w:rPr>
        <w:t xml:space="preserve"> (прил.1</w:t>
      </w:r>
      <w:r w:rsidR="007F0109">
        <w:rPr>
          <w:rFonts w:ascii="Times New Roman" w:hAnsi="Times New Roman" w:cs="Times New Roman"/>
          <w:sz w:val="24"/>
          <w:szCs w:val="24"/>
        </w:rPr>
        <w:t>0</w:t>
      </w:r>
      <w:r w:rsidR="002B45FC">
        <w:rPr>
          <w:rFonts w:ascii="Times New Roman" w:hAnsi="Times New Roman" w:cs="Times New Roman"/>
          <w:sz w:val="24"/>
          <w:szCs w:val="24"/>
        </w:rPr>
        <w:t>-1</w:t>
      </w:r>
      <w:r w:rsidR="007F0109">
        <w:rPr>
          <w:rFonts w:ascii="Times New Roman" w:hAnsi="Times New Roman" w:cs="Times New Roman"/>
          <w:sz w:val="24"/>
          <w:szCs w:val="24"/>
        </w:rPr>
        <w:t>1</w:t>
      </w:r>
      <w:r w:rsidR="002B45FC">
        <w:rPr>
          <w:rFonts w:ascii="Times New Roman" w:hAnsi="Times New Roman" w:cs="Times New Roman"/>
          <w:sz w:val="24"/>
          <w:szCs w:val="24"/>
        </w:rPr>
        <w:t>)</w:t>
      </w:r>
      <w:r w:rsidR="002B45FC" w:rsidRPr="002B45FC">
        <w:rPr>
          <w:rFonts w:ascii="Times New Roman" w:hAnsi="Times New Roman" w:cs="Times New Roman"/>
          <w:sz w:val="24"/>
          <w:szCs w:val="24"/>
        </w:rPr>
        <w:t>.</w:t>
      </w:r>
      <w:r w:rsidR="002B45FC">
        <w:rPr>
          <w:rFonts w:ascii="Times New Roman" w:hAnsi="Times New Roman" w:cs="Times New Roman"/>
          <w:sz w:val="24"/>
          <w:szCs w:val="24"/>
        </w:rPr>
        <w:t xml:space="preserve"> </w:t>
      </w:r>
      <w:r w:rsidR="00517B78" w:rsidRPr="00DF0751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нами отмечено </w:t>
      </w:r>
      <w:r w:rsidR="004C4C3A" w:rsidRPr="00DF07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17B78" w:rsidRPr="00DF0751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4C4C3A" w:rsidRPr="00DF075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17B78" w:rsidRPr="00DF0751">
        <w:rPr>
          <w:rFonts w:ascii="Times New Roman" w:hAnsi="Times New Roman" w:cs="Times New Roman"/>
          <w:color w:val="000000"/>
          <w:sz w:val="24"/>
          <w:szCs w:val="24"/>
        </w:rPr>
        <w:t xml:space="preserve"> по пищевой специализации </w:t>
      </w:r>
      <w:r w:rsidR="00517B78" w:rsidRPr="00DF0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гусениц. </w:t>
      </w:r>
      <w:r w:rsidR="00517B78" w:rsidRPr="00DF0751">
        <w:rPr>
          <w:rFonts w:ascii="Times New Roman" w:hAnsi="Times New Roman" w:cs="Times New Roman"/>
          <w:sz w:val="24"/>
          <w:szCs w:val="24"/>
        </w:rPr>
        <w:t>С учетом численности нами отмечено увеличение индексов доминирования  группы тамнодендробионтов  на лугах, что связано с процессами их зарастания вследствие  отсутствия сенокошения.</w:t>
      </w:r>
    </w:p>
    <w:p w:rsidR="00A42635" w:rsidRDefault="00A42635" w:rsidP="00F94D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Анализ жизненных циклов показал, что большинство отмеченных нами видов зимует на стадии гусеницы </w:t>
      </w:r>
      <w:r w:rsidRPr="002B45FC">
        <w:rPr>
          <w:rFonts w:ascii="Times New Roman" w:hAnsi="Times New Roman" w:cs="Times New Roman"/>
          <w:sz w:val="24"/>
          <w:szCs w:val="24"/>
        </w:rPr>
        <w:t>(</w:t>
      </w:r>
      <w:r w:rsidR="002B45FC" w:rsidRPr="002B45FC">
        <w:rPr>
          <w:rFonts w:ascii="Times New Roman" w:hAnsi="Times New Roman" w:cs="Times New Roman"/>
          <w:sz w:val="24"/>
          <w:szCs w:val="24"/>
        </w:rPr>
        <w:t>прил.</w:t>
      </w:r>
      <w:r w:rsidR="001B313D" w:rsidRPr="002B45FC">
        <w:rPr>
          <w:rFonts w:ascii="Times New Roman" w:hAnsi="Times New Roman" w:cs="Times New Roman"/>
          <w:sz w:val="24"/>
          <w:szCs w:val="24"/>
        </w:rPr>
        <w:t xml:space="preserve"> </w:t>
      </w:r>
      <w:r w:rsidR="002B45FC" w:rsidRPr="002B45FC">
        <w:rPr>
          <w:rFonts w:ascii="Times New Roman" w:hAnsi="Times New Roman" w:cs="Times New Roman"/>
          <w:sz w:val="24"/>
          <w:szCs w:val="24"/>
        </w:rPr>
        <w:t>1</w:t>
      </w:r>
      <w:r w:rsidR="007F0109">
        <w:rPr>
          <w:rFonts w:ascii="Times New Roman" w:hAnsi="Times New Roman" w:cs="Times New Roman"/>
          <w:sz w:val="24"/>
          <w:szCs w:val="24"/>
        </w:rPr>
        <w:t>2</w:t>
      </w:r>
      <w:r w:rsidR="002B45FC" w:rsidRPr="002B45FC">
        <w:rPr>
          <w:rFonts w:ascii="Times New Roman" w:hAnsi="Times New Roman" w:cs="Times New Roman"/>
          <w:sz w:val="24"/>
          <w:szCs w:val="24"/>
        </w:rPr>
        <w:t>-1</w:t>
      </w:r>
      <w:r w:rsidR="007F0109">
        <w:rPr>
          <w:rFonts w:ascii="Times New Roman" w:hAnsi="Times New Roman" w:cs="Times New Roman"/>
          <w:sz w:val="24"/>
          <w:szCs w:val="24"/>
        </w:rPr>
        <w:t>3</w:t>
      </w:r>
      <w:r w:rsidRPr="002B45FC">
        <w:rPr>
          <w:rFonts w:ascii="Times New Roman" w:hAnsi="Times New Roman" w:cs="Times New Roman"/>
          <w:sz w:val="24"/>
          <w:szCs w:val="24"/>
        </w:rPr>
        <w:t>).</w:t>
      </w:r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="002B45FC">
        <w:rPr>
          <w:rFonts w:ascii="Times New Roman" w:hAnsi="Times New Roman" w:cs="Times New Roman"/>
          <w:sz w:val="24"/>
          <w:szCs w:val="24"/>
        </w:rPr>
        <w:t xml:space="preserve">Содоминируют  виды, зимующие на стадии куколки. </w:t>
      </w:r>
      <w:r w:rsidRPr="00DF0751">
        <w:rPr>
          <w:rFonts w:ascii="Times New Roman" w:hAnsi="Times New Roman" w:cs="Times New Roman"/>
          <w:sz w:val="24"/>
          <w:szCs w:val="24"/>
        </w:rPr>
        <w:t>Чешуекрылые, зимующие в половозрелом состоянии</w:t>
      </w:r>
      <w:r w:rsidR="002B45FC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>составляют</w:t>
      </w:r>
      <w:r w:rsidR="002B45FC">
        <w:rPr>
          <w:rFonts w:ascii="Times New Roman" w:hAnsi="Times New Roman" w:cs="Times New Roman"/>
          <w:sz w:val="24"/>
          <w:szCs w:val="24"/>
        </w:rPr>
        <w:t xml:space="preserve"> до </w:t>
      </w:r>
      <w:r w:rsidRPr="00DF0751">
        <w:rPr>
          <w:rFonts w:ascii="Times New Roman" w:hAnsi="Times New Roman" w:cs="Times New Roman"/>
          <w:sz w:val="24"/>
          <w:szCs w:val="24"/>
        </w:rPr>
        <w:t>9</w:t>
      </w:r>
      <w:r w:rsidR="003948C7">
        <w:rPr>
          <w:rFonts w:ascii="Times New Roman" w:hAnsi="Times New Roman" w:cs="Times New Roman"/>
          <w:sz w:val="24"/>
          <w:szCs w:val="24"/>
        </w:rPr>
        <w:t>%</w:t>
      </w:r>
      <w:r w:rsidRPr="00DF0751">
        <w:rPr>
          <w:rFonts w:ascii="Times New Roman" w:hAnsi="Times New Roman" w:cs="Times New Roman"/>
          <w:sz w:val="24"/>
          <w:szCs w:val="24"/>
        </w:rPr>
        <w:t xml:space="preserve"> по количеству видов</w:t>
      </w:r>
      <w:r w:rsidR="003948C7">
        <w:rPr>
          <w:rFonts w:ascii="Times New Roman" w:hAnsi="Times New Roman" w:cs="Times New Roman"/>
          <w:sz w:val="24"/>
          <w:szCs w:val="24"/>
        </w:rPr>
        <w:t xml:space="preserve"> и до 25</w:t>
      </w:r>
      <w:r w:rsidRPr="00DF0751">
        <w:rPr>
          <w:rFonts w:ascii="Times New Roman" w:hAnsi="Times New Roman" w:cs="Times New Roman"/>
          <w:sz w:val="24"/>
          <w:szCs w:val="24"/>
        </w:rPr>
        <w:t xml:space="preserve">% </w:t>
      </w:r>
      <w:r w:rsidR="003948C7">
        <w:rPr>
          <w:rFonts w:ascii="Times New Roman" w:hAnsi="Times New Roman" w:cs="Times New Roman"/>
          <w:sz w:val="24"/>
          <w:szCs w:val="24"/>
        </w:rPr>
        <w:t xml:space="preserve">по </w:t>
      </w:r>
      <w:r w:rsidRPr="00DF0751">
        <w:rPr>
          <w:rFonts w:ascii="Times New Roman" w:hAnsi="Times New Roman" w:cs="Times New Roman"/>
          <w:sz w:val="24"/>
          <w:szCs w:val="24"/>
        </w:rPr>
        <w:t>численности. Виды, зимующие на стадии яйца, составляют</w:t>
      </w:r>
      <w:r w:rsidR="003948C7">
        <w:rPr>
          <w:rFonts w:ascii="Times New Roman" w:hAnsi="Times New Roman" w:cs="Times New Roman"/>
          <w:sz w:val="24"/>
          <w:szCs w:val="24"/>
        </w:rPr>
        <w:t xml:space="preserve"> от 4 до</w:t>
      </w:r>
      <w:r w:rsidRPr="00DF0751">
        <w:rPr>
          <w:rFonts w:ascii="Times New Roman" w:hAnsi="Times New Roman" w:cs="Times New Roman"/>
          <w:sz w:val="24"/>
          <w:szCs w:val="24"/>
        </w:rPr>
        <w:t xml:space="preserve"> 9%</w:t>
      </w:r>
      <w:r w:rsidR="003948C7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 xml:space="preserve">по количеству видов и </w:t>
      </w:r>
      <w:r w:rsidR="003948C7">
        <w:rPr>
          <w:rFonts w:ascii="Times New Roman" w:hAnsi="Times New Roman" w:cs="Times New Roman"/>
          <w:sz w:val="24"/>
          <w:szCs w:val="24"/>
        </w:rPr>
        <w:t xml:space="preserve">до </w:t>
      </w:r>
      <w:r w:rsidRPr="00DF0751">
        <w:rPr>
          <w:rFonts w:ascii="Times New Roman" w:hAnsi="Times New Roman" w:cs="Times New Roman"/>
          <w:sz w:val="24"/>
          <w:szCs w:val="24"/>
        </w:rPr>
        <w:t>5,</w:t>
      </w:r>
      <w:r w:rsidR="003948C7">
        <w:rPr>
          <w:rFonts w:ascii="Times New Roman" w:hAnsi="Times New Roman" w:cs="Times New Roman"/>
          <w:sz w:val="24"/>
          <w:szCs w:val="24"/>
        </w:rPr>
        <w:t>5</w:t>
      </w:r>
      <w:r w:rsidRPr="00DF0751">
        <w:rPr>
          <w:rFonts w:ascii="Times New Roman" w:hAnsi="Times New Roman" w:cs="Times New Roman"/>
          <w:sz w:val="24"/>
          <w:szCs w:val="24"/>
        </w:rPr>
        <w:t xml:space="preserve">% по численности. </w:t>
      </w:r>
    </w:p>
    <w:p w:rsidR="001C7EAF" w:rsidRPr="00DF0751" w:rsidRDefault="003948C7" w:rsidP="00F94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И в</w:t>
      </w:r>
      <w:r w:rsidR="00AF6F3D" w:rsidRPr="00DF0751">
        <w:rPr>
          <w:rFonts w:ascii="Times New Roman" w:hAnsi="Times New Roman" w:cs="Times New Roman"/>
          <w:kern w:val="28"/>
          <w:sz w:val="24"/>
          <w:szCs w:val="24"/>
        </w:rPr>
        <w:t xml:space="preserve"> 201</w:t>
      </w:r>
      <w:r w:rsidR="00FB6BC5" w:rsidRPr="00DF0751">
        <w:rPr>
          <w:rFonts w:ascii="Times New Roman" w:hAnsi="Times New Roman" w:cs="Times New Roman"/>
          <w:kern w:val="28"/>
          <w:sz w:val="24"/>
          <w:szCs w:val="24"/>
        </w:rPr>
        <w:t>7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и в 2018 гг.</w:t>
      </w:r>
      <w:r w:rsidR="00506A49" w:rsidRPr="00DF0751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7F010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F6F3D" w:rsidRPr="00DF0751">
        <w:rPr>
          <w:rFonts w:ascii="Times New Roman" w:hAnsi="Times New Roman" w:cs="Times New Roman"/>
          <w:kern w:val="28"/>
          <w:sz w:val="24"/>
          <w:szCs w:val="24"/>
        </w:rPr>
        <w:t xml:space="preserve">как по численности, так и по количеству видов преобладают виды транспалеарктической группы. Обнаруженные виды дневных чешуекрылых можно отнести к </w:t>
      </w:r>
      <w:r w:rsidR="007F0109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AF6F3D" w:rsidRPr="00DF0751">
        <w:rPr>
          <w:rFonts w:ascii="Times New Roman" w:hAnsi="Times New Roman" w:cs="Times New Roman"/>
          <w:kern w:val="28"/>
          <w:sz w:val="24"/>
          <w:szCs w:val="24"/>
        </w:rPr>
        <w:t xml:space="preserve"> зоогеографическим группам (</w:t>
      </w:r>
      <w:r>
        <w:rPr>
          <w:rFonts w:ascii="Times New Roman" w:hAnsi="Times New Roman" w:cs="Times New Roman"/>
          <w:kern w:val="28"/>
          <w:sz w:val="24"/>
          <w:szCs w:val="24"/>
        </w:rPr>
        <w:t>прил.1</w:t>
      </w:r>
      <w:r w:rsidR="007F0109">
        <w:rPr>
          <w:rFonts w:ascii="Times New Roman" w:hAnsi="Times New Roman" w:cs="Times New Roman"/>
          <w:kern w:val="28"/>
          <w:sz w:val="24"/>
          <w:szCs w:val="24"/>
        </w:rPr>
        <w:t>4</w:t>
      </w:r>
      <w:r>
        <w:rPr>
          <w:rFonts w:ascii="Times New Roman" w:hAnsi="Times New Roman" w:cs="Times New Roman"/>
          <w:kern w:val="28"/>
          <w:sz w:val="24"/>
          <w:szCs w:val="24"/>
        </w:rPr>
        <w:t>-1</w:t>
      </w:r>
      <w:r w:rsidR="007F0109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1B313D" w:rsidRPr="00DF0751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AF6F3D" w:rsidRPr="00DF0751">
        <w:rPr>
          <w:rFonts w:ascii="Times New Roman" w:hAnsi="Times New Roman" w:cs="Times New Roman"/>
          <w:kern w:val="28"/>
          <w:sz w:val="24"/>
          <w:szCs w:val="24"/>
        </w:rPr>
        <w:t xml:space="preserve">. Практически во всех биотопах и по количеству видов и с учетом численности доминируют представители </w:t>
      </w:r>
      <w:r w:rsidR="00AF6F3D" w:rsidRPr="00DF07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F6F3D" w:rsidRPr="00DF0751">
        <w:rPr>
          <w:rFonts w:ascii="Times New Roman" w:hAnsi="Times New Roman" w:cs="Times New Roman"/>
          <w:sz w:val="24"/>
          <w:szCs w:val="24"/>
        </w:rPr>
        <w:t>ранспалеарктической группы, содоминируют</w:t>
      </w:r>
      <w:r w:rsidR="00FB6BC5" w:rsidRPr="00DF07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B6BC5" w:rsidRPr="00DF0751">
        <w:rPr>
          <w:rFonts w:ascii="Times New Roman" w:hAnsi="Times New Roman" w:cs="Times New Roman"/>
          <w:kern w:val="28"/>
          <w:sz w:val="24"/>
          <w:szCs w:val="24"/>
        </w:rPr>
        <w:t>представители</w:t>
      </w:r>
      <w:r w:rsidR="00FB6BC5" w:rsidRPr="00DF07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</w:t>
      </w:r>
      <w:r w:rsidR="00FB6BC5" w:rsidRPr="00DF075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ападнопалеарктической группе (виды, входящие в эту группу, не переходят за Урал, распространены в Европе и Средней Азии)</w:t>
      </w:r>
      <w:r w:rsidR="00AF6F3D" w:rsidRPr="00DF0751">
        <w:rPr>
          <w:rFonts w:ascii="Times New Roman" w:hAnsi="Times New Roman" w:cs="Times New Roman"/>
          <w:sz w:val="24"/>
          <w:szCs w:val="24"/>
        </w:rPr>
        <w:t xml:space="preserve">. Незначительное число видов относится к </w:t>
      </w:r>
      <w:r w:rsidR="001C7EAF" w:rsidRPr="00DF0751">
        <w:rPr>
          <w:rFonts w:ascii="Times New Roman" w:hAnsi="Times New Roman" w:cs="Times New Roman"/>
          <w:sz w:val="24"/>
          <w:szCs w:val="24"/>
        </w:rPr>
        <w:t>Е</w:t>
      </w:r>
      <w:r w:rsidR="00AF6F3D" w:rsidRPr="00DF0751">
        <w:rPr>
          <w:rFonts w:ascii="Times New Roman" w:hAnsi="Times New Roman" w:cs="Times New Roman"/>
          <w:sz w:val="24"/>
          <w:szCs w:val="24"/>
        </w:rPr>
        <w:t>вропейско</w:t>
      </w:r>
      <w:r w:rsidR="001C7EAF" w:rsidRPr="00DF0751">
        <w:rPr>
          <w:rFonts w:ascii="Times New Roman" w:hAnsi="Times New Roman" w:cs="Times New Roman"/>
          <w:sz w:val="24"/>
          <w:szCs w:val="24"/>
        </w:rPr>
        <w:t xml:space="preserve"> Сибирсокой</w:t>
      </w:r>
      <w:r w:rsidR="00AF6F3D" w:rsidRPr="00DF0751">
        <w:rPr>
          <w:rFonts w:ascii="Times New Roman" w:hAnsi="Times New Roman" w:cs="Times New Roman"/>
          <w:sz w:val="24"/>
          <w:szCs w:val="24"/>
        </w:rPr>
        <w:t xml:space="preserve"> группе, в 201</w:t>
      </w:r>
      <w:r w:rsidR="001C7EAF" w:rsidRPr="00DF0751">
        <w:rPr>
          <w:rFonts w:ascii="Times New Roman" w:hAnsi="Times New Roman" w:cs="Times New Roman"/>
          <w:sz w:val="24"/>
          <w:szCs w:val="24"/>
        </w:rPr>
        <w:t>7</w:t>
      </w:r>
      <w:r w:rsidR="00AF6F3D" w:rsidRPr="00DF0751">
        <w:rPr>
          <w:rFonts w:ascii="Times New Roman" w:hAnsi="Times New Roman" w:cs="Times New Roman"/>
          <w:sz w:val="24"/>
          <w:szCs w:val="24"/>
        </w:rPr>
        <w:t xml:space="preserve"> году они доминируют в жердняке, что связано с незначительным числом видов, отмеченных в этом биотопе</w:t>
      </w:r>
      <w:r>
        <w:rPr>
          <w:rFonts w:ascii="Times New Roman" w:hAnsi="Times New Roman" w:cs="Times New Roman"/>
          <w:sz w:val="24"/>
          <w:szCs w:val="24"/>
        </w:rPr>
        <w:t>. В 2018 году практически во всех биотопах содоминируют представители европейско-сибирской группы, виды голарктической не отмечены.</w:t>
      </w:r>
      <w:r w:rsidR="00AF6F3D" w:rsidRPr="00DF0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1BC" w:rsidRDefault="00A42635" w:rsidP="008951B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На </w:t>
      </w:r>
      <w:r w:rsidR="001C7EAF" w:rsidRPr="00DF0751">
        <w:rPr>
          <w:rFonts w:ascii="Times New Roman" w:hAnsi="Times New Roman" w:cs="Times New Roman"/>
          <w:sz w:val="24"/>
          <w:szCs w:val="24"/>
        </w:rPr>
        <w:t xml:space="preserve">обследованной территории в 2017 </w:t>
      </w:r>
      <w:r w:rsidRPr="00DF0751">
        <w:rPr>
          <w:rFonts w:ascii="Times New Roman" w:hAnsi="Times New Roman" w:cs="Times New Roman"/>
          <w:sz w:val="24"/>
          <w:szCs w:val="24"/>
        </w:rPr>
        <w:t xml:space="preserve">г. можно выделить </w:t>
      </w:r>
      <w:r w:rsidR="001C7EAF" w:rsidRPr="00DF0751">
        <w:rPr>
          <w:rFonts w:ascii="Times New Roman" w:hAnsi="Times New Roman" w:cs="Times New Roman"/>
          <w:sz w:val="24"/>
          <w:szCs w:val="24"/>
        </w:rPr>
        <w:t>2</w:t>
      </w:r>
      <w:r w:rsidRPr="00DF0751">
        <w:rPr>
          <w:rFonts w:ascii="Times New Roman" w:hAnsi="Times New Roman" w:cs="Times New Roman"/>
          <w:sz w:val="24"/>
          <w:szCs w:val="24"/>
        </w:rPr>
        <w:t xml:space="preserve"> зональные группировки днев</w:t>
      </w:r>
      <w:r w:rsidR="001B313D" w:rsidRPr="00DF0751">
        <w:rPr>
          <w:rFonts w:ascii="Times New Roman" w:hAnsi="Times New Roman" w:cs="Times New Roman"/>
          <w:sz w:val="24"/>
          <w:szCs w:val="24"/>
        </w:rPr>
        <w:t>ных чешуекрылых (</w:t>
      </w:r>
      <w:r w:rsidR="00A51E8D">
        <w:rPr>
          <w:rFonts w:ascii="Times New Roman" w:hAnsi="Times New Roman" w:cs="Times New Roman"/>
          <w:sz w:val="24"/>
          <w:szCs w:val="24"/>
        </w:rPr>
        <w:t>прил. 16</w:t>
      </w:r>
      <w:r w:rsidRPr="00DF0751">
        <w:rPr>
          <w:rFonts w:ascii="Times New Roman" w:hAnsi="Times New Roman" w:cs="Times New Roman"/>
          <w:sz w:val="24"/>
          <w:szCs w:val="24"/>
        </w:rPr>
        <w:t xml:space="preserve">).  Во всех биотопах по количеству видов и численности доминируют полизональные лесные виды. </w:t>
      </w:r>
      <w:r w:rsidR="00D916F2" w:rsidRPr="00DF0751">
        <w:rPr>
          <w:rFonts w:ascii="Times New Roman" w:hAnsi="Times New Roman" w:cs="Times New Roman"/>
          <w:sz w:val="24"/>
          <w:szCs w:val="24"/>
        </w:rPr>
        <w:t>В</w:t>
      </w:r>
      <w:r w:rsidR="004E11E5" w:rsidRPr="00DF0751">
        <w:rPr>
          <w:rFonts w:ascii="Times New Roman" w:hAnsi="Times New Roman" w:cs="Times New Roman"/>
          <w:sz w:val="24"/>
          <w:szCs w:val="24"/>
        </w:rPr>
        <w:t xml:space="preserve"> 201</w:t>
      </w:r>
      <w:r w:rsidR="00D916F2" w:rsidRPr="00DF0751">
        <w:rPr>
          <w:rFonts w:ascii="Times New Roman" w:hAnsi="Times New Roman" w:cs="Times New Roman"/>
          <w:sz w:val="24"/>
          <w:szCs w:val="24"/>
        </w:rPr>
        <w:t>7</w:t>
      </w:r>
      <w:r w:rsidR="004E11E5" w:rsidRPr="00DF0751">
        <w:rPr>
          <w:rFonts w:ascii="Times New Roman" w:hAnsi="Times New Roman" w:cs="Times New Roman"/>
          <w:sz w:val="24"/>
          <w:szCs w:val="24"/>
        </w:rPr>
        <w:t xml:space="preserve"> не отмечены бореальные</w:t>
      </w:r>
      <w:r w:rsidR="00D916F2" w:rsidRPr="00DF0751">
        <w:rPr>
          <w:rFonts w:ascii="Times New Roman" w:hAnsi="Times New Roman" w:cs="Times New Roman"/>
          <w:sz w:val="24"/>
          <w:szCs w:val="24"/>
        </w:rPr>
        <w:t xml:space="preserve"> и неморальные</w:t>
      </w:r>
      <w:r w:rsidR="004E11E5" w:rsidRPr="00DF0751">
        <w:rPr>
          <w:rFonts w:ascii="Times New Roman" w:hAnsi="Times New Roman" w:cs="Times New Roman"/>
          <w:sz w:val="24"/>
          <w:szCs w:val="24"/>
        </w:rPr>
        <w:t xml:space="preserve"> виды</w:t>
      </w:r>
      <w:r w:rsidR="00506A49" w:rsidRPr="00DF0751">
        <w:rPr>
          <w:rFonts w:ascii="Times New Roman" w:hAnsi="Times New Roman" w:cs="Times New Roman"/>
          <w:sz w:val="24"/>
          <w:szCs w:val="24"/>
        </w:rPr>
        <w:t xml:space="preserve"> что связано с изменением срока лета вследствие погодных условий.</w:t>
      </w:r>
      <w:r w:rsidR="00A51E8D">
        <w:rPr>
          <w:rFonts w:ascii="Times New Roman" w:hAnsi="Times New Roman" w:cs="Times New Roman"/>
          <w:sz w:val="24"/>
          <w:szCs w:val="24"/>
        </w:rPr>
        <w:t xml:space="preserve"> В 2018 г. отмечены 3 группы (прил.17). В большинстве открытых биотопов доминировали полизональные  луговые виды, в лесных – полизональные лесные. Неморальные виды отмечены в лесных биотопах, дубравах и </w:t>
      </w:r>
      <w:r w:rsidR="008951BC">
        <w:rPr>
          <w:rFonts w:ascii="Times New Roman" w:hAnsi="Times New Roman" w:cs="Times New Roman"/>
          <w:sz w:val="24"/>
          <w:szCs w:val="24"/>
        </w:rPr>
        <w:t xml:space="preserve">на </w:t>
      </w:r>
      <w:r w:rsidR="00A51E8D">
        <w:rPr>
          <w:rFonts w:ascii="Times New Roman" w:hAnsi="Times New Roman" w:cs="Times New Roman"/>
          <w:sz w:val="24"/>
          <w:szCs w:val="24"/>
        </w:rPr>
        <w:t>зарастающих лугах, а также в ивняках по обочинам дорог.</w:t>
      </w:r>
    </w:p>
    <w:p w:rsidR="007B5C76" w:rsidRDefault="00491C95" w:rsidP="008951B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>Для выявления групп видов по степени влияния на них антропогенного воздействия использовалась шкала Е.В. Мимонова (1988) (</w:t>
      </w:r>
      <w:r w:rsidR="008951BC">
        <w:rPr>
          <w:rFonts w:ascii="Times New Roman" w:hAnsi="Times New Roman" w:cs="Times New Roman"/>
          <w:sz w:val="24"/>
          <w:szCs w:val="24"/>
        </w:rPr>
        <w:t>прил.</w:t>
      </w:r>
      <w:r w:rsidR="00E769DB" w:rsidRPr="00DF0751">
        <w:rPr>
          <w:rFonts w:ascii="Times New Roman" w:hAnsi="Times New Roman" w:cs="Times New Roman"/>
          <w:sz w:val="24"/>
          <w:szCs w:val="24"/>
        </w:rPr>
        <w:t>1</w:t>
      </w:r>
      <w:r w:rsidR="008951BC">
        <w:rPr>
          <w:rFonts w:ascii="Times New Roman" w:hAnsi="Times New Roman" w:cs="Times New Roman"/>
          <w:sz w:val="24"/>
          <w:szCs w:val="24"/>
        </w:rPr>
        <w:t>8</w:t>
      </w:r>
      <w:r w:rsidR="00E769DB" w:rsidRPr="00DF0751">
        <w:rPr>
          <w:rFonts w:ascii="Times New Roman" w:hAnsi="Times New Roman" w:cs="Times New Roman"/>
          <w:sz w:val="24"/>
          <w:szCs w:val="24"/>
        </w:rPr>
        <w:t>-1</w:t>
      </w:r>
      <w:r w:rsidR="008951BC">
        <w:rPr>
          <w:rFonts w:ascii="Times New Roman" w:hAnsi="Times New Roman" w:cs="Times New Roman"/>
          <w:sz w:val="24"/>
          <w:szCs w:val="24"/>
        </w:rPr>
        <w:t>9</w:t>
      </w:r>
      <w:r w:rsidRPr="00DF0751">
        <w:rPr>
          <w:rFonts w:ascii="Times New Roman" w:hAnsi="Times New Roman" w:cs="Times New Roman"/>
          <w:sz w:val="24"/>
          <w:szCs w:val="24"/>
        </w:rPr>
        <w:t xml:space="preserve">). Е.В. Мимонов разделил виды дневных чешуекрылых на следующие группы: </w:t>
      </w:r>
      <w:r w:rsidRPr="00DF0751">
        <w:rPr>
          <w:rFonts w:ascii="Times New Roman" w:hAnsi="Times New Roman" w:cs="Times New Roman"/>
          <w:color w:val="000000" w:themeColor="text1"/>
          <w:sz w:val="24"/>
          <w:szCs w:val="24"/>
        </w:rPr>
        <w:t>1 группа (нами не были  отмечены</w:t>
      </w:r>
      <w:r w:rsidR="006757B6" w:rsidRPr="00DF07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F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По Е.В. Мимонову   к данной группе относится обыкновенный аполлон, но в отличие от территории Московской области в Ивановской области его  следует отнести  ко второй групп; </w:t>
      </w:r>
      <w:r w:rsidRPr="00DF0751">
        <w:rPr>
          <w:rFonts w:ascii="Times New Roman" w:hAnsi="Times New Roman" w:cs="Times New Roman"/>
          <w:sz w:val="24"/>
          <w:szCs w:val="24"/>
        </w:rPr>
        <w:t xml:space="preserve">2 группа – виды, находящиеся на грани исчезновения; 3 группа – виды, подвергающиеся сильному истреблению, усиливающемуся благодаря их узкой локализации; 4 группа - виды, с уменьшающейся численностью, вследствие антропогенного воздействия; 5 группа – виды, не способные перейти в антропогенные ценозы и исчезающие при их сплошном развитии; 6 группа – виды, не страдающие или почти не страдающие от антропогенного воздействия. </w:t>
      </w:r>
      <w:r w:rsidR="008951BC">
        <w:rPr>
          <w:rFonts w:ascii="Times New Roman" w:hAnsi="Times New Roman" w:cs="Times New Roman"/>
          <w:sz w:val="24"/>
          <w:szCs w:val="24"/>
        </w:rPr>
        <w:t xml:space="preserve">В </w:t>
      </w:r>
      <w:r w:rsidR="008951BC">
        <w:rPr>
          <w:rFonts w:ascii="Times New Roman" w:hAnsi="Times New Roman" w:cs="Times New Roman"/>
          <w:sz w:val="24"/>
          <w:szCs w:val="24"/>
        </w:rPr>
        <w:lastRenderedPageBreak/>
        <w:t>2017 и 2018 гг. в</w:t>
      </w:r>
      <w:r w:rsidR="00970526" w:rsidRPr="00DF0751">
        <w:rPr>
          <w:rFonts w:ascii="Times New Roman" w:hAnsi="Times New Roman" w:cs="Times New Roman"/>
          <w:sz w:val="24"/>
          <w:szCs w:val="24"/>
        </w:rPr>
        <w:t xml:space="preserve">о всех биотопах присутствуют виды, не страдающие от антропогенного воздействия (6 группа по Е.В. Мимонову). Такая модель показывает на экологическую ситуацию, не характерную для особо охраняемой природной территории и указывающую на относительно высокую степень антропогенного воздействия. Присутствуют виды, подвергающиеся сильному истреблению, усиливающемуся благодаря их узкой локализации (3 группа); виды, с уменьшающейся численностью, вследствие антропогенного воздействия (4 группа), а также виды, не способные перейти в антропогенные ценозы и исчезающие при их сплошном развитии (5 группа). Наличие этих групп свидетельствует о высокой ценности территории заказника как ключевой территории для охраны редких видов. </w:t>
      </w:r>
      <w:r w:rsidR="008951BC">
        <w:rPr>
          <w:rFonts w:ascii="Times New Roman" w:hAnsi="Times New Roman" w:cs="Times New Roman"/>
          <w:sz w:val="24"/>
          <w:szCs w:val="24"/>
        </w:rPr>
        <w:t>В 2018 году не были отмечены виды 3 группы, однако присутствует махаон, относящийся ко 2-ой группе.</w:t>
      </w:r>
    </w:p>
    <w:p w:rsidR="00E769DB" w:rsidRDefault="00970526" w:rsidP="00EF4A64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kern w:val="24"/>
          <w:sz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На территории заказника практически для всех биотопов характерны значительные колебания показателей относительной численности дневных чешуекрылых по годам исследований, что связано как с природными условиями (паводковый режим увлажнения, естественные сукцессионные процессы), так и с  антропогенным воздействием, а также с деградацией некоторых биотопов. 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Анализ фауны дневных чешуекрылых как индикаторов антропогенной нагрузки  (Мимонов, 1988) позволил выделить биотопы, наиболее пригодные для охраны исчезающих видов. </w:t>
      </w:r>
      <w:r w:rsidR="003B3D8E" w:rsidRPr="007B5C76">
        <w:rPr>
          <w:rFonts w:ascii="Times New Roman" w:hAnsi="Times New Roman" w:cs="Times New Roman"/>
          <w:snapToGrid w:val="0"/>
          <w:sz w:val="24"/>
        </w:rPr>
        <w:t>В отличие от предыдущих лет исследований (данные Макашинова К.) в 2017 году нами была отмечена 7 группа, не отмечавшаяся ранее (</w:t>
      </w:r>
      <w:r w:rsidR="003B3D8E" w:rsidRPr="007B5C76">
        <w:rPr>
          <w:rFonts w:ascii="Times New Roman" w:hAnsi="Times New Roman" w:cs="Times New Roman"/>
          <w:color w:val="000000" w:themeColor="text1"/>
          <w:kern w:val="24"/>
          <w:sz w:val="24"/>
        </w:rPr>
        <w:t>виды, реакция   которых на  степень антропогенного воздействия не изучена в силу недостатка  данных) (голубянка бурая)</w:t>
      </w:r>
      <w:r w:rsidR="003B3D8E" w:rsidRPr="007B5C76">
        <w:rPr>
          <w:rFonts w:ascii="Times New Roman" w:hAnsi="Times New Roman" w:cs="Times New Roman"/>
          <w:snapToGrid w:val="0"/>
          <w:sz w:val="24"/>
        </w:rPr>
        <w:t>. Не отмечены вовсе виды 3 группы, а 2 (аполлон) -  только вне учета. В экотонах и  сосняках доминируют виды пятой группы, высоки</w:t>
      </w:r>
      <w:r w:rsidR="003D1D19" w:rsidRPr="007B5C76">
        <w:rPr>
          <w:rFonts w:ascii="Times New Roman" w:hAnsi="Times New Roman" w:cs="Times New Roman"/>
          <w:snapToGrid w:val="0"/>
          <w:sz w:val="24"/>
        </w:rPr>
        <w:t xml:space="preserve">е </w:t>
      </w:r>
      <w:r w:rsidR="003B3D8E" w:rsidRPr="007B5C76">
        <w:rPr>
          <w:rFonts w:ascii="Times New Roman" w:hAnsi="Times New Roman" w:cs="Times New Roman"/>
          <w:snapToGrid w:val="0"/>
          <w:sz w:val="24"/>
        </w:rPr>
        <w:t xml:space="preserve"> индексы доминирования для видов этой группы отмечены  </w:t>
      </w:r>
      <w:r w:rsidR="003D1D19" w:rsidRPr="007B5C76">
        <w:rPr>
          <w:rFonts w:ascii="Times New Roman" w:hAnsi="Times New Roman" w:cs="Times New Roman"/>
          <w:snapToGrid w:val="0"/>
          <w:sz w:val="24"/>
        </w:rPr>
        <w:t xml:space="preserve"> в жердняке и сосново-дубовом лесу.  Виды  4 группы </w:t>
      </w:r>
      <w:r w:rsidR="003D1D19" w:rsidRPr="007B5C76">
        <w:rPr>
          <w:rFonts w:ascii="Times New Roman" w:hAnsi="Times New Roman" w:cs="Times New Roman"/>
          <w:color w:val="000000" w:themeColor="text1"/>
          <w:kern w:val="24"/>
          <w:sz w:val="24"/>
        </w:rPr>
        <w:t>- виды, с уменьшающейся численностью, вследствие антропогенного воздействия,  преобладают  на гари,  березняке и в дубраве.  Виды третьей группы отмечены  лишь на лугу. В целом в 2017 году преобладают виды 5 группы, содоминируют виды  четвертой группы. Таким образом, в 2017 г</w:t>
      </w:r>
      <w:r w:rsidR="00DC65E8">
        <w:rPr>
          <w:rFonts w:ascii="Times New Roman" w:hAnsi="Times New Roman" w:cs="Times New Roman"/>
          <w:color w:val="000000" w:themeColor="text1"/>
          <w:kern w:val="24"/>
          <w:sz w:val="24"/>
        </w:rPr>
        <w:t>.</w:t>
      </w:r>
      <w:r w:rsidR="003D1D19" w:rsidRPr="007B5C76">
        <w:rPr>
          <w:rFonts w:ascii="Times New Roman" w:hAnsi="Times New Roman" w:cs="Times New Roman"/>
          <w:color w:val="000000" w:themeColor="text1"/>
          <w:kern w:val="24"/>
          <w:sz w:val="24"/>
        </w:rPr>
        <w:t xml:space="preserve"> отмечено снижение степени доминирования  6 группы по сравнению с  предыдущими голами исследований.</w:t>
      </w:r>
      <w:r w:rsidR="000236FB">
        <w:rPr>
          <w:rFonts w:ascii="Times New Roman" w:hAnsi="Times New Roman" w:cs="Times New Roman"/>
          <w:color w:val="000000" w:themeColor="text1"/>
          <w:kern w:val="24"/>
          <w:sz w:val="24"/>
        </w:rPr>
        <w:t xml:space="preserve"> В 2018 году продолжается усиление тенденции доминирования видов  6 группы. Виды 5 группы преобладают на суходольных и широкотравных лугах, в дубравах, сосняках и смешанных лесах. Отмечается тенденция возрастания доминирования видов 6 группы на лугах в пойме р. Клязьма, что связано с их зарастанием в связи с отсутствием сенокошения. </w:t>
      </w:r>
      <w:r w:rsidR="007A6364">
        <w:rPr>
          <w:rFonts w:ascii="Times New Roman" w:hAnsi="Times New Roman" w:cs="Times New Roman"/>
          <w:color w:val="000000" w:themeColor="text1"/>
          <w:kern w:val="24"/>
          <w:sz w:val="24"/>
        </w:rPr>
        <w:t>Высокие индексы доминирования видов 4 группы отмечены для  слабо преобразованных лесных биотопов и широкотравных лугов.</w:t>
      </w:r>
    </w:p>
    <w:p w:rsidR="00B3172C" w:rsidRPr="00DF0751" w:rsidRDefault="00905289" w:rsidP="00DC65E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491C95" w:rsidRPr="00DF0751" w:rsidRDefault="003D1D19" w:rsidP="00FE52AB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Подводя итог проведённым </w:t>
      </w:r>
      <w:r w:rsidR="00491C95" w:rsidRPr="00DF0751">
        <w:rPr>
          <w:rFonts w:ascii="Times New Roman" w:hAnsi="Times New Roman" w:cs="Times New Roman"/>
          <w:sz w:val="24"/>
          <w:szCs w:val="24"/>
        </w:rPr>
        <w:t xml:space="preserve">исследованиям, можно сделать вывод, что дневные чешуекрылые могут служить индикаторами состояния особо охраняемой природной </w:t>
      </w:r>
      <w:r w:rsidR="00491C95" w:rsidRPr="00DF0751">
        <w:rPr>
          <w:rFonts w:ascii="Times New Roman" w:hAnsi="Times New Roman" w:cs="Times New Roman"/>
          <w:sz w:val="24"/>
          <w:szCs w:val="24"/>
        </w:rPr>
        <w:lastRenderedPageBreak/>
        <w:t>территории</w:t>
      </w:r>
      <w:r w:rsidR="006757B6" w:rsidRPr="00DF0751">
        <w:rPr>
          <w:rFonts w:ascii="Times New Roman" w:hAnsi="Times New Roman" w:cs="Times New Roman"/>
          <w:sz w:val="24"/>
          <w:szCs w:val="24"/>
        </w:rPr>
        <w:t>, включающей пойменные комплексы</w:t>
      </w:r>
      <w:r w:rsidR="00491C95" w:rsidRPr="00DF0751">
        <w:rPr>
          <w:rFonts w:ascii="Times New Roman" w:hAnsi="Times New Roman" w:cs="Times New Roman"/>
          <w:sz w:val="24"/>
          <w:szCs w:val="24"/>
        </w:rPr>
        <w:t xml:space="preserve">. </w:t>
      </w:r>
      <w:r w:rsidRPr="00DF0751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 целом, с учетом результатов предыдущих исследований и литературных данных на территории заказника отмечен </w:t>
      </w:r>
      <w:r w:rsidRPr="00DF0751">
        <w:rPr>
          <w:rFonts w:ascii="Times New Roman" w:hAnsi="Times New Roman" w:cs="Times New Roman"/>
          <w:snapToGrid w:val="0"/>
          <w:sz w:val="24"/>
          <w:szCs w:val="24"/>
        </w:rPr>
        <w:t>87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 вид</w:t>
      </w:r>
      <w:r w:rsidRPr="00DF0751">
        <w:rPr>
          <w:rFonts w:ascii="Times New Roman" w:hAnsi="Times New Roman" w:cs="Times New Roman"/>
          <w:snapToGrid w:val="0"/>
          <w:sz w:val="24"/>
          <w:szCs w:val="24"/>
        </w:rPr>
        <w:t>ов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 дневных чешуекрылых, в том числе ряд видов, занесенных в Красную Книгу Ивановской области или внесенных в дополнительный список. В </w:t>
      </w:r>
      <w:r w:rsidRPr="00DF0751">
        <w:rPr>
          <w:rFonts w:ascii="Times New Roman" w:hAnsi="Times New Roman" w:cs="Times New Roman"/>
          <w:snapToGrid w:val="0"/>
          <w:sz w:val="24"/>
          <w:szCs w:val="24"/>
        </w:rPr>
        <w:t>2017</w:t>
      </w:r>
      <w:r w:rsidR="007A6364">
        <w:rPr>
          <w:rFonts w:ascii="Times New Roman" w:hAnsi="Times New Roman" w:cs="Times New Roman"/>
          <w:snapToGrid w:val="0"/>
          <w:sz w:val="24"/>
          <w:szCs w:val="24"/>
        </w:rPr>
        <w:t xml:space="preserve">-2018 гг. 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>были обнаружены</w:t>
      </w:r>
      <w:r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>аполлон</w:t>
      </w:r>
      <w:r w:rsidR="007A6364">
        <w:rPr>
          <w:rFonts w:ascii="Times New Roman" w:hAnsi="Times New Roman" w:cs="Times New Roman"/>
          <w:snapToGrid w:val="0"/>
          <w:sz w:val="24"/>
          <w:szCs w:val="24"/>
        </w:rPr>
        <w:t xml:space="preserve"> (вне учета)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>, махаон</w:t>
      </w:r>
      <w:r w:rsidR="00DF045B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 (вне учета);</w:t>
      </w:r>
      <w:r w:rsidR="00DF045B" w:rsidRPr="00DF0751">
        <w:rPr>
          <w:sz w:val="24"/>
          <w:szCs w:val="24"/>
        </w:rPr>
        <w:t xml:space="preserve"> </w:t>
      </w:r>
      <w:r w:rsidR="00DF045B" w:rsidRPr="00DF0751">
        <w:rPr>
          <w:rFonts w:ascii="Times New Roman" w:hAnsi="Times New Roman" w:cs="Times New Roman"/>
          <w:snapToGrid w:val="0"/>
          <w:sz w:val="24"/>
          <w:szCs w:val="24"/>
        </w:rPr>
        <w:t>желту</w:t>
      </w:r>
      <w:r w:rsidR="00EA4DF4" w:rsidRPr="00DF0751">
        <w:rPr>
          <w:rFonts w:ascii="Times New Roman" w:hAnsi="Times New Roman" w:cs="Times New Roman"/>
          <w:snapToGrid w:val="0"/>
          <w:sz w:val="24"/>
          <w:szCs w:val="24"/>
        </w:rPr>
        <w:t>шки торфянниковая, ракитниковая;</w:t>
      </w:r>
      <w:r w:rsidR="00DF045B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 голубянка небесная,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 червонец фиолетовый, </w:t>
      </w:r>
      <w:r w:rsidR="00DF045B" w:rsidRPr="00DF0751">
        <w:rPr>
          <w:rFonts w:ascii="Times New Roman" w:hAnsi="Times New Roman" w:cs="Times New Roman"/>
          <w:snapToGrid w:val="0"/>
          <w:sz w:val="24"/>
          <w:szCs w:val="24"/>
        </w:rPr>
        <w:t>разнокрылка морфей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 ранее отмечались падубница</w:t>
      </w:r>
      <w:r w:rsidR="00DF045B" w:rsidRPr="00DF075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F045B" w:rsidRPr="00DF0751">
        <w:rPr>
          <w:sz w:val="24"/>
          <w:szCs w:val="24"/>
        </w:rPr>
        <w:t xml:space="preserve"> </w:t>
      </w:r>
      <w:r w:rsidR="00DF045B" w:rsidRPr="00DF0751">
        <w:rPr>
          <w:rFonts w:ascii="Times New Roman" w:hAnsi="Times New Roman" w:cs="Times New Roman"/>
          <w:snapToGrid w:val="0"/>
          <w:sz w:val="24"/>
          <w:szCs w:val="24"/>
        </w:rPr>
        <w:t>шашечница Дидима, хвостатка w-белое, черно-рыжая нимфалис,</w:t>
      </w:r>
      <w:r w:rsidR="00DF045B" w:rsidRPr="00DF0751">
        <w:rPr>
          <w:sz w:val="24"/>
          <w:szCs w:val="24"/>
        </w:rPr>
        <w:t xml:space="preserve"> </w:t>
      </w:r>
      <w:r w:rsidR="00FE52AB">
        <w:rPr>
          <w:rFonts w:ascii="Times New Roman" w:hAnsi="Times New Roman" w:cs="Times New Roman"/>
          <w:snapToGrid w:val="0"/>
          <w:sz w:val="24"/>
          <w:szCs w:val="24"/>
        </w:rPr>
        <w:t>перламутровки</w:t>
      </w:r>
      <w:r w:rsidR="00DF045B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 Титания</w:t>
      </w:r>
      <w:r w:rsidR="00FE52AB">
        <w:rPr>
          <w:rFonts w:ascii="Times New Roman" w:hAnsi="Times New Roman" w:cs="Times New Roman"/>
          <w:snapToGrid w:val="0"/>
          <w:sz w:val="24"/>
          <w:szCs w:val="24"/>
        </w:rPr>
        <w:t xml:space="preserve"> и Латона</w:t>
      </w:r>
      <w:r w:rsidR="00DF045B" w:rsidRPr="00DF0751">
        <w:rPr>
          <w:rFonts w:ascii="Times New Roman" w:hAnsi="Times New Roman" w:cs="Times New Roman"/>
          <w:snapToGrid w:val="0"/>
          <w:sz w:val="24"/>
          <w:szCs w:val="24"/>
        </w:rPr>
        <w:t>, сенница болотная</w:t>
      </w:r>
      <w:r w:rsidR="00491C95"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A96BC2" w:rsidRPr="00DF0751" w:rsidRDefault="00491C95" w:rsidP="006B32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выделения ценных </w:t>
      </w:r>
      <w:r w:rsidR="006757B6" w:rsidRPr="00DF0751">
        <w:rPr>
          <w:rFonts w:ascii="Times New Roman" w:eastAsia="Times New Roman" w:hAnsi="Times New Roman" w:cs="Times New Roman"/>
          <w:sz w:val="24"/>
          <w:szCs w:val="24"/>
        </w:rPr>
        <w:t xml:space="preserve">лесных и переходных </w:t>
      </w:r>
      <w:r w:rsidRPr="00DF0751">
        <w:rPr>
          <w:rFonts w:ascii="Times New Roman" w:eastAsia="Times New Roman" w:hAnsi="Times New Roman" w:cs="Times New Roman"/>
          <w:sz w:val="24"/>
          <w:szCs w:val="24"/>
        </w:rPr>
        <w:t xml:space="preserve">биотопов, для которых необходимы дополнительные меры охраны, следует отметить </w:t>
      </w:r>
      <w:r w:rsidR="00FE52AB">
        <w:rPr>
          <w:rFonts w:ascii="Times New Roman" w:eastAsia="Times New Roman" w:hAnsi="Times New Roman" w:cs="Times New Roman"/>
          <w:sz w:val="24"/>
          <w:szCs w:val="24"/>
        </w:rPr>
        <w:t xml:space="preserve">дубравы, </w:t>
      </w:r>
      <w:r w:rsidRPr="00DF0751">
        <w:rPr>
          <w:rFonts w:ascii="Times New Roman" w:eastAsia="Times New Roman" w:hAnsi="Times New Roman" w:cs="Times New Roman"/>
          <w:sz w:val="24"/>
          <w:szCs w:val="24"/>
        </w:rPr>
        <w:t>сосново-дубовые леса, сосняки</w:t>
      </w:r>
      <w:r w:rsidR="00FE52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0751">
        <w:rPr>
          <w:rFonts w:ascii="Times New Roman" w:eastAsia="Times New Roman" w:hAnsi="Times New Roman" w:cs="Times New Roman"/>
          <w:sz w:val="24"/>
          <w:szCs w:val="24"/>
        </w:rPr>
        <w:t xml:space="preserve"> где отмечается высокая относительная численность редких видов (дидимы, титании, фиолетового червонца), </w:t>
      </w:r>
      <w:r w:rsidR="00FE52AB">
        <w:rPr>
          <w:rFonts w:ascii="Times New Roman" w:eastAsia="Times New Roman" w:hAnsi="Times New Roman" w:cs="Times New Roman"/>
          <w:sz w:val="24"/>
          <w:szCs w:val="24"/>
        </w:rPr>
        <w:t xml:space="preserve">суходольные луга, </w:t>
      </w:r>
      <w:r w:rsidRPr="00DF0751">
        <w:rPr>
          <w:rFonts w:ascii="Times New Roman" w:eastAsia="Times New Roman" w:hAnsi="Times New Roman" w:cs="Times New Roman"/>
          <w:sz w:val="24"/>
          <w:szCs w:val="24"/>
        </w:rPr>
        <w:t xml:space="preserve">пойменные </w:t>
      </w:r>
      <w:r w:rsidR="00FE52AB">
        <w:rPr>
          <w:rFonts w:ascii="Times New Roman" w:eastAsia="Times New Roman" w:hAnsi="Times New Roman" w:cs="Times New Roman"/>
          <w:sz w:val="24"/>
          <w:szCs w:val="24"/>
        </w:rPr>
        <w:t xml:space="preserve">широкотравные </w:t>
      </w:r>
      <w:r w:rsidRPr="00DF0751">
        <w:rPr>
          <w:rFonts w:ascii="Times New Roman" w:eastAsia="Times New Roman" w:hAnsi="Times New Roman" w:cs="Times New Roman"/>
          <w:sz w:val="24"/>
          <w:szCs w:val="24"/>
        </w:rPr>
        <w:t xml:space="preserve">луга, где высокая численность характерна для махаона и отмечен обыкновенный аполлон. </w:t>
      </w:r>
      <w:r w:rsidRPr="00DF0751">
        <w:rPr>
          <w:rFonts w:ascii="Times New Roman" w:hAnsi="Times New Roman" w:cs="Times New Roman"/>
          <w:sz w:val="24"/>
          <w:szCs w:val="24"/>
        </w:rPr>
        <w:t>Во всех биотопах присутствуют виды, не страдающие от антропогенного воздействия (6 группа по Е.В. Мимонову). Присутствуют виды</w:t>
      </w:r>
      <w:r w:rsidR="001008F6" w:rsidRPr="00DF0751">
        <w:rPr>
          <w:rFonts w:ascii="Times New Roman" w:hAnsi="Times New Roman" w:cs="Times New Roman"/>
          <w:sz w:val="24"/>
          <w:szCs w:val="24"/>
        </w:rPr>
        <w:t>,</w:t>
      </w:r>
      <w:r w:rsidRPr="00DF0751">
        <w:rPr>
          <w:rFonts w:ascii="Times New Roman" w:hAnsi="Times New Roman" w:cs="Times New Roman"/>
          <w:sz w:val="24"/>
          <w:szCs w:val="24"/>
        </w:rPr>
        <w:t xml:space="preserve"> подвергающиеся сильному истреблению, усиливающемуся благодаря их узкой локализации (3 группа); виды, с уменьшающейся численностью, вследствие антропогенного воздействия (4 группа), а также виды, не способные перейти в антропогенные ценозы и исчезающие при их сплошном развитии (5 группа). Наличие этих групп свидетельствует о высокой ценности </w:t>
      </w:r>
      <w:r w:rsidR="006757B6" w:rsidRPr="00DF0751">
        <w:rPr>
          <w:rFonts w:ascii="Times New Roman" w:hAnsi="Times New Roman" w:cs="Times New Roman"/>
          <w:sz w:val="24"/>
          <w:szCs w:val="24"/>
        </w:rPr>
        <w:t xml:space="preserve">обследованной </w:t>
      </w:r>
      <w:r w:rsidRPr="00DF0751">
        <w:rPr>
          <w:rFonts w:ascii="Times New Roman" w:hAnsi="Times New Roman" w:cs="Times New Roman"/>
          <w:sz w:val="24"/>
          <w:szCs w:val="24"/>
        </w:rPr>
        <w:t xml:space="preserve">территории как ключевой для охраны редких видов. На территории заказника практически для всех биотопов характерны значительные колебания показателей относительной численности дневных чешуекрылых по годам исследований, что связано как с природными условиями (паводковый режим увлажнения, естественные сукцессионные процессы), так и с  антропогенным воздействием, а также с деградацией некоторых биотопов. </w:t>
      </w:r>
      <w:r w:rsidR="00B817B6" w:rsidRPr="00DF0751">
        <w:rPr>
          <w:rFonts w:ascii="Times New Roman" w:hAnsi="Times New Roman" w:cs="Times New Roman"/>
          <w:sz w:val="24"/>
          <w:szCs w:val="24"/>
        </w:rPr>
        <w:t>В 201</w:t>
      </w:r>
      <w:r w:rsidR="00E2538F" w:rsidRPr="00DF0751">
        <w:rPr>
          <w:rFonts w:ascii="Times New Roman" w:hAnsi="Times New Roman" w:cs="Times New Roman"/>
          <w:sz w:val="24"/>
          <w:szCs w:val="24"/>
        </w:rPr>
        <w:t>7</w:t>
      </w:r>
      <w:r w:rsidR="00DC65E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817B6" w:rsidRPr="00DF0751">
        <w:rPr>
          <w:rFonts w:ascii="Times New Roman" w:hAnsi="Times New Roman" w:cs="Times New Roman"/>
          <w:sz w:val="24"/>
          <w:szCs w:val="24"/>
        </w:rPr>
        <w:t xml:space="preserve"> уменьшилось количество обнаруженных видов, что скорее всего связанно с холодным и не солнечным началом лета, и может быть, с увеличение рекреационной нагрузки</w:t>
      </w:r>
      <w:r w:rsidR="00E5659C">
        <w:rPr>
          <w:rFonts w:ascii="Times New Roman" w:hAnsi="Times New Roman" w:cs="Times New Roman"/>
          <w:sz w:val="24"/>
          <w:szCs w:val="24"/>
        </w:rPr>
        <w:t>, однако в 2018 году количество  видов сопоставимо с предыдущими голами исследований</w:t>
      </w:r>
      <w:r w:rsidR="00B817B6" w:rsidRPr="00DF0751">
        <w:rPr>
          <w:rFonts w:ascii="Times New Roman" w:hAnsi="Times New Roman" w:cs="Times New Roman"/>
          <w:sz w:val="24"/>
          <w:szCs w:val="24"/>
        </w:rPr>
        <w:t>.</w:t>
      </w:r>
      <w:r w:rsidR="001008F6" w:rsidRPr="00DF0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081" w:rsidRPr="00DF0751" w:rsidRDefault="003E7B60" w:rsidP="00E56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="00124081" w:rsidRPr="00DF0751">
        <w:rPr>
          <w:rFonts w:ascii="Times New Roman" w:hAnsi="Times New Roman" w:cs="Times New Roman"/>
          <w:b/>
          <w:sz w:val="24"/>
          <w:szCs w:val="24"/>
        </w:rPr>
        <w:t>:</w:t>
      </w:r>
      <w:r w:rsidR="00E56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081" w:rsidRPr="00DF0751">
        <w:rPr>
          <w:rFonts w:ascii="Times New Roman" w:hAnsi="Times New Roman" w:cs="Times New Roman"/>
          <w:sz w:val="24"/>
          <w:szCs w:val="24"/>
        </w:rPr>
        <w:t xml:space="preserve">В течение многих лет ведется мониторинг за состоянием этой группы на территории заказника, и данные передаются в администрацию заказника для составления «Летописи природы». Проведенные исследования позволяют выявить основные тенденции  в динамике численности и соотношении различных групп видов, в том числе по степени реакции на уровень антропогенного воздействия. </w:t>
      </w:r>
    </w:p>
    <w:p w:rsidR="00CC59A1" w:rsidRPr="00DF0751" w:rsidRDefault="00124081" w:rsidP="00E56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51">
        <w:rPr>
          <w:rFonts w:ascii="Times New Roman" w:hAnsi="Times New Roman" w:cs="Times New Roman"/>
          <w:b/>
          <w:sz w:val="24"/>
          <w:szCs w:val="24"/>
        </w:rPr>
        <w:t>Р</w:t>
      </w:r>
      <w:r w:rsidR="00CC59A1" w:rsidRPr="00DF0751">
        <w:rPr>
          <w:rFonts w:ascii="Times New Roman" w:hAnsi="Times New Roman" w:cs="Times New Roman"/>
          <w:b/>
          <w:sz w:val="24"/>
          <w:szCs w:val="24"/>
        </w:rPr>
        <w:t>екомендации</w:t>
      </w:r>
    </w:p>
    <w:p w:rsidR="00836C33" w:rsidRPr="00DF0751" w:rsidRDefault="00836C33" w:rsidP="00E565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высокого разнообразия дневных чешуекрылых, связанного как с большим разнообразием кормовых растений на</w:t>
      </w:r>
      <w:r w:rsidR="00C250F9"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обследуемой территории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с интразональностью самой территории,  можно рекомендовать  следующее:</w:t>
      </w:r>
      <w:r w:rsidR="00E5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и 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охрана на территории заказника наиболее ценных в отношении сохранения редких вид</w:t>
      </w:r>
      <w:r w:rsidR="00E5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биотопов (зарастающее болото, 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пойменные широкотравные луга,  пойменные дубравы и сосново-дубовые леса). </w:t>
      </w:r>
      <w:r w:rsidR="00C043FF"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зарастанием  отдельных участков  пойменных лугов необходимо разработать программу их сохранения. </w:t>
      </w:r>
      <w:r w:rsidR="00E5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охрана мест произрастания кормовых растений редких видов, в частности, очитка большого, являющегося кормовым растение аполлона. </w:t>
      </w:r>
      <w:r w:rsidR="00E5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количество дневных чешуекрылых гибнет  на </w:t>
      </w:r>
      <w:r w:rsidR="00C043FF"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грунтовой 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 w:rsidR="00C043FF"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43FF"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являющейся границей заказника, в том  числе и редких видов. Для снижения интенсивности гибели следует ввести ограничение скоростного  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3FF"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на  участке с высокой интенсивностью гибели (от п. Холуй до д. Изотино)</w:t>
      </w:r>
      <w:r w:rsidR="00C26FBA"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659C">
        <w:rPr>
          <w:rFonts w:ascii="Times New Roman" w:eastAsia="Times New Roman" w:hAnsi="Times New Roman" w:cs="Times New Roman"/>
          <w:sz w:val="24"/>
          <w:szCs w:val="24"/>
          <w:lang w:eastAsia="ru-RU"/>
        </w:rPr>
        <w:t>4) У</w:t>
      </w:r>
      <w:r w:rsidRPr="00DF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жесточить контроль над въездом на территорию заказника. </w:t>
      </w:r>
    </w:p>
    <w:p w:rsidR="00836C33" w:rsidRPr="00E5659C" w:rsidRDefault="00491C95" w:rsidP="00E565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5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 w:rsidR="003E7B60" w:rsidRPr="00E565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1C95" w:rsidRDefault="00491C95" w:rsidP="00E56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>1).</w:t>
      </w:r>
      <w:r w:rsidR="001E305E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 xml:space="preserve">За период исследований в </w:t>
      </w:r>
      <w:r w:rsidR="00B6281D" w:rsidRPr="00DF0751">
        <w:rPr>
          <w:rFonts w:ascii="Times New Roman" w:hAnsi="Times New Roman" w:cs="Times New Roman"/>
          <w:sz w:val="24"/>
          <w:szCs w:val="24"/>
        </w:rPr>
        <w:t xml:space="preserve">2017 г. </w:t>
      </w:r>
      <w:r w:rsidRPr="00DF0751">
        <w:rPr>
          <w:rFonts w:ascii="Times New Roman" w:hAnsi="Times New Roman" w:cs="Times New Roman"/>
          <w:sz w:val="24"/>
          <w:szCs w:val="24"/>
        </w:rPr>
        <w:t xml:space="preserve">отмечено  </w:t>
      </w:r>
      <w:r w:rsidR="00B6281D" w:rsidRPr="00DF0751">
        <w:rPr>
          <w:rFonts w:ascii="Times New Roman" w:hAnsi="Times New Roman" w:cs="Times New Roman"/>
          <w:sz w:val="24"/>
          <w:szCs w:val="24"/>
        </w:rPr>
        <w:t>33</w:t>
      </w:r>
      <w:r w:rsidR="00B817B6" w:rsidRPr="00DF0751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DF0751">
        <w:rPr>
          <w:rFonts w:ascii="Times New Roman" w:hAnsi="Times New Roman" w:cs="Times New Roman"/>
          <w:sz w:val="24"/>
          <w:szCs w:val="24"/>
        </w:rPr>
        <w:t xml:space="preserve"> дневных чешуекрылых</w:t>
      </w:r>
      <w:r w:rsidR="001E305E">
        <w:rPr>
          <w:rFonts w:ascii="Times New Roman" w:hAnsi="Times New Roman" w:cs="Times New Roman"/>
          <w:sz w:val="24"/>
          <w:szCs w:val="24"/>
        </w:rPr>
        <w:t>, в 2018 г. - 44</w:t>
      </w:r>
      <w:r w:rsidRPr="00DF0751">
        <w:rPr>
          <w:rFonts w:ascii="Times New Roman" w:hAnsi="Times New Roman" w:cs="Times New Roman"/>
          <w:sz w:val="24"/>
          <w:szCs w:val="24"/>
        </w:rPr>
        <w:t xml:space="preserve">. С учетом предыдущих лет исследований обнаружен </w:t>
      </w:r>
      <w:r w:rsidR="00EA4DF4" w:rsidRPr="00DF0751">
        <w:rPr>
          <w:rFonts w:ascii="Times New Roman" w:hAnsi="Times New Roman" w:cs="Times New Roman"/>
          <w:sz w:val="24"/>
          <w:szCs w:val="24"/>
        </w:rPr>
        <w:t>87</w:t>
      </w:r>
      <w:r w:rsidRPr="00DF0751">
        <w:rPr>
          <w:rFonts w:ascii="Times New Roman" w:hAnsi="Times New Roman" w:cs="Times New Roman"/>
          <w:sz w:val="24"/>
          <w:szCs w:val="24"/>
        </w:rPr>
        <w:t xml:space="preserve"> вид, что составляет  около 75% фауны дневных чешуекрылых Ивановской области.</w:t>
      </w:r>
      <w:r w:rsidR="00B6281D"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="00EA4DF4" w:rsidRPr="00DF0751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DF0751">
        <w:rPr>
          <w:rFonts w:ascii="Times New Roman" w:hAnsi="Times New Roman" w:cs="Times New Roman"/>
          <w:sz w:val="24"/>
          <w:szCs w:val="24"/>
        </w:rPr>
        <w:t>из отмеченных видов   занесены  в Красную Книгу Ивановской области</w:t>
      </w:r>
      <w:r w:rsidR="00B6281D" w:rsidRPr="00DF0751">
        <w:rPr>
          <w:rFonts w:ascii="Times New Roman" w:hAnsi="Times New Roman" w:cs="Times New Roman"/>
          <w:sz w:val="24"/>
          <w:szCs w:val="24"/>
        </w:rPr>
        <w:t xml:space="preserve"> и дополнительный  список</w:t>
      </w:r>
      <w:r w:rsidRPr="00DF0751">
        <w:rPr>
          <w:rFonts w:ascii="Times New Roman" w:hAnsi="Times New Roman" w:cs="Times New Roman"/>
          <w:sz w:val="24"/>
          <w:szCs w:val="24"/>
        </w:rPr>
        <w:t>. 2). Максимальное обилие дневных чешуекрылых отмечено на  пойменных лугах, в сосново-дубовых лесах и дубравах, а также на грунтовой дороге. 3). Доминирующим</w:t>
      </w:r>
      <w:r w:rsidR="00B6281D" w:rsidRPr="00DF0751">
        <w:rPr>
          <w:rFonts w:ascii="Times New Roman" w:hAnsi="Times New Roman" w:cs="Times New Roman"/>
          <w:sz w:val="24"/>
          <w:szCs w:val="24"/>
        </w:rPr>
        <w:t>и</w:t>
      </w:r>
      <w:r w:rsidRPr="00DF075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>вида</w:t>
      </w:r>
      <w:r w:rsidR="00E83926" w:rsidRPr="00DF0751">
        <w:rPr>
          <w:rFonts w:ascii="Times New Roman" w:hAnsi="Times New Roman" w:cs="Times New Roman"/>
          <w:sz w:val="24"/>
          <w:szCs w:val="24"/>
        </w:rPr>
        <w:t xml:space="preserve">ми среди дневных чешуекрылых в </w:t>
      </w:r>
      <w:r w:rsidRPr="00DF0751">
        <w:rPr>
          <w:rFonts w:ascii="Times New Roman" w:hAnsi="Times New Roman" w:cs="Times New Roman"/>
          <w:sz w:val="24"/>
          <w:szCs w:val="24"/>
        </w:rPr>
        <w:t>201</w:t>
      </w:r>
      <w:r w:rsidR="00B6281D" w:rsidRPr="00DF0751">
        <w:rPr>
          <w:rFonts w:ascii="Times New Roman" w:hAnsi="Times New Roman" w:cs="Times New Roman"/>
          <w:sz w:val="24"/>
          <w:szCs w:val="24"/>
        </w:rPr>
        <w:t>7</w:t>
      </w:r>
      <w:r w:rsidRPr="00DF0751">
        <w:rPr>
          <w:rFonts w:ascii="Times New Roman" w:hAnsi="Times New Roman" w:cs="Times New Roman"/>
          <w:sz w:val="24"/>
          <w:szCs w:val="24"/>
        </w:rPr>
        <w:t xml:space="preserve"> году явля</w:t>
      </w:r>
      <w:r w:rsidR="00B6281D" w:rsidRPr="00DF0751">
        <w:rPr>
          <w:rFonts w:ascii="Times New Roman" w:hAnsi="Times New Roman" w:cs="Times New Roman"/>
          <w:sz w:val="24"/>
          <w:szCs w:val="24"/>
        </w:rPr>
        <w:t>е</w:t>
      </w:r>
      <w:r w:rsidRPr="00DF0751">
        <w:rPr>
          <w:rFonts w:ascii="Times New Roman" w:hAnsi="Times New Roman" w:cs="Times New Roman"/>
          <w:sz w:val="24"/>
          <w:szCs w:val="24"/>
        </w:rPr>
        <w:t>тся</w:t>
      </w:r>
      <w:r w:rsidR="00B6281D" w:rsidRPr="00DF0751">
        <w:rPr>
          <w:rFonts w:ascii="Times New Roman" w:hAnsi="Times New Roman" w:cs="Times New Roman"/>
          <w:sz w:val="24"/>
          <w:szCs w:val="24"/>
        </w:rPr>
        <w:t xml:space="preserve"> перламутровка  селена</w:t>
      </w:r>
      <w:r w:rsidRPr="00DF0751">
        <w:rPr>
          <w:rFonts w:ascii="Times New Roman" w:hAnsi="Times New Roman" w:cs="Times New Roman"/>
          <w:sz w:val="24"/>
          <w:szCs w:val="24"/>
        </w:rPr>
        <w:t>,</w:t>
      </w:r>
      <w:r w:rsidR="00B6281D" w:rsidRPr="00DF0751">
        <w:rPr>
          <w:rFonts w:ascii="Times New Roman" w:hAnsi="Times New Roman" w:cs="Times New Roman"/>
          <w:sz w:val="24"/>
          <w:szCs w:val="24"/>
        </w:rPr>
        <w:t xml:space="preserve"> содоминирующим видом – бархатка</w:t>
      </w:r>
      <w:r w:rsidR="001E305E">
        <w:rPr>
          <w:rFonts w:ascii="Times New Roman" w:hAnsi="Times New Roman" w:cs="Times New Roman"/>
          <w:sz w:val="24"/>
          <w:szCs w:val="24"/>
        </w:rPr>
        <w:t>, в 2018 г. – аталия и иперант</w:t>
      </w:r>
      <w:r w:rsidR="00B6281D" w:rsidRPr="00DF0751">
        <w:rPr>
          <w:rFonts w:ascii="Times New Roman" w:hAnsi="Times New Roman" w:cs="Times New Roman"/>
          <w:sz w:val="24"/>
          <w:szCs w:val="24"/>
        </w:rPr>
        <w:t>.</w:t>
      </w:r>
      <w:r w:rsidRPr="00DF0751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napToGrid w:val="0"/>
          <w:sz w:val="24"/>
          <w:szCs w:val="24"/>
        </w:rPr>
        <w:t>4). Б</w:t>
      </w:r>
      <w:r w:rsidRPr="00DF0751">
        <w:rPr>
          <w:rFonts w:ascii="Times New Roman" w:hAnsi="Times New Roman" w:cs="Times New Roman"/>
          <w:sz w:val="24"/>
          <w:szCs w:val="24"/>
        </w:rPr>
        <w:t xml:space="preserve">ольшинство видов,  отмеченных на территории заказника, относятся к группе хортобионтов. Доминируют полизональные лесные виды. Зоогеографический анализ показал преобладание видов  транспалеарктической группы. 5). Анализ численности и биотопической приуроченности редких видов, а также анализ результатов по шкале Е.В. Мимонова показали, что наиболее пригодными для охраны редких видов  биотопами являются пойменные </w:t>
      </w:r>
      <w:r w:rsidR="001E305E">
        <w:rPr>
          <w:rFonts w:ascii="Times New Roman" w:hAnsi="Times New Roman" w:cs="Times New Roman"/>
          <w:sz w:val="24"/>
          <w:szCs w:val="24"/>
        </w:rPr>
        <w:t xml:space="preserve">и суходольные </w:t>
      </w:r>
      <w:r w:rsidRPr="00DF0751">
        <w:rPr>
          <w:rFonts w:ascii="Times New Roman" w:hAnsi="Times New Roman" w:cs="Times New Roman"/>
          <w:sz w:val="24"/>
          <w:szCs w:val="24"/>
        </w:rPr>
        <w:t>луга, пойменные дубравы</w:t>
      </w:r>
      <w:r w:rsidR="00A20057" w:rsidRPr="00DF0751">
        <w:rPr>
          <w:rFonts w:ascii="Times New Roman" w:hAnsi="Times New Roman" w:cs="Times New Roman"/>
          <w:sz w:val="24"/>
          <w:szCs w:val="24"/>
        </w:rPr>
        <w:t>,</w:t>
      </w:r>
      <w:r w:rsidRPr="00DF0751">
        <w:rPr>
          <w:rFonts w:ascii="Times New Roman" w:hAnsi="Times New Roman" w:cs="Times New Roman"/>
          <w:sz w:val="24"/>
          <w:szCs w:val="24"/>
        </w:rPr>
        <w:t xml:space="preserve"> сосново-дубовые леса и сосняки.</w:t>
      </w:r>
      <w:r w:rsidR="001E305E">
        <w:rPr>
          <w:rFonts w:ascii="Times New Roman" w:hAnsi="Times New Roman" w:cs="Times New Roman"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sz w:val="24"/>
          <w:szCs w:val="24"/>
        </w:rPr>
        <w:t xml:space="preserve">6). В целях сохранения высокого разнообразия дневных чешуекрылых,  необходимо ужесточить контроль над соблюдением режима особо охраняемой природной территории, а также наиболее ценные биотопы  - зарастающее болото, сосново-дубовый лес, дубравы и пойменные луга.  </w:t>
      </w:r>
    </w:p>
    <w:p w:rsidR="00B3172C" w:rsidRPr="00DF0751" w:rsidRDefault="00B3172C" w:rsidP="0059291B">
      <w:pPr>
        <w:pStyle w:val="a8"/>
        <w:spacing w:line="276" w:lineRule="auto"/>
        <w:ind w:left="426" w:hanging="426"/>
        <w:jc w:val="center"/>
        <w:rPr>
          <w:b/>
          <w:sz w:val="24"/>
          <w:szCs w:val="24"/>
        </w:rPr>
      </w:pPr>
      <w:r w:rsidRPr="00DF0751">
        <w:rPr>
          <w:b/>
          <w:sz w:val="24"/>
          <w:szCs w:val="24"/>
        </w:rPr>
        <w:t>ЛИТЕРАТУРА</w:t>
      </w:r>
    </w:p>
    <w:p w:rsidR="00657EC9" w:rsidRPr="00E24763" w:rsidRDefault="00657EC9" w:rsidP="00E2476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24763">
        <w:rPr>
          <w:rFonts w:ascii="Times New Roman" w:hAnsi="Times New Roman" w:cs="Times New Roman"/>
        </w:rPr>
        <w:t xml:space="preserve">Горностаев Г.Н.  Проблемы охраны исчезающих насекомых// Итоги науки и техники: Т.6.1986. С.116-204 </w:t>
      </w:r>
    </w:p>
    <w:p w:rsidR="00657EC9" w:rsidRPr="00E24763" w:rsidRDefault="00657EC9" w:rsidP="00E2476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24763">
        <w:rPr>
          <w:rFonts w:ascii="Times New Roman" w:hAnsi="Times New Roman" w:cs="Times New Roman"/>
        </w:rPr>
        <w:t>Корнелио М.П. Школьный атлас-определитель бабочек</w:t>
      </w:r>
      <w:r w:rsidR="001E305E" w:rsidRPr="00E24763">
        <w:rPr>
          <w:rFonts w:ascii="Times New Roman" w:hAnsi="Times New Roman" w:cs="Times New Roman"/>
        </w:rPr>
        <w:t>.</w:t>
      </w:r>
      <w:r w:rsidRPr="00E24763">
        <w:rPr>
          <w:rFonts w:ascii="Times New Roman" w:hAnsi="Times New Roman" w:cs="Times New Roman"/>
        </w:rPr>
        <w:t xml:space="preserve"> М.: Просвещение, 1986.</w:t>
      </w:r>
    </w:p>
    <w:p w:rsidR="001E305E" w:rsidRPr="00E24763" w:rsidRDefault="00657EC9" w:rsidP="00E2476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24763">
        <w:rPr>
          <w:rFonts w:ascii="Times New Roman" w:hAnsi="Times New Roman" w:cs="Times New Roman"/>
        </w:rPr>
        <w:t xml:space="preserve">Красная Книга </w:t>
      </w:r>
      <w:r w:rsidR="00A834DB" w:rsidRPr="00E24763">
        <w:rPr>
          <w:rFonts w:ascii="Times New Roman" w:hAnsi="Times New Roman" w:cs="Times New Roman"/>
        </w:rPr>
        <w:t xml:space="preserve">Ивановской области. т.1. Животные. ред. В.А. Исаев. </w:t>
      </w:r>
      <w:r w:rsidR="001E305E" w:rsidRPr="00E24763">
        <w:rPr>
          <w:rFonts w:ascii="Times New Roman" w:hAnsi="Times New Roman" w:cs="Times New Roman"/>
        </w:rPr>
        <w:t>Иваново, «ПресСто», 2007.</w:t>
      </w:r>
    </w:p>
    <w:p w:rsidR="001E305E" w:rsidRPr="00E24763" w:rsidRDefault="001E305E" w:rsidP="00E2476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24763">
        <w:rPr>
          <w:rFonts w:ascii="Times New Roman" w:hAnsi="Times New Roman" w:cs="Times New Roman"/>
        </w:rPr>
        <w:t xml:space="preserve">Красная Книга Ивановской области. т.1. Животные. ред. В.М. Мельников. Иваново.- 2017.   </w:t>
      </w:r>
    </w:p>
    <w:p w:rsidR="00064063" w:rsidRPr="00E24763" w:rsidRDefault="00657EC9" w:rsidP="00E24763">
      <w:pPr>
        <w:pStyle w:val="a8"/>
        <w:numPr>
          <w:ilvl w:val="0"/>
          <w:numId w:val="10"/>
        </w:numPr>
        <w:ind w:left="0" w:firstLine="0"/>
        <w:rPr>
          <w:sz w:val="22"/>
          <w:szCs w:val="22"/>
        </w:rPr>
      </w:pPr>
      <w:r w:rsidRPr="00E24763">
        <w:rPr>
          <w:sz w:val="22"/>
          <w:szCs w:val="22"/>
        </w:rPr>
        <w:t xml:space="preserve">Мимонов Е.В. Изменение фауны булавоусых чешуекрылых Московской области под действием антропогенных факторов// Насекомые Московской области. М. 1988. С. 127-139 </w:t>
      </w:r>
    </w:p>
    <w:p w:rsidR="00064063" w:rsidRPr="00E24763" w:rsidRDefault="00064063" w:rsidP="00E2476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24763">
        <w:rPr>
          <w:rFonts w:ascii="Times New Roman" w:hAnsi="Times New Roman" w:cs="Times New Roman"/>
        </w:rPr>
        <w:t>Мурзин В. Бабочки. М.: Тропа. 1993</w:t>
      </w:r>
    </w:p>
    <w:p w:rsidR="00AC5911" w:rsidRPr="00E24763" w:rsidRDefault="00AC5911" w:rsidP="00E24763">
      <w:pPr>
        <w:pStyle w:val="a8"/>
        <w:numPr>
          <w:ilvl w:val="0"/>
          <w:numId w:val="10"/>
        </w:numPr>
        <w:ind w:left="0" w:firstLine="0"/>
        <w:rPr>
          <w:sz w:val="22"/>
          <w:szCs w:val="22"/>
        </w:rPr>
      </w:pPr>
      <w:r w:rsidRPr="00E24763">
        <w:rPr>
          <w:sz w:val="22"/>
          <w:szCs w:val="22"/>
          <w:lang w:val="ru-RU"/>
        </w:rPr>
        <w:t>Редкие животные и грибы. Материалы по ведению Красной Книги Ивановской области.</w:t>
      </w:r>
      <w:r w:rsidR="00D6013C" w:rsidRPr="00E24763">
        <w:rPr>
          <w:sz w:val="22"/>
          <w:szCs w:val="22"/>
          <w:lang w:val="ru-RU"/>
        </w:rPr>
        <w:t>/</w:t>
      </w:r>
      <w:r w:rsidRPr="00E24763">
        <w:rPr>
          <w:sz w:val="22"/>
          <w:szCs w:val="22"/>
          <w:lang w:val="ru-RU"/>
        </w:rPr>
        <w:t xml:space="preserve"> </w:t>
      </w:r>
      <w:r w:rsidR="00D6013C" w:rsidRPr="00E24763">
        <w:rPr>
          <w:sz w:val="22"/>
          <w:szCs w:val="22"/>
          <w:lang w:val="ru-RU"/>
        </w:rPr>
        <w:t xml:space="preserve">Ред. В.А. Исаев. Иваново </w:t>
      </w:r>
      <w:r w:rsidRPr="00E24763">
        <w:rPr>
          <w:sz w:val="22"/>
          <w:szCs w:val="22"/>
          <w:lang w:val="ru-RU"/>
        </w:rPr>
        <w:t>2012. «ПресСто». 132 с.</w:t>
      </w:r>
    </w:p>
    <w:p w:rsidR="00657EC9" w:rsidRPr="00E24763" w:rsidRDefault="00657EC9" w:rsidP="00E24763">
      <w:pPr>
        <w:pStyle w:val="a8"/>
        <w:numPr>
          <w:ilvl w:val="0"/>
          <w:numId w:val="10"/>
        </w:numPr>
        <w:ind w:left="0" w:firstLine="0"/>
        <w:rPr>
          <w:sz w:val="22"/>
          <w:szCs w:val="22"/>
        </w:rPr>
      </w:pPr>
      <w:r w:rsidRPr="00E24763">
        <w:rPr>
          <w:sz w:val="22"/>
          <w:szCs w:val="22"/>
        </w:rPr>
        <w:lastRenderedPageBreak/>
        <w:t>Тихомиров А.М. К фауне булавоусых чешуекрылых  Ивановской области// Вопросы инвентаризации фауны. Иваново. ИвГУ. С.124-127</w:t>
      </w:r>
    </w:p>
    <w:p w:rsidR="00657EC9" w:rsidRPr="00E24763" w:rsidRDefault="00657EC9" w:rsidP="00E2476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24763">
        <w:rPr>
          <w:rFonts w:ascii="Times New Roman" w:hAnsi="Times New Roman" w:cs="Times New Roman"/>
        </w:rPr>
        <w:t>Тихомиров А.М. Насекомые красной книги РСФСР в фауне Ивановской области// Изучение редких животных РСФСР. М. Из-во ЦНИЛ ОХЗ,1991.С. 25.</w:t>
      </w:r>
    </w:p>
    <w:p w:rsidR="00657EC9" w:rsidRPr="00E24763" w:rsidRDefault="00657EC9" w:rsidP="00E2476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24763">
        <w:rPr>
          <w:rFonts w:ascii="Times New Roman" w:hAnsi="Times New Roman" w:cs="Times New Roman"/>
        </w:rPr>
        <w:t>Тихомиров А.М. Экология и биология охраняемых видов насекомых Ивановской области.// Адаптации животных в естественных и антропогенных ландшафтах. Иваново, ИвГУ. 1990, С. 17-24</w:t>
      </w:r>
    </w:p>
    <w:p w:rsidR="00064063" w:rsidRPr="00E24763" w:rsidRDefault="00657EC9" w:rsidP="00E2476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24763">
        <w:rPr>
          <w:rFonts w:ascii="Times New Roman" w:hAnsi="Times New Roman" w:cs="Times New Roman"/>
        </w:rPr>
        <w:t>Тихомиров А.М. Эколого-фаунистическая характеристика дневных чешуекрылых Ивановской области// Эколого-фаунистические и  эколого-физиологические аспекты адаптаций животных. Иваново, 1986. С. 134-149</w:t>
      </w:r>
      <w:r w:rsidR="00064063" w:rsidRPr="00E24763">
        <w:rPr>
          <w:rFonts w:ascii="Times New Roman" w:hAnsi="Times New Roman" w:cs="Times New Roman"/>
        </w:rPr>
        <w:t xml:space="preserve">. </w:t>
      </w:r>
    </w:p>
    <w:p w:rsidR="00B82079" w:rsidRPr="00E24763" w:rsidRDefault="00A908A6" w:rsidP="00E24763">
      <w:pPr>
        <w:pStyle w:val="a7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E24763">
        <w:rPr>
          <w:rFonts w:ascii="Times New Roman" w:hAnsi="Times New Roman" w:cs="Times New Roman"/>
          <w:bCs/>
          <w:lang w:val="de-DE"/>
        </w:rPr>
        <w:t>Manfred Koch, Wolfgang Heinecke, Bernd Müller Neumann-Neudamm, 1976</w:t>
      </w:r>
    </w:p>
    <w:p w:rsidR="003F56FD" w:rsidRPr="00DF0751" w:rsidRDefault="003F56FD" w:rsidP="0059291B">
      <w:pPr>
        <w:pStyle w:val="a7"/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70DE" w:rsidRDefault="00AA37E6" w:rsidP="003306CB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>ПРИЛОЖЕНИЯ</w:t>
      </w: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325"/>
      </w:tblGrid>
      <w:tr w:rsidR="004A70DE" w:rsidTr="007733B0">
        <w:tc>
          <w:tcPr>
            <w:tcW w:w="5198" w:type="dxa"/>
          </w:tcPr>
          <w:p w:rsidR="004A70DE" w:rsidRDefault="004A70DE" w:rsidP="004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51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12C599D2" wp14:editId="41AAD359">
                  <wp:extent cx="3163570" cy="2265359"/>
                  <wp:effectExtent l="0" t="0" r="0" b="1905"/>
                  <wp:docPr id="17" name="Рисунок 17" descr="Клязминский заказ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лязминский заказ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37000"/>
                                    </a14:imgEffect>
                                    <a14:imgEffect>
                                      <a14:brightnessContrast bright="-7000" contrast="1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810" cy="226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:rsidR="004A70DE" w:rsidRDefault="004A70DE" w:rsidP="004A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7AD0CD" wp14:editId="6FA92FA5">
                  <wp:extent cx="3295015" cy="2306472"/>
                  <wp:effectExtent l="0" t="0" r="635" b="17780"/>
                  <wp:docPr id="32" name="Диаграмма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4A70DE" w:rsidTr="007733B0">
        <w:tc>
          <w:tcPr>
            <w:tcW w:w="5198" w:type="dxa"/>
          </w:tcPr>
          <w:p w:rsidR="004A70DE" w:rsidRDefault="004A70DE" w:rsidP="004A70D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D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Прил. 1</w:t>
            </w:r>
          </w:p>
        </w:tc>
        <w:tc>
          <w:tcPr>
            <w:tcW w:w="5406" w:type="dxa"/>
          </w:tcPr>
          <w:p w:rsidR="004A70DE" w:rsidRDefault="004A70DE" w:rsidP="004A70DE">
            <w:pPr>
              <w:tabs>
                <w:tab w:val="left" w:pos="2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Прил.2</w:t>
            </w:r>
          </w:p>
        </w:tc>
      </w:tr>
    </w:tbl>
    <w:p w:rsidR="004A70DE" w:rsidRDefault="004A70DE" w:rsidP="004A70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D246E" w:rsidRPr="00DF0751" w:rsidRDefault="00BD246E" w:rsidP="007733B0">
      <w:pPr>
        <w:tabs>
          <w:tab w:val="left" w:pos="8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751">
        <w:rPr>
          <w:noProof/>
          <w:sz w:val="24"/>
          <w:szCs w:val="24"/>
          <w:lang w:eastAsia="ru-RU"/>
        </w:rPr>
        <w:drawing>
          <wp:inline distT="0" distB="0" distL="0" distR="0" wp14:anchorId="4895D1B7" wp14:editId="369B2E3A">
            <wp:extent cx="5924550" cy="2847975"/>
            <wp:effectExtent l="0" t="0" r="0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246E" w:rsidRPr="004A70DE" w:rsidRDefault="00BD246E" w:rsidP="004A7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70DE">
        <w:rPr>
          <w:rFonts w:ascii="Times New Roman" w:hAnsi="Times New Roman" w:cs="Times New Roman"/>
          <w:b/>
          <w:i/>
          <w:sz w:val="24"/>
          <w:szCs w:val="24"/>
        </w:rPr>
        <w:t>Прил.3</w:t>
      </w:r>
    </w:p>
    <w:p w:rsidR="00BD246E" w:rsidRPr="00DF0751" w:rsidRDefault="00BD246E" w:rsidP="004A70DE">
      <w:pPr>
        <w:tabs>
          <w:tab w:val="left" w:pos="8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A492B40" wp14:editId="640D41B1">
            <wp:extent cx="6276975" cy="2924175"/>
            <wp:effectExtent l="0" t="0" r="9525" b="952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246E" w:rsidRPr="004A70DE" w:rsidRDefault="00BD246E" w:rsidP="004A70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70DE">
        <w:rPr>
          <w:rFonts w:ascii="Times New Roman" w:hAnsi="Times New Roman" w:cs="Times New Roman"/>
          <w:b/>
          <w:i/>
          <w:sz w:val="24"/>
          <w:szCs w:val="24"/>
        </w:rPr>
        <w:t xml:space="preserve">Прил.4 </w:t>
      </w:r>
    </w:p>
    <w:p w:rsidR="00BD246E" w:rsidRDefault="00BD246E" w:rsidP="004A70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6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DFE7C" wp14:editId="2738DD6D">
            <wp:extent cx="6467475" cy="3895725"/>
            <wp:effectExtent l="0" t="0" r="9525" b="952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DF075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D246E" w:rsidRPr="004A70DE" w:rsidRDefault="00BD246E" w:rsidP="004A70DE">
      <w:pPr>
        <w:spacing w:line="240" w:lineRule="auto"/>
        <w:jc w:val="center"/>
        <w:rPr>
          <w:i/>
          <w:sz w:val="24"/>
          <w:szCs w:val="24"/>
        </w:rPr>
      </w:pPr>
      <w:r w:rsidRPr="004A70DE">
        <w:rPr>
          <w:rFonts w:ascii="Times New Roman" w:hAnsi="Times New Roman" w:cs="Times New Roman"/>
          <w:b/>
          <w:i/>
          <w:sz w:val="24"/>
          <w:szCs w:val="24"/>
        </w:rPr>
        <w:t xml:space="preserve">Прил.5                                            </w:t>
      </w:r>
    </w:p>
    <w:p w:rsidR="00BD246E" w:rsidRDefault="00BD246E" w:rsidP="00621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75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B93542C" wp14:editId="6E10F0F3">
            <wp:extent cx="6457950" cy="4714875"/>
            <wp:effectExtent l="0" t="0" r="0" b="952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D246E" w:rsidRDefault="00BD246E" w:rsidP="006211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D9F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A70DE" w:rsidRPr="00B16D9F">
        <w:rPr>
          <w:rFonts w:ascii="Times New Roman" w:hAnsi="Times New Roman" w:cs="Times New Roman"/>
          <w:b/>
          <w:i/>
          <w:sz w:val="24"/>
          <w:szCs w:val="24"/>
        </w:rPr>
        <w:t>ри</w:t>
      </w:r>
      <w:r w:rsidRPr="00B16D9F">
        <w:rPr>
          <w:rFonts w:ascii="Times New Roman" w:hAnsi="Times New Roman" w:cs="Times New Roman"/>
          <w:b/>
          <w:i/>
          <w:sz w:val="24"/>
          <w:szCs w:val="24"/>
        </w:rPr>
        <w:t>л.6.</w:t>
      </w:r>
    </w:p>
    <w:p w:rsidR="00B16D9F" w:rsidRPr="00B16D9F" w:rsidRDefault="00B16D9F" w:rsidP="006211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0751">
        <w:rPr>
          <w:noProof/>
          <w:sz w:val="24"/>
          <w:szCs w:val="24"/>
          <w:lang w:eastAsia="ru-RU"/>
        </w:rPr>
        <w:drawing>
          <wp:inline distT="0" distB="0" distL="0" distR="0" wp14:anchorId="1AF899BC" wp14:editId="4E2E73B9">
            <wp:extent cx="6209414" cy="2658139"/>
            <wp:effectExtent l="0" t="0" r="1270" b="889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1177" w:rsidRDefault="00621177" w:rsidP="00B16D9F">
      <w:pPr>
        <w:spacing w:after="0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9F">
        <w:rPr>
          <w:rFonts w:ascii="Times New Roman" w:hAnsi="Times New Roman" w:cs="Times New Roman"/>
          <w:b/>
          <w:i/>
          <w:sz w:val="24"/>
          <w:szCs w:val="24"/>
        </w:rPr>
        <w:t>Прил.7.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138" w:rsidRPr="00DF0751" w:rsidRDefault="00613138" w:rsidP="00613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Прил. 9</w:t>
      </w:r>
      <w:r w:rsidRPr="00DF075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b/>
          <w:sz w:val="24"/>
          <w:szCs w:val="24"/>
        </w:rPr>
        <w:t>Индекс сходства фаун Жаккара в 2017 году.</w:t>
      </w:r>
    </w:p>
    <w:tbl>
      <w:tblPr>
        <w:tblpPr w:leftFromText="180" w:rightFromText="180" w:vertAnchor="text" w:horzAnchor="margin" w:tblpX="-243" w:tblpY="379"/>
        <w:tblOverlap w:val="never"/>
        <w:tblW w:w="10314" w:type="dxa"/>
        <w:tblLook w:val="04A0" w:firstRow="1" w:lastRow="0" w:firstColumn="1" w:lastColumn="0" w:noHBand="0" w:noVBand="1"/>
      </w:tblPr>
      <w:tblGrid>
        <w:gridCol w:w="1203"/>
        <w:gridCol w:w="998"/>
        <w:gridCol w:w="601"/>
        <w:gridCol w:w="992"/>
        <w:gridCol w:w="995"/>
        <w:gridCol w:w="1131"/>
        <w:gridCol w:w="1134"/>
        <w:gridCol w:w="1134"/>
        <w:gridCol w:w="1067"/>
        <w:gridCol w:w="1059"/>
      </w:tblGrid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138" w:rsidRPr="00B16D9F" w:rsidRDefault="00613138" w:rsidP="00EC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Дубрава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138" w:rsidRPr="00B16D9F" w:rsidRDefault="00613138" w:rsidP="00EC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138" w:rsidRPr="00B16D9F" w:rsidRDefault="00613138" w:rsidP="00EC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Опушка леса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138" w:rsidRPr="00B16D9F" w:rsidRDefault="00613138" w:rsidP="00EC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Сосняк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138" w:rsidRPr="00B16D9F" w:rsidRDefault="00613138" w:rsidP="00EC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Поляна в сосняке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138" w:rsidRPr="00B16D9F" w:rsidRDefault="00613138" w:rsidP="00EC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Сосново-дубовый лес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138" w:rsidRPr="00B16D9F" w:rsidRDefault="00613138" w:rsidP="00EC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Березняк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138" w:rsidRPr="00B16D9F" w:rsidRDefault="00613138" w:rsidP="00EC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Просека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138" w:rsidRPr="00B16D9F" w:rsidRDefault="00613138" w:rsidP="00EC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Жердняк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hAnsi="Times New Roman" w:cs="Times New Roman"/>
                <w:color w:val="000000"/>
                <w:szCs w:val="24"/>
              </w:rPr>
              <w:t>Гарь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9E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</w:t>
            </w:r>
            <w:r w:rsidR="009E16C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0,23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Дубрава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0,2142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0,13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Луг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Лесная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пушка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0,2142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0,13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Сосняк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0,125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Поляна в сосняке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0,0625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0,214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Сосново-дубовый лес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0,307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Березняк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0,076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Просека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0,176</w:t>
            </w:r>
          </w:p>
        </w:tc>
      </w:tr>
      <w:tr w:rsidR="00613138" w:rsidRPr="00DF0751" w:rsidTr="009E16C5">
        <w:trPr>
          <w:trHeight w:val="32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Жердняк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13138" w:rsidRPr="00B16D9F" w:rsidRDefault="00613138" w:rsidP="00E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6D9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</w:tbl>
    <w:p w:rsidR="00B16D9F" w:rsidRDefault="00B16D9F">
      <w:pPr>
        <w:rPr>
          <w:rFonts w:ascii="Times New Roman" w:hAnsi="Times New Roman" w:cs="Times New Roman"/>
          <w:b/>
          <w:sz w:val="24"/>
          <w:szCs w:val="24"/>
        </w:rPr>
      </w:pPr>
    </w:p>
    <w:p w:rsidR="00B16D9F" w:rsidRDefault="00B16D9F" w:rsidP="00B16D9F">
      <w:pPr>
        <w:spacing w:after="0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9F">
        <w:rPr>
          <w:rFonts w:ascii="Times New Roman" w:hAnsi="Times New Roman" w:cs="Times New Roman"/>
          <w:b/>
          <w:i/>
          <w:sz w:val="24"/>
          <w:szCs w:val="24"/>
        </w:rPr>
        <w:t>Прил.8.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751">
        <w:rPr>
          <w:rFonts w:ascii="Times New Roman" w:hAnsi="Times New Roman" w:cs="Times New Roman"/>
          <w:b/>
          <w:sz w:val="24"/>
          <w:szCs w:val="24"/>
        </w:rPr>
        <w:t>Индекс сходства фаун Жаккара в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F0751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489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902"/>
        <w:gridCol w:w="406"/>
        <w:gridCol w:w="543"/>
        <w:gridCol w:w="546"/>
        <w:gridCol w:w="544"/>
        <w:gridCol w:w="681"/>
        <w:gridCol w:w="544"/>
        <w:gridCol w:w="683"/>
        <w:gridCol w:w="681"/>
        <w:gridCol w:w="683"/>
        <w:gridCol w:w="546"/>
        <w:gridCol w:w="814"/>
        <w:gridCol w:w="683"/>
        <w:gridCol w:w="667"/>
      </w:tblGrid>
      <w:tr w:rsidR="007733B0" w:rsidRPr="00621177" w:rsidTr="00D05714">
        <w:trPr>
          <w:cantSplit/>
          <w:trHeight w:val="183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B0" w:rsidRPr="00621177" w:rsidRDefault="007733B0" w:rsidP="0062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Пойменный луг за озером Ореховым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Просека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Луг у Снегирево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 у реки Клязьма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Судодольный луг деревни Косовка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Озеро Ламхоро сосняк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Смешанный лес с преобладанием сосны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Разреженная дубрава озеро Сорокино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Луг озеро Некрасовское 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Смешанный лес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Дубрава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Грунтовая дорога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733B0" w:rsidRPr="00621177" w:rsidRDefault="007733B0" w:rsidP="00621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 дорога Снегирево - Холуй</w:t>
            </w:r>
          </w:p>
        </w:tc>
      </w:tr>
      <w:tr w:rsidR="007733B0" w:rsidRPr="00621177" w:rsidTr="00D05714">
        <w:trPr>
          <w:trHeight w:val="42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Сосново-дубовый лес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35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 w:rsidR="007733B0" w:rsidRPr="00621177" w:rsidTr="00D05714">
        <w:trPr>
          <w:trHeight w:val="41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Пойменный луг за озером Ореховым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35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35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733B0" w:rsidRPr="00621177" w:rsidTr="00D05714">
        <w:trPr>
          <w:trHeight w:val="23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Просека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35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35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</w:tr>
      <w:tr w:rsidR="007733B0" w:rsidRPr="00621177" w:rsidTr="00D05714">
        <w:trPr>
          <w:trHeight w:val="27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Луг у Снегирево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</w:tr>
      <w:tr w:rsidR="007733B0" w:rsidRPr="00621177" w:rsidTr="00D05714">
        <w:trPr>
          <w:trHeight w:val="266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 у реки Клязьма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35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35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7733B0" w:rsidRPr="00621177" w:rsidTr="00D05714">
        <w:trPr>
          <w:trHeight w:val="41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Судодольный луг деревни Косовка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7733B0" w:rsidRPr="00621177" w:rsidTr="00D05714">
        <w:trPr>
          <w:trHeight w:val="276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77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осняк Озеро Ламхоро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733B0" w:rsidRPr="00621177" w:rsidTr="00D05714">
        <w:trPr>
          <w:trHeight w:val="282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Смешанный лес с преобладанием сосны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</w:tr>
      <w:tr w:rsidR="007733B0" w:rsidRPr="00621177" w:rsidTr="00D05714">
        <w:trPr>
          <w:trHeight w:val="416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Разреженная дубрава 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Сорокино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</w:tr>
      <w:tr w:rsidR="007733B0" w:rsidRPr="00621177" w:rsidTr="00D05714">
        <w:trPr>
          <w:trHeight w:val="279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Луг озеро Некрасовское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</w:tr>
      <w:tr w:rsidR="007733B0" w:rsidRPr="00621177" w:rsidTr="00D05714">
        <w:trPr>
          <w:trHeight w:val="34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Смешанный лес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7733B0" w:rsidRPr="00621177" w:rsidTr="00D05714">
        <w:trPr>
          <w:trHeight w:val="30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Дубрава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7733B0" w:rsidRPr="00621177" w:rsidTr="00D05714">
        <w:trPr>
          <w:trHeight w:val="378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B0" w:rsidRPr="00621177" w:rsidRDefault="007733B0" w:rsidP="0063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Грунтовая дорога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3B0" w:rsidRPr="00621177" w:rsidRDefault="007733B0" w:rsidP="00621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11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16,66</w:t>
            </w:r>
          </w:p>
        </w:tc>
      </w:tr>
    </w:tbl>
    <w:p w:rsidR="00532E7F" w:rsidRPr="00532E7F" w:rsidRDefault="00532E7F" w:rsidP="0097515F">
      <w:pPr>
        <w:jc w:val="center"/>
        <w:rPr>
          <w:rFonts w:ascii="Times New Roman" w:hAnsi="Times New Roman" w:cs="Times New Roman"/>
          <w:b/>
          <w:i/>
          <w:sz w:val="2"/>
          <w:szCs w:val="24"/>
        </w:rPr>
      </w:pPr>
    </w:p>
    <w:p w:rsidR="00532E7F" w:rsidRDefault="00390EB4" w:rsidP="00532E7F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075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71A6369" wp14:editId="7A649FDD">
            <wp:extent cx="5905500" cy="24098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C3E18" w:rsidRDefault="0097515F" w:rsidP="00532E7F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Прил.11</w:t>
      </w:r>
    </w:p>
    <w:p w:rsidR="00390EB4" w:rsidRDefault="00390EB4" w:rsidP="00532E7F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55D0A2" wp14:editId="5431872E">
            <wp:extent cx="6610350" cy="35337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90EB4" w:rsidRDefault="00390EB4" w:rsidP="00975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Прил.11</w:t>
      </w:r>
    </w:p>
    <w:p w:rsidR="00167E81" w:rsidRPr="00DF0751" w:rsidRDefault="00167E81" w:rsidP="00532E7F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0751">
        <w:rPr>
          <w:noProof/>
          <w:sz w:val="24"/>
          <w:szCs w:val="24"/>
          <w:lang w:eastAsia="ru-RU"/>
        </w:rPr>
        <w:drawing>
          <wp:inline distT="0" distB="0" distL="0" distR="0" wp14:anchorId="0B1BCFA0" wp14:editId="44F8D8E2">
            <wp:extent cx="5419725" cy="219075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E6042" w:rsidRDefault="0097515F" w:rsidP="00532E7F">
      <w:pPr>
        <w:spacing w:after="0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515F">
        <w:rPr>
          <w:rFonts w:ascii="Times New Roman" w:hAnsi="Times New Roman" w:cs="Times New Roman"/>
          <w:b/>
          <w:i/>
          <w:sz w:val="24"/>
          <w:szCs w:val="24"/>
        </w:rPr>
        <w:t>Прил.12.</w:t>
      </w:r>
    </w:p>
    <w:p w:rsidR="0097515F" w:rsidRDefault="00E20098" w:rsidP="00532E7F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A532F1" wp14:editId="719FFD0C">
            <wp:extent cx="6214745" cy="3076575"/>
            <wp:effectExtent l="0" t="0" r="1460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01280" w:rsidRPr="0097515F" w:rsidRDefault="00501280" w:rsidP="00532E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Прил.13</w:t>
      </w:r>
    </w:p>
    <w:p w:rsidR="001E6042" w:rsidRPr="00DF0751" w:rsidRDefault="001E6042" w:rsidP="00D05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751">
        <w:rPr>
          <w:noProof/>
          <w:sz w:val="24"/>
          <w:szCs w:val="24"/>
          <w:lang w:eastAsia="ru-RU"/>
        </w:rPr>
        <w:drawing>
          <wp:inline distT="0" distB="0" distL="0" distR="0" wp14:anchorId="21BBA9BA" wp14:editId="376AFB7E">
            <wp:extent cx="6429375" cy="2533650"/>
            <wp:effectExtent l="0" t="0" r="952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E6042" w:rsidRDefault="00501280" w:rsidP="00532E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1280">
        <w:rPr>
          <w:rFonts w:ascii="Times New Roman" w:hAnsi="Times New Roman" w:cs="Times New Roman"/>
          <w:b/>
          <w:i/>
          <w:sz w:val="24"/>
          <w:szCs w:val="24"/>
        </w:rPr>
        <w:t>Прил.14</w:t>
      </w:r>
    </w:p>
    <w:p w:rsidR="00501280" w:rsidRDefault="00501280" w:rsidP="00D0571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E3EF016" wp14:editId="6F8D3143">
            <wp:extent cx="6829950" cy="3442915"/>
            <wp:effectExtent l="0" t="0" r="9525" b="57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32E7F" w:rsidRDefault="00406A17" w:rsidP="00E905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Прил.15</w:t>
      </w:r>
    </w:p>
    <w:p w:rsidR="007B3BC6" w:rsidRPr="00DF0751" w:rsidRDefault="007B3BC6" w:rsidP="00D05714">
      <w:pPr>
        <w:spacing w:after="0"/>
        <w:ind w:left="-993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0751">
        <w:rPr>
          <w:noProof/>
          <w:sz w:val="24"/>
          <w:szCs w:val="24"/>
          <w:lang w:eastAsia="ru-RU"/>
        </w:rPr>
        <w:drawing>
          <wp:inline distT="0" distB="0" distL="0" distR="0" wp14:anchorId="16A7DD2A" wp14:editId="40DC5778">
            <wp:extent cx="6591300" cy="1990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B3BC6" w:rsidRDefault="00406A17" w:rsidP="00E905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Прил. </w:t>
      </w:r>
      <w:r w:rsidR="007B3BC6" w:rsidRPr="00DF0751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6E1963" w:rsidRDefault="00007D47" w:rsidP="00D05714">
      <w:pPr>
        <w:spacing w:after="0"/>
        <w:ind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146DCF" wp14:editId="0AC58887">
            <wp:extent cx="6790055" cy="2933700"/>
            <wp:effectExtent l="0" t="0" r="1079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C3FA4" w:rsidRPr="00B324A1" w:rsidRDefault="00B324A1" w:rsidP="00B324A1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B324A1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Прил.17</w:t>
      </w:r>
    </w:p>
    <w:p w:rsidR="007304AD" w:rsidRDefault="007304AD" w:rsidP="00D05714">
      <w:pPr>
        <w:spacing w:after="0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F075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7134CDA" wp14:editId="1A782EAD">
            <wp:extent cx="6505575" cy="27146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94D7F" w:rsidRPr="00DF0751" w:rsidRDefault="00B324A1" w:rsidP="007733B0">
      <w:pPr>
        <w:pStyle w:val="ae"/>
        <w:spacing w:before="0" w:beforeAutospacing="0" w:after="0" w:afterAutospacing="0"/>
        <w:jc w:val="center"/>
        <w:rPr>
          <w:rFonts w:asciiTheme="minorHAnsi" w:hAnsi="Calibri" w:cstheme="minorBidi"/>
          <w:color w:val="FF0000"/>
          <w:kern w:val="24"/>
        </w:rPr>
      </w:pPr>
      <w:r w:rsidRPr="007733B0">
        <w:rPr>
          <w:b/>
          <w:i/>
        </w:rPr>
        <w:t>Прил.</w:t>
      </w:r>
      <w:r w:rsidR="00F94D7F" w:rsidRPr="007733B0">
        <w:rPr>
          <w:b/>
          <w:i/>
        </w:rPr>
        <w:t xml:space="preserve"> 1</w:t>
      </w:r>
      <w:r w:rsidRPr="007733B0">
        <w:rPr>
          <w:b/>
          <w:i/>
        </w:rPr>
        <w:t>8</w:t>
      </w:r>
      <w:r w:rsidR="00F94D7F" w:rsidRPr="007733B0">
        <w:rPr>
          <w:b/>
          <w:i/>
        </w:rPr>
        <w:t>.</w:t>
      </w:r>
    </w:p>
    <w:p w:rsidR="00F94D7F" w:rsidRPr="001C3006" w:rsidRDefault="00F94D7F" w:rsidP="00F94D7F">
      <w:pPr>
        <w:pStyle w:val="ae"/>
        <w:spacing w:before="0" w:beforeAutospacing="0" w:after="0" w:afterAutospacing="0"/>
        <w:rPr>
          <w:color w:val="000000" w:themeColor="text1"/>
          <w:kern w:val="24"/>
          <w:sz w:val="20"/>
          <w:szCs w:val="20"/>
        </w:rPr>
      </w:pPr>
      <w:r w:rsidRPr="001C3006">
        <w:rPr>
          <w:color w:val="FF0000"/>
          <w:kern w:val="24"/>
          <w:sz w:val="20"/>
          <w:szCs w:val="20"/>
        </w:rPr>
        <w:t xml:space="preserve">3 группа </w:t>
      </w:r>
      <w:r w:rsidRPr="001C3006">
        <w:rPr>
          <w:color w:val="000000" w:themeColor="text1"/>
          <w:kern w:val="24"/>
          <w:sz w:val="20"/>
          <w:szCs w:val="20"/>
        </w:rPr>
        <w:t xml:space="preserve">– виды, подвергающиеся сильному истреблению, усиливающемуся благодаря их узкой локализации; </w:t>
      </w:r>
    </w:p>
    <w:p w:rsidR="00F94D7F" w:rsidRPr="001C3006" w:rsidRDefault="00F94D7F" w:rsidP="00F94D7F">
      <w:pPr>
        <w:pStyle w:val="ae"/>
        <w:spacing w:before="0" w:beforeAutospacing="0" w:after="0" w:afterAutospacing="0"/>
        <w:rPr>
          <w:sz w:val="20"/>
          <w:szCs w:val="20"/>
        </w:rPr>
      </w:pPr>
      <w:r w:rsidRPr="001C3006">
        <w:rPr>
          <w:color w:val="FF0000"/>
          <w:kern w:val="24"/>
          <w:sz w:val="20"/>
          <w:szCs w:val="20"/>
        </w:rPr>
        <w:t xml:space="preserve">4 группа </w:t>
      </w:r>
      <w:r w:rsidRPr="001C3006">
        <w:rPr>
          <w:color w:val="000000" w:themeColor="text1"/>
          <w:kern w:val="24"/>
          <w:sz w:val="20"/>
          <w:szCs w:val="20"/>
        </w:rPr>
        <w:t xml:space="preserve">- виды, с уменьшающейся численностью, вследствие антропогенного воздействия; </w:t>
      </w:r>
    </w:p>
    <w:p w:rsidR="00F94D7F" w:rsidRPr="001C3006" w:rsidRDefault="00F94D7F" w:rsidP="00F94D7F">
      <w:pPr>
        <w:pStyle w:val="ae"/>
        <w:spacing w:before="0" w:beforeAutospacing="0" w:after="0" w:afterAutospacing="0"/>
        <w:rPr>
          <w:sz w:val="20"/>
          <w:szCs w:val="20"/>
        </w:rPr>
      </w:pPr>
      <w:r w:rsidRPr="001C3006">
        <w:rPr>
          <w:color w:val="FF0000"/>
          <w:kern w:val="24"/>
          <w:sz w:val="20"/>
          <w:szCs w:val="20"/>
        </w:rPr>
        <w:t xml:space="preserve">5 группа </w:t>
      </w:r>
      <w:r w:rsidRPr="001C3006">
        <w:rPr>
          <w:color w:val="000000" w:themeColor="text1"/>
          <w:kern w:val="24"/>
          <w:sz w:val="20"/>
          <w:szCs w:val="20"/>
        </w:rPr>
        <w:t xml:space="preserve">– виды, не способные перейти </w:t>
      </w:r>
      <w:proofErr w:type="gramStart"/>
      <w:r w:rsidRPr="001C3006">
        <w:rPr>
          <w:color w:val="000000" w:themeColor="text1"/>
          <w:kern w:val="24"/>
          <w:sz w:val="20"/>
          <w:szCs w:val="20"/>
        </w:rPr>
        <w:t>в</w:t>
      </w:r>
      <w:proofErr w:type="gramEnd"/>
      <w:r w:rsidRPr="001C3006">
        <w:rPr>
          <w:color w:val="000000" w:themeColor="text1"/>
          <w:kern w:val="24"/>
          <w:sz w:val="20"/>
          <w:szCs w:val="20"/>
        </w:rPr>
        <w:t xml:space="preserve"> антропогенные ценозы и исчезающие при их сплошном развитии;</w:t>
      </w:r>
    </w:p>
    <w:p w:rsidR="00F94D7F" w:rsidRPr="001C3006" w:rsidRDefault="00F94D7F" w:rsidP="00F94D7F">
      <w:pPr>
        <w:pStyle w:val="ae"/>
        <w:spacing w:before="0" w:beforeAutospacing="0" w:after="0" w:afterAutospacing="0"/>
        <w:rPr>
          <w:color w:val="000000" w:themeColor="text1"/>
          <w:kern w:val="24"/>
          <w:sz w:val="20"/>
          <w:szCs w:val="20"/>
        </w:rPr>
      </w:pPr>
      <w:r w:rsidRPr="001C3006">
        <w:rPr>
          <w:color w:val="FF0000"/>
          <w:kern w:val="24"/>
          <w:sz w:val="20"/>
          <w:szCs w:val="20"/>
        </w:rPr>
        <w:t xml:space="preserve">6 группа </w:t>
      </w:r>
      <w:r w:rsidRPr="001C3006">
        <w:rPr>
          <w:color w:val="000000" w:themeColor="text1"/>
          <w:kern w:val="24"/>
          <w:sz w:val="20"/>
          <w:szCs w:val="20"/>
        </w:rPr>
        <w:t>– виды, не страдающие или почти не страдающие от антропогенного воздействия</w:t>
      </w:r>
      <w:proofErr w:type="gramStart"/>
      <w:r w:rsidRPr="001C3006">
        <w:rPr>
          <w:color w:val="000000" w:themeColor="text1"/>
          <w:kern w:val="24"/>
          <w:sz w:val="20"/>
          <w:szCs w:val="20"/>
        </w:rPr>
        <w:t>.;</w:t>
      </w:r>
      <w:proofErr w:type="gramEnd"/>
    </w:p>
    <w:p w:rsidR="004908E0" w:rsidRPr="001C3006" w:rsidRDefault="00F94D7F" w:rsidP="00C23AB5">
      <w:pPr>
        <w:pStyle w:val="ae"/>
        <w:spacing w:before="0" w:beforeAutospacing="0" w:after="0" w:afterAutospacing="0"/>
        <w:rPr>
          <w:color w:val="000000" w:themeColor="text1"/>
          <w:kern w:val="24"/>
          <w:sz w:val="20"/>
          <w:szCs w:val="20"/>
        </w:rPr>
      </w:pPr>
      <w:r w:rsidRPr="001C3006">
        <w:rPr>
          <w:color w:val="FF0000"/>
          <w:kern w:val="24"/>
          <w:sz w:val="20"/>
          <w:szCs w:val="20"/>
        </w:rPr>
        <w:t xml:space="preserve">7 группа </w:t>
      </w:r>
      <w:r w:rsidRPr="001C3006">
        <w:rPr>
          <w:color w:val="000000" w:themeColor="text1"/>
          <w:kern w:val="24"/>
          <w:sz w:val="20"/>
          <w:szCs w:val="20"/>
        </w:rPr>
        <w:t>– виды, реакция   которых на  степень антропогенного воздействия не изучена в силу недостатка  данных</w:t>
      </w:r>
      <w:r w:rsidR="004908E0" w:rsidRPr="001C3006">
        <w:rPr>
          <w:color w:val="000000" w:themeColor="text1"/>
          <w:kern w:val="24"/>
          <w:sz w:val="20"/>
          <w:szCs w:val="20"/>
        </w:rPr>
        <w:t>.</w:t>
      </w:r>
    </w:p>
    <w:p w:rsidR="00F94D7F" w:rsidRPr="00DF0751" w:rsidRDefault="004908E0" w:rsidP="00D05714">
      <w:pPr>
        <w:pStyle w:val="ae"/>
        <w:spacing w:before="0" w:beforeAutospacing="0" w:after="0" w:afterAutospacing="0"/>
        <w:ind w:hanging="284"/>
        <w:rPr>
          <w:color w:val="000000" w:themeColor="text1"/>
        </w:rPr>
      </w:pPr>
      <w:bookmarkStart w:id="0" w:name="_GoBack"/>
      <w:r>
        <w:rPr>
          <w:noProof/>
        </w:rPr>
        <w:drawing>
          <wp:inline distT="0" distB="0" distL="0" distR="0" wp14:anchorId="0FA35068" wp14:editId="07506A0B">
            <wp:extent cx="6741994" cy="3493827"/>
            <wp:effectExtent l="0" t="0" r="1905" b="1143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bookmarkEnd w:id="0"/>
      <w:r w:rsidR="00F94D7F" w:rsidRPr="00DF0751">
        <w:rPr>
          <w:color w:val="000000" w:themeColor="text1"/>
          <w:kern w:val="24"/>
        </w:rPr>
        <w:t xml:space="preserve"> </w:t>
      </w:r>
    </w:p>
    <w:p w:rsidR="00C23AB5" w:rsidRDefault="00C23AB5" w:rsidP="00C23AB5">
      <w:pPr>
        <w:spacing w:after="0"/>
        <w:ind w:hanging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Прил.19</w:t>
      </w:r>
    </w:p>
    <w:p w:rsidR="00690C85" w:rsidRPr="001C3006" w:rsidRDefault="008B7B50" w:rsidP="00EC53F6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C3006">
        <w:rPr>
          <w:rFonts w:ascii="Times New Roman" w:hAnsi="Times New Roman" w:cs="Times New Roman"/>
          <w:b/>
          <w:bCs/>
          <w:sz w:val="20"/>
          <w:szCs w:val="20"/>
        </w:rPr>
        <w:t>Прил. 20</w:t>
      </w:r>
      <w:r w:rsidR="00690C85" w:rsidRPr="001C300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1C3006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690C85" w:rsidRPr="001C3006">
        <w:rPr>
          <w:rFonts w:ascii="Times New Roman" w:hAnsi="Times New Roman" w:cs="Times New Roman"/>
          <w:b/>
          <w:bCs/>
          <w:sz w:val="20"/>
          <w:szCs w:val="20"/>
        </w:rPr>
        <w:t xml:space="preserve">писок  дневных чешуекрылых, отмеченных в районе исследований </w:t>
      </w:r>
      <w:r w:rsidR="00DC65E8" w:rsidRPr="001C3006">
        <w:rPr>
          <w:rFonts w:ascii="Times New Roman" w:hAnsi="Times New Roman" w:cs="Times New Roman"/>
          <w:b/>
          <w:bCs/>
          <w:sz w:val="20"/>
          <w:szCs w:val="20"/>
        </w:rPr>
        <w:t>(2</w:t>
      </w:r>
      <w:r w:rsidRPr="001C3006">
        <w:rPr>
          <w:rFonts w:ascii="Times New Roman" w:hAnsi="Times New Roman" w:cs="Times New Roman"/>
          <w:b/>
          <w:bCs/>
          <w:sz w:val="20"/>
          <w:szCs w:val="20"/>
        </w:rPr>
        <w:t>017</w:t>
      </w:r>
      <w:r w:rsidR="00DC65E8" w:rsidRPr="001C3006">
        <w:rPr>
          <w:rFonts w:ascii="Times New Roman" w:hAnsi="Times New Roman" w:cs="Times New Roman"/>
          <w:b/>
          <w:bCs/>
          <w:sz w:val="20"/>
          <w:szCs w:val="20"/>
        </w:rPr>
        <w:t>-2018</w:t>
      </w:r>
      <w:r w:rsidR="00690C85" w:rsidRPr="001C3006">
        <w:rPr>
          <w:rFonts w:ascii="Times New Roman" w:hAnsi="Times New Roman" w:cs="Times New Roman"/>
          <w:b/>
          <w:bCs/>
          <w:sz w:val="20"/>
          <w:szCs w:val="20"/>
        </w:rPr>
        <w:t>гг.</w:t>
      </w:r>
      <w:r w:rsidR="00EC53F6" w:rsidRPr="001C3006">
        <w:rPr>
          <w:rFonts w:ascii="Times New Roman" w:hAnsi="Times New Roman" w:cs="Times New Roman"/>
          <w:b/>
          <w:bCs/>
          <w:sz w:val="20"/>
          <w:szCs w:val="20"/>
        </w:rPr>
        <w:t xml:space="preserve">). </w:t>
      </w:r>
    </w:p>
    <w:tbl>
      <w:tblPr>
        <w:tblW w:w="464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2"/>
        <w:gridCol w:w="1344"/>
        <w:gridCol w:w="1077"/>
      </w:tblGrid>
      <w:tr w:rsidR="008B7B50" w:rsidRPr="00EC53F6" w:rsidTr="008B7B50">
        <w:trPr>
          <w:trHeight w:val="294"/>
        </w:trPr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tabs>
                <w:tab w:val="left" w:pos="252"/>
                <w:tab w:val="left" w:pos="7548"/>
              </w:tabs>
              <w:spacing w:after="0" w:line="240" w:lineRule="auto"/>
              <w:ind w:left="-545" w:firstLine="545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Виды </w:t>
            </w:r>
            <w:proofErr w:type="gramStart"/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дневных</w:t>
            </w:r>
            <w:proofErr w:type="gramEnd"/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 чешуекрылых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2017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8B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-288"/>
                <w:tab w:val="left" w:pos="176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Толстоголовка тире -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EC53F6">
              <w:rPr>
                <w:rFonts w:ascii="Times New Roman" w:hAnsi="Times New Roman" w:cs="Times New Roman"/>
                <w:szCs w:val="24"/>
              </w:rPr>
              <w:t>о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hymelicus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lineolan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ochs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7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Толстоголовка запятая-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Hesperide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comma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rPr>
          <w:trHeight w:val="268"/>
        </w:trPr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7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Толстоголовка Морфей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Heteropterus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morpheys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Pal</w:t>
            </w:r>
            <w:r w:rsidRPr="00EC53F6">
              <w:rPr>
                <w:rFonts w:ascii="Times New Roman" w:hAnsi="Times New Roman" w:cs="Times New Roman"/>
                <w:szCs w:val="24"/>
              </w:rPr>
              <w:t>.(кат. 3)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7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Толстоголовка лесовик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Thymelicus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sylvestris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53F6">
            <w:pPr>
              <w:numPr>
                <w:ilvl w:val="0"/>
                <w:numId w:val="1"/>
              </w:numPr>
              <w:tabs>
                <w:tab w:val="left" w:pos="72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Толстоголовка лесная (фавн) –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 Оchlodes sylvanus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Переливница Илия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Apatura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ilia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Schif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Переливница ивовая</w:t>
            </w:r>
            <w:r w:rsidRPr="00EC53F6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- </w:t>
            </w:r>
            <w:r w:rsidRPr="00EC53F6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en-US"/>
              </w:rPr>
              <w:t>Apatura</w:t>
            </w:r>
            <w:r w:rsidRPr="00EC53F6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en-US"/>
              </w:rPr>
              <w:t>iris</w:t>
            </w:r>
            <w:r w:rsidRPr="00EC53F6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. (категория 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>3)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Ленточник тополевый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Limenitis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populi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Шашечница дидима –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Melitaea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didyma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Esp</w:t>
            </w:r>
            <w:r w:rsidRPr="00EC53F6">
              <w:rPr>
                <w:rFonts w:ascii="Times New Roman" w:hAnsi="Times New Roman" w:cs="Times New Roman"/>
                <w:szCs w:val="24"/>
              </w:rPr>
              <w:t>.(категория 2)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rPr>
          <w:trHeight w:val="247"/>
        </w:trPr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Шашечница сетчатая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Melitaea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diamina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Lang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Шашечница феба - </w:t>
            </w:r>
            <w:r w:rsidRPr="00EC53F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Melitaea phoebe </w:t>
            </w:r>
            <w:r w:rsidRPr="00EC53F6">
              <w:rPr>
                <w:rFonts w:ascii="Times New Roman" w:hAnsi="Times New Roman" w:cs="Times New Roman"/>
                <w:szCs w:val="24"/>
                <w:shd w:val="clear" w:color="auto" w:fill="FFFFFF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  <w:shd w:val="clear" w:color="auto" w:fill="FFFFFF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Перламутровка Ниоба-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Argynnis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niobe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Перламутровка большая лесная –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Argynnis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paphia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rPr>
          <w:trHeight w:val="228"/>
        </w:trPr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Шашечница цинксия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Melitaea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Cinxia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Селена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Boloria Selene Schit.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Шашечница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аталия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Melitaea athalia.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Малая перламутровка –</w:t>
            </w:r>
            <w:r w:rsidRPr="00EC53F6">
              <w:rPr>
                <w:szCs w:val="24"/>
              </w:rPr>
              <w:t xml:space="preserve"> </w:t>
            </w:r>
            <w:r w:rsidRPr="00EC53F6">
              <w:rPr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>Clossiana dia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Таволговая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перламутровка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 xml:space="preserve"> Boloria (Arginnis) ino Rot.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rPr>
          <w:trHeight w:val="101"/>
        </w:trPr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318"/>
                <w:tab w:val="num" w:pos="927"/>
                <w:tab w:val="left" w:pos="1347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Перламутровка Аглая  -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Argynnis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aglaja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Эфросина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Boloria euphorsyne L.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rPr>
          <w:trHeight w:val="289"/>
        </w:trPr>
        <w:tc>
          <w:tcPr>
            <w:tcW w:w="3714" w:type="pct"/>
            <w:shd w:val="clear" w:color="auto" w:fill="auto"/>
          </w:tcPr>
          <w:p w:rsidR="008B7B50" w:rsidRPr="00EC53F6" w:rsidRDefault="008B7B50" w:rsidP="008B7B50">
            <w:pPr>
              <w:numPr>
                <w:ilvl w:val="0"/>
                <w:numId w:val="1"/>
              </w:numPr>
              <w:tabs>
                <w:tab w:val="left" w:pos="252"/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Углокрыльница – с – белое –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Polygonia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EC53F6">
              <w:rPr>
                <w:rFonts w:ascii="Times New Roman" w:hAnsi="Times New Roman" w:cs="Times New Roman"/>
                <w:szCs w:val="24"/>
              </w:rPr>
              <w:t>-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album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Адиппа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 xml:space="preserve"> Argonnis  adippe Rot.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Крапивница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Nymphalis urticae L.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Пестрокрыльница изменчивая-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araschnia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prorsa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252"/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Адмирал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-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Vanessa atalanta L.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EC53F6">
              <w:rPr>
                <w:rFonts w:ascii="Times New Roman" w:hAnsi="Times New Roman" w:cs="Times New Roman"/>
                <w:bCs/>
                <w:i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Перламутровка Латона –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Agrynnis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lathonia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8B7B50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Павлиний глаз –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Nymphalis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io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Брюквенница –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Pieris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napi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i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Репница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Pieris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rapac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Li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Беляночка горошковая 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Leptidia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sinapis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Боярышница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 xml:space="preserve"> Aporia craaegi L.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Лимонница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 xml:space="preserve"> Gonepterx rhomni L.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Желтушка ракитниковая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Colias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myrmidone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Esp</w:t>
            </w:r>
            <w:r w:rsidRPr="00EC53F6">
              <w:rPr>
                <w:rFonts w:ascii="Times New Roman" w:hAnsi="Times New Roman" w:cs="Times New Roman"/>
                <w:szCs w:val="24"/>
              </w:rPr>
              <w:t>. (кат. 3)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Луговая желтушка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Colias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hyale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Капустница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 xml:space="preserve"> Pieris brassicae L.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Непарный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червонец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 xml:space="preserve"> Heodes dispar How.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C53F6">
              <w:rPr>
                <w:rFonts w:ascii="Times New Roman" w:hAnsi="Times New Roman" w:cs="Times New Roman"/>
                <w:i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Червонец огненный-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Lycaena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virgaureae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Червонец голубоватый 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–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Lycaena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helle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Cs/>
                <w:szCs w:val="24"/>
                <w:lang w:val="en-US"/>
              </w:rPr>
              <w:t>Schif</w:t>
            </w:r>
            <w:r w:rsidRPr="00EC53F6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Червонец фиолетовый –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Lycaena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alkiphron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Rot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Голубянка икар 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Polyammatus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icarus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Rot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Червонец щавелевый –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Lycaena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hippothoe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Хвостатка сливовая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Strymon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pruni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 (кат. 3)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Голубянка небесная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Glaucopsyhe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alexis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Poda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(кат. 3)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Голубянка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красивая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Polyammatus bellargus Rot.</w:t>
            </w:r>
          </w:p>
        </w:tc>
        <w:tc>
          <w:tcPr>
            <w:tcW w:w="714" w:type="pct"/>
            <w:shd w:val="clear" w:color="auto" w:fill="auto"/>
          </w:tcPr>
          <w:p w:rsidR="008B7B50" w:rsidRPr="008B7B50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Голубянка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аманда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Polyammatus amandus Schu.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Голубянка аргус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Plebyus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argys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Голубянка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полуаргус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– Polyammatus Semiargus Rot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snapToGrid w:val="0"/>
                <w:szCs w:val="24"/>
              </w:rPr>
              <w:t>Голубянка</w:t>
            </w:r>
            <w:r w:rsidRPr="00EC53F6">
              <w:rPr>
                <w:rFonts w:ascii="Times New Roman" w:hAnsi="Times New Roman" w:cs="Times New Roman"/>
                <w:b/>
                <w:snapToGrid w:val="0"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snapToGrid w:val="0"/>
                <w:szCs w:val="24"/>
              </w:rPr>
              <w:t>бобовая</w:t>
            </w:r>
            <w:r w:rsidRPr="00EC53F6">
              <w:rPr>
                <w:rFonts w:ascii="Times New Roman" w:hAnsi="Times New Roman" w:cs="Times New Roman"/>
                <w:b/>
                <w:snapToGrid w:val="0"/>
                <w:szCs w:val="24"/>
                <w:lang w:val="en-US"/>
              </w:rPr>
              <w:t xml:space="preserve"> -  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  <w:lang w:val="en-US"/>
              </w:rPr>
              <w:t>Polyommatus (Cyaniris) semiargus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Голубянка эвмедон - 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</w:rPr>
              <w:t>Eumedonia eumedon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snapToGrid w:val="0"/>
                <w:color w:val="000000" w:themeColor="text1"/>
                <w:szCs w:val="24"/>
              </w:rPr>
              <w:t xml:space="preserve">Голубянка алькон - </w:t>
            </w:r>
            <w:r w:rsidRPr="00EC53F6">
              <w:rPr>
                <w:rFonts w:ascii="Times New Roman" w:hAnsi="Times New Roman" w:cs="Times New Roman"/>
                <w:snapToGrid w:val="0"/>
                <w:color w:val="000000" w:themeColor="text1"/>
                <w:szCs w:val="24"/>
              </w:rPr>
              <w:t>Maculinea alcon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snapToGrid w:val="0"/>
                <w:color w:val="000000" w:themeColor="text1"/>
                <w:szCs w:val="24"/>
              </w:rPr>
              <w:t>Голубянка</w:t>
            </w:r>
            <w:r w:rsidRPr="00EC53F6">
              <w:rPr>
                <w:rFonts w:ascii="Times New Roman" w:hAnsi="Times New Roman" w:cs="Times New Roman"/>
                <w:b/>
                <w:snapToGrid w:val="0"/>
                <w:color w:val="000000" w:themeColor="text1"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snapToGrid w:val="0"/>
                <w:color w:val="000000" w:themeColor="text1"/>
                <w:szCs w:val="24"/>
              </w:rPr>
              <w:t>бурая</w:t>
            </w:r>
            <w:r w:rsidRPr="00EC53F6">
              <w:rPr>
                <w:rFonts w:ascii="Times New Roman" w:hAnsi="Times New Roman" w:cs="Times New Roman"/>
                <w:b/>
                <w:snapToGrid w:val="0"/>
                <w:color w:val="000000" w:themeColor="text1"/>
                <w:szCs w:val="24"/>
                <w:lang w:val="en-US"/>
              </w:rPr>
              <w:t xml:space="preserve"> - </w:t>
            </w:r>
            <w:r w:rsidRPr="00EC53F6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Aricia agestis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 xml:space="preserve"> Den et Schiff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Глазок цветочный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Aphamtjpus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hyperantus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Воловий глаз 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Hyponehele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jurtina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Крупноглазка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Pararge achine Sc.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Бархатка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–  Lasiommata maera L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Сенница ифис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Coennympha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amyntas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Poda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 xml:space="preserve">Чернушка кофейная –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Erebia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ligoa</w:t>
            </w:r>
            <w:r w:rsidRPr="00EC53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zCs w:val="24"/>
                <w:lang w:val="en-US"/>
              </w:rPr>
              <w:t>L</w:t>
            </w:r>
            <w:r w:rsidRPr="00EC53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8B7B50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Сенница</w:t>
            </w:r>
            <w:r w:rsidRPr="008B7B50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гликерион</w:t>
            </w:r>
            <w:r w:rsidRPr="008B7B50">
              <w:rPr>
                <w:rFonts w:ascii="Times New Roman" w:hAnsi="Times New Roman" w:cs="Times New Roman"/>
                <w:b/>
                <w:bCs/>
                <w:szCs w:val="24"/>
              </w:rPr>
              <w:t xml:space="preserve"> (</w:t>
            </w: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луговая</w:t>
            </w:r>
            <w:r w:rsidRPr="008B7B50">
              <w:rPr>
                <w:rFonts w:ascii="Times New Roman" w:hAnsi="Times New Roman" w:cs="Times New Roman"/>
                <w:b/>
                <w:bCs/>
                <w:szCs w:val="24"/>
              </w:rPr>
              <w:t>)</w:t>
            </w:r>
            <w:r w:rsidRPr="008B7B50">
              <w:rPr>
                <w:rFonts w:ascii="Times New Roman" w:hAnsi="Times New Roman" w:cs="Times New Roman"/>
                <w:bCs/>
                <w:szCs w:val="24"/>
              </w:rPr>
              <w:t xml:space="preserve"> - </w:t>
            </w:r>
            <w:r w:rsidRPr="008B7B50">
              <w:rPr>
                <w:rFonts w:ascii="Times New Roman" w:hAnsi="Times New Roman" w:cs="Times New Roman"/>
                <w:bCs/>
                <w:szCs w:val="24"/>
                <w:lang w:val="en-US"/>
              </w:rPr>
              <w:t>Coenonympha</w:t>
            </w:r>
            <w:r w:rsidRPr="008B7B5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8B7B50">
              <w:rPr>
                <w:rFonts w:ascii="Times New Roman" w:hAnsi="Times New Roman" w:cs="Times New Roman"/>
                <w:bCs/>
                <w:szCs w:val="24"/>
                <w:lang w:val="en-US"/>
              </w:rPr>
              <w:t>glycerion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Сенница памфил - 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</w:rPr>
              <w:t>Coenonympha pamphilus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Аполлон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  <w:lang w:val="en-US"/>
              </w:rPr>
              <w:t>Parnassius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  <w:lang w:val="en-US"/>
              </w:rPr>
              <w:t>apollo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  <w:lang w:val="en-US"/>
              </w:rPr>
              <w:t>L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8B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8B7B50" w:rsidRPr="00EC53F6" w:rsidTr="008B7B50">
        <w:trPr>
          <w:trHeight w:val="306"/>
        </w:trPr>
        <w:tc>
          <w:tcPr>
            <w:tcW w:w="3714" w:type="pct"/>
            <w:shd w:val="clear" w:color="auto" w:fill="auto"/>
          </w:tcPr>
          <w:p w:rsidR="008B7B50" w:rsidRPr="00EC53F6" w:rsidRDefault="008B7B50" w:rsidP="00EC6515">
            <w:pPr>
              <w:numPr>
                <w:ilvl w:val="0"/>
                <w:numId w:val="1"/>
              </w:numPr>
              <w:tabs>
                <w:tab w:val="left" w:pos="459"/>
                <w:tab w:val="left" w:pos="1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snapToGrid w:val="0"/>
                <w:szCs w:val="24"/>
              </w:rPr>
              <w:t xml:space="preserve">Махаон- 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  <w:lang w:val="en-US"/>
              </w:rPr>
              <w:t>Papilio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  <w:lang w:val="en-US"/>
              </w:rPr>
              <w:t>machaon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r w:rsidRPr="00EC53F6">
              <w:rPr>
                <w:rFonts w:ascii="Times New Roman" w:hAnsi="Times New Roman" w:cs="Times New Roman"/>
                <w:snapToGrid w:val="0"/>
                <w:szCs w:val="24"/>
                <w:lang w:val="en-US"/>
              </w:rPr>
              <w:t>L</w:t>
            </w:r>
          </w:p>
        </w:tc>
        <w:tc>
          <w:tcPr>
            <w:tcW w:w="714" w:type="pct"/>
            <w:shd w:val="clear" w:color="auto" w:fill="auto"/>
          </w:tcPr>
          <w:p w:rsidR="008B7B50" w:rsidRPr="00EC53F6" w:rsidRDefault="008B7B50" w:rsidP="008B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</w:p>
        </w:tc>
        <w:tc>
          <w:tcPr>
            <w:tcW w:w="572" w:type="pct"/>
            <w:shd w:val="clear" w:color="auto" w:fill="auto"/>
          </w:tcPr>
          <w:p w:rsidR="008B7B50" w:rsidRPr="00EC53F6" w:rsidRDefault="008B7B50" w:rsidP="00EC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C53F6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+</w:t>
            </w:r>
          </w:p>
        </w:tc>
      </w:tr>
    </w:tbl>
    <w:p w:rsidR="00690C85" w:rsidRDefault="00690C85" w:rsidP="009844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0C85" w:rsidSect="00B95F9E">
      <w:footerReference w:type="default" r:id="rId29"/>
      <w:type w:val="nextColumn"/>
      <w:pgSz w:w="11906" w:h="16838"/>
      <w:pgMar w:top="1134" w:right="1274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53" w:rsidRDefault="00DA2653" w:rsidP="00B72532">
      <w:pPr>
        <w:spacing w:after="0" w:line="240" w:lineRule="auto"/>
      </w:pPr>
      <w:r>
        <w:separator/>
      </w:r>
    </w:p>
  </w:endnote>
  <w:endnote w:type="continuationSeparator" w:id="0">
    <w:p w:rsidR="00DA2653" w:rsidRDefault="00DA2653" w:rsidP="00B72532">
      <w:pPr>
        <w:spacing w:after="0" w:line="240" w:lineRule="auto"/>
      </w:pPr>
      <w:r>
        <w:continuationSeparator/>
      </w:r>
    </w:p>
  </w:endnote>
  <w:endnote w:type="continuationNotice" w:id="1">
    <w:p w:rsidR="00DA2653" w:rsidRDefault="00DA2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1383"/>
      <w:docPartObj>
        <w:docPartGallery w:val="Page Numbers (Bottom of Page)"/>
        <w:docPartUnique/>
      </w:docPartObj>
    </w:sdtPr>
    <w:sdtEndPr/>
    <w:sdtContent>
      <w:p w:rsidR="00EC53F6" w:rsidRDefault="00EC53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006" w:rsidRPr="001C3006">
          <w:rPr>
            <w:noProof/>
            <w:lang w:val="ru-RU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53" w:rsidRDefault="00DA2653" w:rsidP="00B72532">
      <w:pPr>
        <w:spacing w:after="0" w:line="240" w:lineRule="auto"/>
      </w:pPr>
      <w:r>
        <w:separator/>
      </w:r>
    </w:p>
  </w:footnote>
  <w:footnote w:type="continuationSeparator" w:id="0">
    <w:p w:rsidR="00DA2653" w:rsidRDefault="00DA2653" w:rsidP="00B72532">
      <w:pPr>
        <w:spacing w:after="0" w:line="240" w:lineRule="auto"/>
      </w:pPr>
      <w:r>
        <w:continuationSeparator/>
      </w:r>
    </w:p>
  </w:footnote>
  <w:footnote w:type="continuationNotice" w:id="1">
    <w:p w:rsidR="00DA2653" w:rsidRDefault="00DA26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7B0"/>
    <w:multiLevelType w:val="hybridMultilevel"/>
    <w:tmpl w:val="44C0E78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C49E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174A3021"/>
    <w:multiLevelType w:val="hybridMultilevel"/>
    <w:tmpl w:val="77EC1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D403A"/>
    <w:multiLevelType w:val="hybridMultilevel"/>
    <w:tmpl w:val="EE5009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406C"/>
    <w:multiLevelType w:val="hybridMultilevel"/>
    <w:tmpl w:val="8758A350"/>
    <w:lvl w:ilvl="0" w:tplc="2E609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350E8B"/>
    <w:multiLevelType w:val="hybridMultilevel"/>
    <w:tmpl w:val="3A76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58D"/>
    <w:multiLevelType w:val="hybridMultilevel"/>
    <w:tmpl w:val="D09C793C"/>
    <w:lvl w:ilvl="0" w:tplc="CC325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F061C"/>
    <w:multiLevelType w:val="hybridMultilevel"/>
    <w:tmpl w:val="20C486BC"/>
    <w:lvl w:ilvl="0" w:tplc="D1BCCF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E75E1"/>
    <w:multiLevelType w:val="hybridMultilevel"/>
    <w:tmpl w:val="20D2922A"/>
    <w:lvl w:ilvl="0" w:tplc="CC88311E">
      <w:numFmt w:val="none"/>
      <w:lvlText w:val=""/>
      <w:lvlJc w:val="left"/>
      <w:pPr>
        <w:tabs>
          <w:tab w:val="num" w:pos="360"/>
        </w:tabs>
      </w:pPr>
    </w:lvl>
    <w:lvl w:ilvl="1" w:tplc="B492D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3C4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62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4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649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EA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49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A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67DDE"/>
    <w:multiLevelType w:val="hybridMultilevel"/>
    <w:tmpl w:val="E5EAEB10"/>
    <w:lvl w:ilvl="0" w:tplc="6E2E6ECA">
      <w:start w:val="1"/>
      <w:numFmt w:val="decimal"/>
      <w:lvlText w:val="%1)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9D16E1"/>
    <w:multiLevelType w:val="hybridMultilevel"/>
    <w:tmpl w:val="DE44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379C4"/>
    <w:multiLevelType w:val="hybridMultilevel"/>
    <w:tmpl w:val="A2A6446A"/>
    <w:lvl w:ilvl="0" w:tplc="E2C42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85139"/>
    <w:multiLevelType w:val="hybridMultilevel"/>
    <w:tmpl w:val="6E9A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1F56"/>
    <w:multiLevelType w:val="hybridMultilevel"/>
    <w:tmpl w:val="9A72B386"/>
    <w:lvl w:ilvl="0" w:tplc="9FE8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4C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A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8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41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7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EC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0B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60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02"/>
    <w:rsid w:val="000024C4"/>
    <w:rsid w:val="0000298D"/>
    <w:rsid w:val="00006551"/>
    <w:rsid w:val="00007150"/>
    <w:rsid w:val="00007D47"/>
    <w:rsid w:val="00010A1C"/>
    <w:rsid w:val="00011108"/>
    <w:rsid w:val="00011239"/>
    <w:rsid w:val="000145D5"/>
    <w:rsid w:val="00023024"/>
    <w:rsid w:val="000236FB"/>
    <w:rsid w:val="000240E9"/>
    <w:rsid w:val="00026B5B"/>
    <w:rsid w:val="00027C5B"/>
    <w:rsid w:val="00030BB5"/>
    <w:rsid w:val="000311E3"/>
    <w:rsid w:val="000317E5"/>
    <w:rsid w:val="00031CEF"/>
    <w:rsid w:val="00032331"/>
    <w:rsid w:val="000406CA"/>
    <w:rsid w:val="000421A9"/>
    <w:rsid w:val="00042DA6"/>
    <w:rsid w:val="00043703"/>
    <w:rsid w:val="000461E0"/>
    <w:rsid w:val="00052510"/>
    <w:rsid w:val="00053F23"/>
    <w:rsid w:val="000569A3"/>
    <w:rsid w:val="00064063"/>
    <w:rsid w:val="00064173"/>
    <w:rsid w:val="000659B5"/>
    <w:rsid w:val="00065A1B"/>
    <w:rsid w:val="0006669F"/>
    <w:rsid w:val="000707DF"/>
    <w:rsid w:val="00071A6C"/>
    <w:rsid w:val="00073195"/>
    <w:rsid w:val="0007654E"/>
    <w:rsid w:val="00084FCE"/>
    <w:rsid w:val="000853F7"/>
    <w:rsid w:val="00086966"/>
    <w:rsid w:val="000912B8"/>
    <w:rsid w:val="000925CA"/>
    <w:rsid w:val="000940B3"/>
    <w:rsid w:val="0009499C"/>
    <w:rsid w:val="00095C87"/>
    <w:rsid w:val="00095D29"/>
    <w:rsid w:val="000B0FF3"/>
    <w:rsid w:val="000B2075"/>
    <w:rsid w:val="000B2AA1"/>
    <w:rsid w:val="000B3928"/>
    <w:rsid w:val="000B4324"/>
    <w:rsid w:val="000B6220"/>
    <w:rsid w:val="000B6375"/>
    <w:rsid w:val="000C051A"/>
    <w:rsid w:val="000C0F3C"/>
    <w:rsid w:val="000C48E4"/>
    <w:rsid w:val="000C4DE0"/>
    <w:rsid w:val="000C4EE2"/>
    <w:rsid w:val="000C765F"/>
    <w:rsid w:val="000D1CD3"/>
    <w:rsid w:val="000D276D"/>
    <w:rsid w:val="000D4892"/>
    <w:rsid w:val="000D5F16"/>
    <w:rsid w:val="000D68FE"/>
    <w:rsid w:val="000E014D"/>
    <w:rsid w:val="000E3760"/>
    <w:rsid w:val="000E3A89"/>
    <w:rsid w:val="000F5E27"/>
    <w:rsid w:val="000F7705"/>
    <w:rsid w:val="000F7E24"/>
    <w:rsid w:val="001008F6"/>
    <w:rsid w:val="001008F8"/>
    <w:rsid w:val="00103E91"/>
    <w:rsid w:val="0011040A"/>
    <w:rsid w:val="00110A87"/>
    <w:rsid w:val="001112FD"/>
    <w:rsid w:val="00112867"/>
    <w:rsid w:val="001238BF"/>
    <w:rsid w:val="00124081"/>
    <w:rsid w:val="00124D34"/>
    <w:rsid w:val="001256A9"/>
    <w:rsid w:val="00125F80"/>
    <w:rsid w:val="00127509"/>
    <w:rsid w:val="00133858"/>
    <w:rsid w:val="0014302B"/>
    <w:rsid w:val="0014760D"/>
    <w:rsid w:val="00147B86"/>
    <w:rsid w:val="0015428F"/>
    <w:rsid w:val="00157382"/>
    <w:rsid w:val="00157DC0"/>
    <w:rsid w:val="00157E8A"/>
    <w:rsid w:val="00160526"/>
    <w:rsid w:val="0016238E"/>
    <w:rsid w:val="0016385E"/>
    <w:rsid w:val="0016420C"/>
    <w:rsid w:val="00164513"/>
    <w:rsid w:val="00166C6C"/>
    <w:rsid w:val="00167DC0"/>
    <w:rsid w:val="00167E81"/>
    <w:rsid w:val="00170D5F"/>
    <w:rsid w:val="00171D42"/>
    <w:rsid w:val="0017390C"/>
    <w:rsid w:val="00174A42"/>
    <w:rsid w:val="00176D1B"/>
    <w:rsid w:val="00177627"/>
    <w:rsid w:val="00177719"/>
    <w:rsid w:val="00181D6B"/>
    <w:rsid w:val="0018506C"/>
    <w:rsid w:val="00187388"/>
    <w:rsid w:val="00187E09"/>
    <w:rsid w:val="0019099B"/>
    <w:rsid w:val="00191687"/>
    <w:rsid w:val="00192045"/>
    <w:rsid w:val="0019432D"/>
    <w:rsid w:val="0019460F"/>
    <w:rsid w:val="00194921"/>
    <w:rsid w:val="00195E09"/>
    <w:rsid w:val="001A56FF"/>
    <w:rsid w:val="001A616B"/>
    <w:rsid w:val="001A6C8A"/>
    <w:rsid w:val="001A7F93"/>
    <w:rsid w:val="001B1E7F"/>
    <w:rsid w:val="001B2434"/>
    <w:rsid w:val="001B313D"/>
    <w:rsid w:val="001B3EA8"/>
    <w:rsid w:val="001B4B85"/>
    <w:rsid w:val="001B56E7"/>
    <w:rsid w:val="001B5C25"/>
    <w:rsid w:val="001B68F3"/>
    <w:rsid w:val="001C0073"/>
    <w:rsid w:val="001C0100"/>
    <w:rsid w:val="001C3006"/>
    <w:rsid w:val="001C35A0"/>
    <w:rsid w:val="001C427F"/>
    <w:rsid w:val="001C4FCF"/>
    <w:rsid w:val="001C5757"/>
    <w:rsid w:val="001C59F4"/>
    <w:rsid w:val="001C7EAF"/>
    <w:rsid w:val="001D1A6C"/>
    <w:rsid w:val="001D23E2"/>
    <w:rsid w:val="001D5318"/>
    <w:rsid w:val="001D5FAA"/>
    <w:rsid w:val="001D697C"/>
    <w:rsid w:val="001E2BB2"/>
    <w:rsid w:val="001E2DF7"/>
    <w:rsid w:val="001E305E"/>
    <w:rsid w:val="001E56A9"/>
    <w:rsid w:val="001E6042"/>
    <w:rsid w:val="001F0D0D"/>
    <w:rsid w:val="001F2EC5"/>
    <w:rsid w:val="00202B71"/>
    <w:rsid w:val="00203D48"/>
    <w:rsid w:val="002078EF"/>
    <w:rsid w:val="00207F70"/>
    <w:rsid w:val="00212EC4"/>
    <w:rsid w:val="00216495"/>
    <w:rsid w:val="0021769A"/>
    <w:rsid w:val="0021783B"/>
    <w:rsid w:val="00220382"/>
    <w:rsid w:val="00221D80"/>
    <w:rsid w:val="00223C6F"/>
    <w:rsid w:val="00224248"/>
    <w:rsid w:val="002313DA"/>
    <w:rsid w:val="00231FCE"/>
    <w:rsid w:val="002339E2"/>
    <w:rsid w:val="00233E08"/>
    <w:rsid w:val="00234B7C"/>
    <w:rsid w:val="002359C3"/>
    <w:rsid w:val="00240546"/>
    <w:rsid w:val="0024099C"/>
    <w:rsid w:val="00244E32"/>
    <w:rsid w:val="00245148"/>
    <w:rsid w:val="00245FB8"/>
    <w:rsid w:val="002465DD"/>
    <w:rsid w:val="00246CB7"/>
    <w:rsid w:val="00251444"/>
    <w:rsid w:val="002515C1"/>
    <w:rsid w:val="00253040"/>
    <w:rsid w:val="00253094"/>
    <w:rsid w:val="002576B3"/>
    <w:rsid w:val="00262A29"/>
    <w:rsid w:val="00262B24"/>
    <w:rsid w:val="00262FCF"/>
    <w:rsid w:val="00264FF3"/>
    <w:rsid w:val="0026706F"/>
    <w:rsid w:val="00267FA9"/>
    <w:rsid w:val="00280C12"/>
    <w:rsid w:val="00282020"/>
    <w:rsid w:val="00282D26"/>
    <w:rsid w:val="00282D41"/>
    <w:rsid w:val="00284B70"/>
    <w:rsid w:val="00284C26"/>
    <w:rsid w:val="00286238"/>
    <w:rsid w:val="00287FD1"/>
    <w:rsid w:val="002937A0"/>
    <w:rsid w:val="00293D94"/>
    <w:rsid w:val="0029535A"/>
    <w:rsid w:val="002A0AC4"/>
    <w:rsid w:val="002A3C5E"/>
    <w:rsid w:val="002A668D"/>
    <w:rsid w:val="002B45FC"/>
    <w:rsid w:val="002B56C6"/>
    <w:rsid w:val="002B696B"/>
    <w:rsid w:val="002B7E6E"/>
    <w:rsid w:val="002C0086"/>
    <w:rsid w:val="002C1EFB"/>
    <w:rsid w:val="002C21C1"/>
    <w:rsid w:val="002C4FED"/>
    <w:rsid w:val="002C7F1F"/>
    <w:rsid w:val="002D0C09"/>
    <w:rsid w:val="002D320A"/>
    <w:rsid w:val="002E1E41"/>
    <w:rsid w:val="002E36EE"/>
    <w:rsid w:val="002E551C"/>
    <w:rsid w:val="002E5DDE"/>
    <w:rsid w:val="002F569B"/>
    <w:rsid w:val="002F71A1"/>
    <w:rsid w:val="00300435"/>
    <w:rsid w:val="00306108"/>
    <w:rsid w:val="0031066F"/>
    <w:rsid w:val="0031362F"/>
    <w:rsid w:val="003157E5"/>
    <w:rsid w:val="00316829"/>
    <w:rsid w:val="00320D4A"/>
    <w:rsid w:val="0032343F"/>
    <w:rsid w:val="00323D68"/>
    <w:rsid w:val="00323F0B"/>
    <w:rsid w:val="00327AB3"/>
    <w:rsid w:val="003304DF"/>
    <w:rsid w:val="003306CB"/>
    <w:rsid w:val="0033139C"/>
    <w:rsid w:val="00332034"/>
    <w:rsid w:val="00332265"/>
    <w:rsid w:val="00332F0E"/>
    <w:rsid w:val="00334640"/>
    <w:rsid w:val="00335175"/>
    <w:rsid w:val="00335D6C"/>
    <w:rsid w:val="003417DA"/>
    <w:rsid w:val="003422F4"/>
    <w:rsid w:val="00345009"/>
    <w:rsid w:val="003466F2"/>
    <w:rsid w:val="00346C23"/>
    <w:rsid w:val="00347E1C"/>
    <w:rsid w:val="003568E1"/>
    <w:rsid w:val="00364199"/>
    <w:rsid w:val="003653A2"/>
    <w:rsid w:val="0036565D"/>
    <w:rsid w:val="00365AC2"/>
    <w:rsid w:val="0036784A"/>
    <w:rsid w:val="003732EF"/>
    <w:rsid w:val="00373D63"/>
    <w:rsid w:val="003767B6"/>
    <w:rsid w:val="00376C8B"/>
    <w:rsid w:val="00377DFD"/>
    <w:rsid w:val="00380767"/>
    <w:rsid w:val="0038087B"/>
    <w:rsid w:val="00381FBE"/>
    <w:rsid w:val="00383609"/>
    <w:rsid w:val="00385E20"/>
    <w:rsid w:val="00390BF8"/>
    <w:rsid w:val="00390EB4"/>
    <w:rsid w:val="00393970"/>
    <w:rsid w:val="003948C7"/>
    <w:rsid w:val="00394953"/>
    <w:rsid w:val="003950FA"/>
    <w:rsid w:val="003A278E"/>
    <w:rsid w:val="003A515D"/>
    <w:rsid w:val="003A6C6B"/>
    <w:rsid w:val="003A744C"/>
    <w:rsid w:val="003B3D8E"/>
    <w:rsid w:val="003B7118"/>
    <w:rsid w:val="003B7A7C"/>
    <w:rsid w:val="003B7BC2"/>
    <w:rsid w:val="003C39AB"/>
    <w:rsid w:val="003C3FA4"/>
    <w:rsid w:val="003C5450"/>
    <w:rsid w:val="003D183F"/>
    <w:rsid w:val="003D1D19"/>
    <w:rsid w:val="003D473C"/>
    <w:rsid w:val="003D4EA4"/>
    <w:rsid w:val="003D59B9"/>
    <w:rsid w:val="003D7036"/>
    <w:rsid w:val="003D7ADA"/>
    <w:rsid w:val="003E5281"/>
    <w:rsid w:val="003E69F7"/>
    <w:rsid w:val="003E7B60"/>
    <w:rsid w:val="003E7EFE"/>
    <w:rsid w:val="003F09EB"/>
    <w:rsid w:val="003F56FD"/>
    <w:rsid w:val="0040403D"/>
    <w:rsid w:val="0040617B"/>
    <w:rsid w:val="00406A17"/>
    <w:rsid w:val="00407031"/>
    <w:rsid w:val="00407065"/>
    <w:rsid w:val="004104C9"/>
    <w:rsid w:val="00410773"/>
    <w:rsid w:val="00413276"/>
    <w:rsid w:val="00413403"/>
    <w:rsid w:val="00414358"/>
    <w:rsid w:val="004164FB"/>
    <w:rsid w:val="00420809"/>
    <w:rsid w:val="00423154"/>
    <w:rsid w:val="004243DD"/>
    <w:rsid w:val="0043048A"/>
    <w:rsid w:val="0043357A"/>
    <w:rsid w:val="00436423"/>
    <w:rsid w:val="00451343"/>
    <w:rsid w:val="00451416"/>
    <w:rsid w:val="00452B11"/>
    <w:rsid w:val="0045788F"/>
    <w:rsid w:val="00465EFD"/>
    <w:rsid w:val="004706AF"/>
    <w:rsid w:val="0048194F"/>
    <w:rsid w:val="0048415D"/>
    <w:rsid w:val="0048675E"/>
    <w:rsid w:val="00487E99"/>
    <w:rsid w:val="0049084D"/>
    <w:rsid w:val="004908E0"/>
    <w:rsid w:val="00491C95"/>
    <w:rsid w:val="004A015B"/>
    <w:rsid w:val="004A48F0"/>
    <w:rsid w:val="004A66AA"/>
    <w:rsid w:val="004A70DE"/>
    <w:rsid w:val="004B1459"/>
    <w:rsid w:val="004B610D"/>
    <w:rsid w:val="004B64EE"/>
    <w:rsid w:val="004B71D4"/>
    <w:rsid w:val="004C3CEC"/>
    <w:rsid w:val="004C3D9A"/>
    <w:rsid w:val="004C4C3A"/>
    <w:rsid w:val="004C4E0C"/>
    <w:rsid w:val="004D062F"/>
    <w:rsid w:val="004D0A19"/>
    <w:rsid w:val="004D5713"/>
    <w:rsid w:val="004D5A37"/>
    <w:rsid w:val="004D7D61"/>
    <w:rsid w:val="004E11E5"/>
    <w:rsid w:val="004E1CAF"/>
    <w:rsid w:val="004E3FD8"/>
    <w:rsid w:val="004F0098"/>
    <w:rsid w:val="004F267C"/>
    <w:rsid w:val="004F4437"/>
    <w:rsid w:val="004F69C6"/>
    <w:rsid w:val="004F6EC9"/>
    <w:rsid w:val="004F7137"/>
    <w:rsid w:val="004F7B1D"/>
    <w:rsid w:val="00501280"/>
    <w:rsid w:val="00503A29"/>
    <w:rsid w:val="00503B7A"/>
    <w:rsid w:val="00504862"/>
    <w:rsid w:val="00506A49"/>
    <w:rsid w:val="00511363"/>
    <w:rsid w:val="005118E4"/>
    <w:rsid w:val="0051587B"/>
    <w:rsid w:val="00517B78"/>
    <w:rsid w:val="00517F72"/>
    <w:rsid w:val="00521030"/>
    <w:rsid w:val="0052188A"/>
    <w:rsid w:val="005260EA"/>
    <w:rsid w:val="00526112"/>
    <w:rsid w:val="00526494"/>
    <w:rsid w:val="005273F8"/>
    <w:rsid w:val="00531116"/>
    <w:rsid w:val="00531AAE"/>
    <w:rsid w:val="00532E7F"/>
    <w:rsid w:val="00535041"/>
    <w:rsid w:val="0053783E"/>
    <w:rsid w:val="00541C5F"/>
    <w:rsid w:val="0054252E"/>
    <w:rsid w:val="0054297A"/>
    <w:rsid w:val="00543402"/>
    <w:rsid w:val="00546D6E"/>
    <w:rsid w:val="00547B9B"/>
    <w:rsid w:val="005534DC"/>
    <w:rsid w:val="00555EF7"/>
    <w:rsid w:val="00557047"/>
    <w:rsid w:val="005576AC"/>
    <w:rsid w:val="005600BA"/>
    <w:rsid w:val="005669A4"/>
    <w:rsid w:val="005736A9"/>
    <w:rsid w:val="00574024"/>
    <w:rsid w:val="00574096"/>
    <w:rsid w:val="005906F3"/>
    <w:rsid w:val="0059169D"/>
    <w:rsid w:val="0059291B"/>
    <w:rsid w:val="00596EED"/>
    <w:rsid w:val="005A17B0"/>
    <w:rsid w:val="005A1924"/>
    <w:rsid w:val="005A512A"/>
    <w:rsid w:val="005B0707"/>
    <w:rsid w:val="005B2F95"/>
    <w:rsid w:val="005B373D"/>
    <w:rsid w:val="005B3A1D"/>
    <w:rsid w:val="005B4712"/>
    <w:rsid w:val="005B7EA8"/>
    <w:rsid w:val="005C1679"/>
    <w:rsid w:val="005C5E95"/>
    <w:rsid w:val="005C70AB"/>
    <w:rsid w:val="005D2655"/>
    <w:rsid w:val="005D28B4"/>
    <w:rsid w:val="005D3947"/>
    <w:rsid w:val="005D7430"/>
    <w:rsid w:val="005E1DD5"/>
    <w:rsid w:val="005E1DE6"/>
    <w:rsid w:val="005E5E24"/>
    <w:rsid w:val="005E66C2"/>
    <w:rsid w:val="005F3857"/>
    <w:rsid w:val="005F6995"/>
    <w:rsid w:val="006005B1"/>
    <w:rsid w:val="00603618"/>
    <w:rsid w:val="00603CC9"/>
    <w:rsid w:val="00606242"/>
    <w:rsid w:val="00606298"/>
    <w:rsid w:val="00613138"/>
    <w:rsid w:val="0061357B"/>
    <w:rsid w:val="006168D3"/>
    <w:rsid w:val="00621177"/>
    <w:rsid w:val="00622277"/>
    <w:rsid w:val="00627519"/>
    <w:rsid w:val="006337EB"/>
    <w:rsid w:val="0063578B"/>
    <w:rsid w:val="00635DA5"/>
    <w:rsid w:val="00637718"/>
    <w:rsid w:val="00637A73"/>
    <w:rsid w:val="00641489"/>
    <w:rsid w:val="00641735"/>
    <w:rsid w:val="00641736"/>
    <w:rsid w:val="00642C5D"/>
    <w:rsid w:val="00643264"/>
    <w:rsid w:val="006435A8"/>
    <w:rsid w:val="00643D81"/>
    <w:rsid w:val="006462AA"/>
    <w:rsid w:val="00651257"/>
    <w:rsid w:val="00652915"/>
    <w:rsid w:val="00654F7F"/>
    <w:rsid w:val="00656017"/>
    <w:rsid w:val="00657EC9"/>
    <w:rsid w:val="00660B2F"/>
    <w:rsid w:val="00663101"/>
    <w:rsid w:val="006638A5"/>
    <w:rsid w:val="00666180"/>
    <w:rsid w:val="00666667"/>
    <w:rsid w:val="006675EC"/>
    <w:rsid w:val="006752FF"/>
    <w:rsid w:val="00675390"/>
    <w:rsid w:val="006757B6"/>
    <w:rsid w:val="0067620F"/>
    <w:rsid w:val="00676CE3"/>
    <w:rsid w:val="00677EF3"/>
    <w:rsid w:val="00681F18"/>
    <w:rsid w:val="00683080"/>
    <w:rsid w:val="00686C58"/>
    <w:rsid w:val="006870A3"/>
    <w:rsid w:val="006908E0"/>
    <w:rsid w:val="00690C85"/>
    <w:rsid w:val="006933E4"/>
    <w:rsid w:val="00693FC0"/>
    <w:rsid w:val="0069441A"/>
    <w:rsid w:val="00694A79"/>
    <w:rsid w:val="006977CE"/>
    <w:rsid w:val="006A1724"/>
    <w:rsid w:val="006A19C7"/>
    <w:rsid w:val="006A20BF"/>
    <w:rsid w:val="006A28A1"/>
    <w:rsid w:val="006A5731"/>
    <w:rsid w:val="006A66BB"/>
    <w:rsid w:val="006B2C04"/>
    <w:rsid w:val="006B328D"/>
    <w:rsid w:val="006B32A6"/>
    <w:rsid w:val="006B5A97"/>
    <w:rsid w:val="006B6765"/>
    <w:rsid w:val="006B6EE3"/>
    <w:rsid w:val="006B779B"/>
    <w:rsid w:val="006C2F2F"/>
    <w:rsid w:val="006C3F25"/>
    <w:rsid w:val="006C6FC3"/>
    <w:rsid w:val="006D3AE0"/>
    <w:rsid w:val="006D695E"/>
    <w:rsid w:val="006D6F10"/>
    <w:rsid w:val="006E1963"/>
    <w:rsid w:val="006E1C9D"/>
    <w:rsid w:val="006E2B14"/>
    <w:rsid w:val="006E618D"/>
    <w:rsid w:val="006E700E"/>
    <w:rsid w:val="006E7772"/>
    <w:rsid w:val="006F3351"/>
    <w:rsid w:val="006F57D8"/>
    <w:rsid w:val="006F6604"/>
    <w:rsid w:val="00705497"/>
    <w:rsid w:val="00706562"/>
    <w:rsid w:val="00712E49"/>
    <w:rsid w:val="007173F3"/>
    <w:rsid w:val="00720AC6"/>
    <w:rsid w:val="00721972"/>
    <w:rsid w:val="00727CEF"/>
    <w:rsid w:val="0073042B"/>
    <w:rsid w:val="007304AD"/>
    <w:rsid w:val="00743581"/>
    <w:rsid w:val="00744C03"/>
    <w:rsid w:val="00746B2B"/>
    <w:rsid w:val="0075095A"/>
    <w:rsid w:val="00751AE8"/>
    <w:rsid w:val="007521F7"/>
    <w:rsid w:val="00752433"/>
    <w:rsid w:val="0075268D"/>
    <w:rsid w:val="007547C9"/>
    <w:rsid w:val="007561C9"/>
    <w:rsid w:val="007573A7"/>
    <w:rsid w:val="007579B6"/>
    <w:rsid w:val="00762CDD"/>
    <w:rsid w:val="0076366B"/>
    <w:rsid w:val="007642DB"/>
    <w:rsid w:val="007665F5"/>
    <w:rsid w:val="007702D4"/>
    <w:rsid w:val="007730CE"/>
    <w:rsid w:val="007733B0"/>
    <w:rsid w:val="00776932"/>
    <w:rsid w:val="007835BE"/>
    <w:rsid w:val="00784A70"/>
    <w:rsid w:val="0078553B"/>
    <w:rsid w:val="00790002"/>
    <w:rsid w:val="007927C4"/>
    <w:rsid w:val="00792C10"/>
    <w:rsid w:val="007A3F93"/>
    <w:rsid w:val="007A5AEA"/>
    <w:rsid w:val="007A5C12"/>
    <w:rsid w:val="007A5DAA"/>
    <w:rsid w:val="007A6364"/>
    <w:rsid w:val="007B1652"/>
    <w:rsid w:val="007B1B9F"/>
    <w:rsid w:val="007B1C4A"/>
    <w:rsid w:val="007B2789"/>
    <w:rsid w:val="007B3BC6"/>
    <w:rsid w:val="007B4D9F"/>
    <w:rsid w:val="007B5C76"/>
    <w:rsid w:val="007B60AA"/>
    <w:rsid w:val="007B61FA"/>
    <w:rsid w:val="007C1C1E"/>
    <w:rsid w:val="007C3FCB"/>
    <w:rsid w:val="007C736D"/>
    <w:rsid w:val="007C79A4"/>
    <w:rsid w:val="007D35EA"/>
    <w:rsid w:val="007D67EE"/>
    <w:rsid w:val="007E0A19"/>
    <w:rsid w:val="007E3ABA"/>
    <w:rsid w:val="007E429B"/>
    <w:rsid w:val="007E5CEE"/>
    <w:rsid w:val="007F0109"/>
    <w:rsid w:val="007F048D"/>
    <w:rsid w:val="007F1BEB"/>
    <w:rsid w:val="007F29DB"/>
    <w:rsid w:val="007F29F9"/>
    <w:rsid w:val="00800551"/>
    <w:rsid w:val="00800CC2"/>
    <w:rsid w:val="0080548D"/>
    <w:rsid w:val="008067AA"/>
    <w:rsid w:val="00810CC5"/>
    <w:rsid w:val="008128A8"/>
    <w:rsid w:val="00813224"/>
    <w:rsid w:val="008146AE"/>
    <w:rsid w:val="008206C7"/>
    <w:rsid w:val="00822E18"/>
    <w:rsid w:val="008249B5"/>
    <w:rsid w:val="00824A4D"/>
    <w:rsid w:val="0082557B"/>
    <w:rsid w:val="00826030"/>
    <w:rsid w:val="008262CD"/>
    <w:rsid w:val="00827551"/>
    <w:rsid w:val="00830C86"/>
    <w:rsid w:val="00830FC0"/>
    <w:rsid w:val="00831BBB"/>
    <w:rsid w:val="00832CF9"/>
    <w:rsid w:val="00833F4D"/>
    <w:rsid w:val="00836C33"/>
    <w:rsid w:val="00842991"/>
    <w:rsid w:val="008435F6"/>
    <w:rsid w:val="008437EA"/>
    <w:rsid w:val="00847606"/>
    <w:rsid w:val="00852972"/>
    <w:rsid w:val="00853716"/>
    <w:rsid w:val="00854A2E"/>
    <w:rsid w:val="008638B4"/>
    <w:rsid w:val="00863CBF"/>
    <w:rsid w:val="00863CDC"/>
    <w:rsid w:val="00864CD6"/>
    <w:rsid w:val="0086652B"/>
    <w:rsid w:val="0087085E"/>
    <w:rsid w:val="00871FD6"/>
    <w:rsid w:val="00874329"/>
    <w:rsid w:val="0087482D"/>
    <w:rsid w:val="0087745B"/>
    <w:rsid w:val="008803D3"/>
    <w:rsid w:val="00882869"/>
    <w:rsid w:val="00885064"/>
    <w:rsid w:val="00886D60"/>
    <w:rsid w:val="00887D77"/>
    <w:rsid w:val="00892B5F"/>
    <w:rsid w:val="008951BC"/>
    <w:rsid w:val="00896B00"/>
    <w:rsid w:val="008A50EF"/>
    <w:rsid w:val="008A5A3E"/>
    <w:rsid w:val="008A6986"/>
    <w:rsid w:val="008A7E72"/>
    <w:rsid w:val="008B04D1"/>
    <w:rsid w:val="008B1545"/>
    <w:rsid w:val="008B31A2"/>
    <w:rsid w:val="008B7B50"/>
    <w:rsid w:val="008C038A"/>
    <w:rsid w:val="008C2AC9"/>
    <w:rsid w:val="008C3E18"/>
    <w:rsid w:val="008C7C97"/>
    <w:rsid w:val="008D11B6"/>
    <w:rsid w:val="008D1C86"/>
    <w:rsid w:val="008D34B7"/>
    <w:rsid w:val="008E00BE"/>
    <w:rsid w:val="008E1533"/>
    <w:rsid w:val="008E265B"/>
    <w:rsid w:val="008E5920"/>
    <w:rsid w:val="008E5D60"/>
    <w:rsid w:val="008E62C9"/>
    <w:rsid w:val="008E664F"/>
    <w:rsid w:val="008F427A"/>
    <w:rsid w:val="008F63EF"/>
    <w:rsid w:val="00900899"/>
    <w:rsid w:val="00901407"/>
    <w:rsid w:val="00904EF5"/>
    <w:rsid w:val="00905289"/>
    <w:rsid w:val="00907BBF"/>
    <w:rsid w:val="009115E5"/>
    <w:rsid w:val="00912389"/>
    <w:rsid w:val="009173F5"/>
    <w:rsid w:val="00921AC8"/>
    <w:rsid w:val="00924A13"/>
    <w:rsid w:val="00924D83"/>
    <w:rsid w:val="00926243"/>
    <w:rsid w:val="00926679"/>
    <w:rsid w:val="00926F81"/>
    <w:rsid w:val="009306FE"/>
    <w:rsid w:val="00932E83"/>
    <w:rsid w:val="00952B75"/>
    <w:rsid w:val="00953C6A"/>
    <w:rsid w:val="0095701C"/>
    <w:rsid w:val="009617FE"/>
    <w:rsid w:val="00962815"/>
    <w:rsid w:val="00962A52"/>
    <w:rsid w:val="00963707"/>
    <w:rsid w:val="00964990"/>
    <w:rsid w:val="00970526"/>
    <w:rsid w:val="00971526"/>
    <w:rsid w:val="009746AC"/>
    <w:rsid w:val="0097515F"/>
    <w:rsid w:val="00980774"/>
    <w:rsid w:val="00983981"/>
    <w:rsid w:val="00984409"/>
    <w:rsid w:val="009854FC"/>
    <w:rsid w:val="00994F47"/>
    <w:rsid w:val="0099585D"/>
    <w:rsid w:val="00996346"/>
    <w:rsid w:val="0099797B"/>
    <w:rsid w:val="009A0821"/>
    <w:rsid w:val="009A4A3B"/>
    <w:rsid w:val="009A5C47"/>
    <w:rsid w:val="009B57C6"/>
    <w:rsid w:val="009B6AAA"/>
    <w:rsid w:val="009C092A"/>
    <w:rsid w:val="009C1CDF"/>
    <w:rsid w:val="009C2213"/>
    <w:rsid w:val="009C3A72"/>
    <w:rsid w:val="009C4FFD"/>
    <w:rsid w:val="009C567C"/>
    <w:rsid w:val="009C63C6"/>
    <w:rsid w:val="009C6820"/>
    <w:rsid w:val="009D0FD2"/>
    <w:rsid w:val="009D3359"/>
    <w:rsid w:val="009D3590"/>
    <w:rsid w:val="009D3EEF"/>
    <w:rsid w:val="009D45FA"/>
    <w:rsid w:val="009D4812"/>
    <w:rsid w:val="009D5094"/>
    <w:rsid w:val="009D5E02"/>
    <w:rsid w:val="009E16C5"/>
    <w:rsid w:val="009E3EEC"/>
    <w:rsid w:val="009E4CA2"/>
    <w:rsid w:val="009E542E"/>
    <w:rsid w:val="009E7774"/>
    <w:rsid w:val="009F3186"/>
    <w:rsid w:val="009F4824"/>
    <w:rsid w:val="00A003A5"/>
    <w:rsid w:val="00A0196A"/>
    <w:rsid w:val="00A05AE1"/>
    <w:rsid w:val="00A13168"/>
    <w:rsid w:val="00A154F2"/>
    <w:rsid w:val="00A1582C"/>
    <w:rsid w:val="00A20057"/>
    <w:rsid w:val="00A21994"/>
    <w:rsid w:val="00A25EDC"/>
    <w:rsid w:val="00A263E2"/>
    <w:rsid w:val="00A27819"/>
    <w:rsid w:val="00A30728"/>
    <w:rsid w:val="00A3226F"/>
    <w:rsid w:val="00A416BA"/>
    <w:rsid w:val="00A41AA5"/>
    <w:rsid w:val="00A42635"/>
    <w:rsid w:val="00A44334"/>
    <w:rsid w:val="00A454CA"/>
    <w:rsid w:val="00A51E8D"/>
    <w:rsid w:val="00A63534"/>
    <w:rsid w:val="00A717BA"/>
    <w:rsid w:val="00A7429C"/>
    <w:rsid w:val="00A766FA"/>
    <w:rsid w:val="00A76E51"/>
    <w:rsid w:val="00A81E34"/>
    <w:rsid w:val="00A83015"/>
    <w:rsid w:val="00A832DA"/>
    <w:rsid w:val="00A834DB"/>
    <w:rsid w:val="00A85018"/>
    <w:rsid w:val="00A85C0D"/>
    <w:rsid w:val="00A86C43"/>
    <w:rsid w:val="00A871A1"/>
    <w:rsid w:val="00A908A6"/>
    <w:rsid w:val="00A96BC2"/>
    <w:rsid w:val="00A97CE9"/>
    <w:rsid w:val="00AA37E6"/>
    <w:rsid w:val="00AA541C"/>
    <w:rsid w:val="00AA5FA8"/>
    <w:rsid w:val="00AB092F"/>
    <w:rsid w:val="00AB0E46"/>
    <w:rsid w:val="00AB1BE2"/>
    <w:rsid w:val="00AB2AC8"/>
    <w:rsid w:val="00AB562F"/>
    <w:rsid w:val="00AC0386"/>
    <w:rsid w:val="00AC3816"/>
    <w:rsid w:val="00AC411C"/>
    <w:rsid w:val="00AC51C7"/>
    <w:rsid w:val="00AC54E5"/>
    <w:rsid w:val="00AC5911"/>
    <w:rsid w:val="00AC5AC0"/>
    <w:rsid w:val="00AC5ECC"/>
    <w:rsid w:val="00AC6DF7"/>
    <w:rsid w:val="00AD2121"/>
    <w:rsid w:val="00AD376A"/>
    <w:rsid w:val="00AD3D0E"/>
    <w:rsid w:val="00AD51C8"/>
    <w:rsid w:val="00AD5653"/>
    <w:rsid w:val="00AD5E1E"/>
    <w:rsid w:val="00AD74B9"/>
    <w:rsid w:val="00AE348B"/>
    <w:rsid w:val="00AF0578"/>
    <w:rsid w:val="00AF05B1"/>
    <w:rsid w:val="00AF11D8"/>
    <w:rsid w:val="00AF1A45"/>
    <w:rsid w:val="00AF3A24"/>
    <w:rsid w:val="00AF4A30"/>
    <w:rsid w:val="00AF6900"/>
    <w:rsid w:val="00AF6E29"/>
    <w:rsid w:val="00AF6F3D"/>
    <w:rsid w:val="00B01343"/>
    <w:rsid w:val="00B019F0"/>
    <w:rsid w:val="00B03F85"/>
    <w:rsid w:val="00B05F95"/>
    <w:rsid w:val="00B070DA"/>
    <w:rsid w:val="00B076F6"/>
    <w:rsid w:val="00B12BFA"/>
    <w:rsid w:val="00B14CE3"/>
    <w:rsid w:val="00B152A3"/>
    <w:rsid w:val="00B16D9F"/>
    <w:rsid w:val="00B17123"/>
    <w:rsid w:val="00B171E6"/>
    <w:rsid w:val="00B17D51"/>
    <w:rsid w:val="00B20652"/>
    <w:rsid w:val="00B21915"/>
    <w:rsid w:val="00B21D2A"/>
    <w:rsid w:val="00B2332B"/>
    <w:rsid w:val="00B24B8E"/>
    <w:rsid w:val="00B3172C"/>
    <w:rsid w:val="00B31EC7"/>
    <w:rsid w:val="00B324A1"/>
    <w:rsid w:val="00B34CA0"/>
    <w:rsid w:val="00B36DAD"/>
    <w:rsid w:val="00B40AA9"/>
    <w:rsid w:val="00B43494"/>
    <w:rsid w:val="00B510B0"/>
    <w:rsid w:val="00B53828"/>
    <w:rsid w:val="00B53B16"/>
    <w:rsid w:val="00B53CC7"/>
    <w:rsid w:val="00B57A24"/>
    <w:rsid w:val="00B626EA"/>
    <w:rsid w:val="00B6281D"/>
    <w:rsid w:val="00B62E75"/>
    <w:rsid w:val="00B648AC"/>
    <w:rsid w:val="00B7158D"/>
    <w:rsid w:val="00B72532"/>
    <w:rsid w:val="00B72B13"/>
    <w:rsid w:val="00B74A30"/>
    <w:rsid w:val="00B74B48"/>
    <w:rsid w:val="00B75BB5"/>
    <w:rsid w:val="00B80949"/>
    <w:rsid w:val="00B817B6"/>
    <w:rsid w:val="00B82079"/>
    <w:rsid w:val="00B82D5B"/>
    <w:rsid w:val="00B84B66"/>
    <w:rsid w:val="00B8745C"/>
    <w:rsid w:val="00B90B2D"/>
    <w:rsid w:val="00B92C66"/>
    <w:rsid w:val="00B95F9E"/>
    <w:rsid w:val="00B97C7F"/>
    <w:rsid w:val="00BA4557"/>
    <w:rsid w:val="00BA735D"/>
    <w:rsid w:val="00BB1CA0"/>
    <w:rsid w:val="00BB2C5C"/>
    <w:rsid w:val="00BB2D29"/>
    <w:rsid w:val="00BB4E51"/>
    <w:rsid w:val="00BB6B80"/>
    <w:rsid w:val="00BB6DC7"/>
    <w:rsid w:val="00BC2861"/>
    <w:rsid w:val="00BC4664"/>
    <w:rsid w:val="00BC6266"/>
    <w:rsid w:val="00BD14C9"/>
    <w:rsid w:val="00BD23F7"/>
    <w:rsid w:val="00BD246E"/>
    <w:rsid w:val="00BD2D08"/>
    <w:rsid w:val="00BD5315"/>
    <w:rsid w:val="00BE0AEA"/>
    <w:rsid w:val="00BE1DB1"/>
    <w:rsid w:val="00BE1EE3"/>
    <w:rsid w:val="00BE3FF3"/>
    <w:rsid w:val="00BE5DE4"/>
    <w:rsid w:val="00BE7FE3"/>
    <w:rsid w:val="00BF060E"/>
    <w:rsid w:val="00BF11EC"/>
    <w:rsid w:val="00BF164C"/>
    <w:rsid w:val="00BF6D56"/>
    <w:rsid w:val="00C031A6"/>
    <w:rsid w:val="00C0328B"/>
    <w:rsid w:val="00C03424"/>
    <w:rsid w:val="00C043FF"/>
    <w:rsid w:val="00C050AB"/>
    <w:rsid w:val="00C06D73"/>
    <w:rsid w:val="00C104A2"/>
    <w:rsid w:val="00C12F49"/>
    <w:rsid w:val="00C141EA"/>
    <w:rsid w:val="00C15738"/>
    <w:rsid w:val="00C23AB5"/>
    <w:rsid w:val="00C250F9"/>
    <w:rsid w:val="00C26FBA"/>
    <w:rsid w:val="00C31083"/>
    <w:rsid w:val="00C32DE1"/>
    <w:rsid w:val="00C32EB1"/>
    <w:rsid w:val="00C36E8C"/>
    <w:rsid w:val="00C47E8E"/>
    <w:rsid w:val="00C47E9B"/>
    <w:rsid w:val="00C53565"/>
    <w:rsid w:val="00C53B68"/>
    <w:rsid w:val="00C54054"/>
    <w:rsid w:val="00C54153"/>
    <w:rsid w:val="00C55AA0"/>
    <w:rsid w:val="00C60B8C"/>
    <w:rsid w:val="00C620C0"/>
    <w:rsid w:val="00C62B62"/>
    <w:rsid w:val="00C63467"/>
    <w:rsid w:val="00C646C2"/>
    <w:rsid w:val="00C65554"/>
    <w:rsid w:val="00C66677"/>
    <w:rsid w:val="00C67809"/>
    <w:rsid w:val="00C67EFA"/>
    <w:rsid w:val="00C7216C"/>
    <w:rsid w:val="00C72D1F"/>
    <w:rsid w:val="00C73512"/>
    <w:rsid w:val="00C74C56"/>
    <w:rsid w:val="00C77DD5"/>
    <w:rsid w:val="00C801DC"/>
    <w:rsid w:val="00C82604"/>
    <w:rsid w:val="00C96363"/>
    <w:rsid w:val="00C964A3"/>
    <w:rsid w:val="00C96F6D"/>
    <w:rsid w:val="00CA0032"/>
    <w:rsid w:val="00CA2B2F"/>
    <w:rsid w:val="00CA3A1F"/>
    <w:rsid w:val="00CA6398"/>
    <w:rsid w:val="00CB3C2C"/>
    <w:rsid w:val="00CB4C11"/>
    <w:rsid w:val="00CC2F0B"/>
    <w:rsid w:val="00CC3A95"/>
    <w:rsid w:val="00CC3BF2"/>
    <w:rsid w:val="00CC3FD3"/>
    <w:rsid w:val="00CC4E5B"/>
    <w:rsid w:val="00CC59A1"/>
    <w:rsid w:val="00CC5AC3"/>
    <w:rsid w:val="00CC6A9A"/>
    <w:rsid w:val="00CD0D58"/>
    <w:rsid w:val="00CD2096"/>
    <w:rsid w:val="00CD289A"/>
    <w:rsid w:val="00CD42EE"/>
    <w:rsid w:val="00CD4D3B"/>
    <w:rsid w:val="00CD545D"/>
    <w:rsid w:val="00CE3A5C"/>
    <w:rsid w:val="00CE57AC"/>
    <w:rsid w:val="00CE6CA1"/>
    <w:rsid w:val="00CE79CD"/>
    <w:rsid w:val="00CF0257"/>
    <w:rsid w:val="00CF2AD7"/>
    <w:rsid w:val="00CF3038"/>
    <w:rsid w:val="00CF48FA"/>
    <w:rsid w:val="00CF731E"/>
    <w:rsid w:val="00D00261"/>
    <w:rsid w:val="00D0065F"/>
    <w:rsid w:val="00D01170"/>
    <w:rsid w:val="00D02D98"/>
    <w:rsid w:val="00D05714"/>
    <w:rsid w:val="00D078D4"/>
    <w:rsid w:val="00D07A4F"/>
    <w:rsid w:val="00D129AC"/>
    <w:rsid w:val="00D13A6B"/>
    <w:rsid w:val="00D15EA2"/>
    <w:rsid w:val="00D23530"/>
    <w:rsid w:val="00D31552"/>
    <w:rsid w:val="00D31ADC"/>
    <w:rsid w:val="00D324D8"/>
    <w:rsid w:val="00D33E17"/>
    <w:rsid w:val="00D3702E"/>
    <w:rsid w:val="00D46B66"/>
    <w:rsid w:val="00D47C0A"/>
    <w:rsid w:val="00D5009E"/>
    <w:rsid w:val="00D50826"/>
    <w:rsid w:val="00D5103D"/>
    <w:rsid w:val="00D53A3D"/>
    <w:rsid w:val="00D53B6F"/>
    <w:rsid w:val="00D55F4E"/>
    <w:rsid w:val="00D5660E"/>
    <w:rsid w:val="00D56C8A"/>
    <w:rsid w:val="00D6013C"/>
    <w:rsid w:val="00D642AC"/>
    <w:rsid w:val="00D661D7"/>
    <w:rsid w:val="00D81B6C"/>
    <w:rsid w:val="00D820BE"/>
    <w:rsid w:val="00D846C9"/>
    <w:rsid w:val="00D87940"/>
    <w:rsid w:val="00D90CE7"/>
    <w:rsid w:val="00D916F2"/>
    <w:rsid w:val="00D95516"/>
    <w:rsid w:val="00DA0421"/>
    <w:rsid w:val="00DA0BDC"/>
    <w:rsid w:val="00DA199C"/>
    <w:rsid w:val="00DA2653"/>
    <w:rsid w:val="00DA34F3"/>
    <w:rsid w:val="00DA69E1"/>
    <w:rsid w:val="00DA6F87"/>
    <w:rsid w:val="00DB05E3"/>
    <w:rsid w:val="00DB09A8"/>
    <w:rsid w:val="00DB178D"/>
    <w:rsid w:val="00DB3B6B"/>
    <w:rsid w:val="00DB4F32"/>
    <w:rsid w:val="00DB5929"/>
    <w:rsid w:val="00DB5C68"/>
    <w:rsid w:val="00DB5DA3"/>
    <w:rsid w:val="00DB69E1"/>
    <w:rsid w:val="00DB6AD2"/>
    <w:rsid w:val="00DB7060"/>
    <w:rsid w:val="00DB744D"/>
    <w:rsid w:val="00DC095A"/>
    <w:rsid w:val="00DC1172"/>
    <w:rsid w:val="00DC216A"/>
    <w:rsid w:val="00DC3F49"/>
    <w:rsid w:val="00DC65E8"/>
    <w:rsid w:val="00DC6A9A"/>
    <w:rsid w:val="00DD1F35"/>
    <w:rsid w:val="00DD26AC"/>
    <w:rsid w:val="00DD2C9E"/>
    <w:rsid w:val="00DE0018"/>
    <w:rsid w:val="00DE10F6"/>
    <w:rsid w:val="00DE11D4"/>
    <w:rsid w:val="00DE26B1"/>
    <w:rsid w:val="00DE5DCF"/>
    <w:rsid w:val="00DF045B"/>
    <w:rsid w:val="00DF0751"/>
    <w:rsid w:val="00DF4230"/>
    <w:rsid w:val="00E03044"/>
    <w:rsid w:val="00E11735"/>
    <w:rsid w:val="00E135BF"/>
    <w:rsid w:val="00E15751"/>
    <w:rsid w:val="00E162AD"/>
    <w:rsid w:val="00E16692"/>
    <w:rsid w:val="00E20098"/>
    <w:rsid w:val="00E24763"/>
    <w:rsid w:val="00E24798"/>
    <w:rsid w:val="00E2538F"/>
    <w:rsid w:val="00E27A4C"/>
    <w:rsid w:val="00E27FB6"/>
    <w:rsid w:val="00E3069E"/>
    <w:rsid w:val="00E30CCD"/>
    <w:rsid w:val="00E36730"/>
    <w:rsid w:val="00E5281C"/>
    <w:rsid w:val="00E544F5"/>
    <w:rsid w:val="00E56004"/>
    <w:rsid w:val="00E5659C"/>
    <w:rsid w:val="00E5672E"/>
    <w:rsid w:val="00E57844"/>
    <w:rsid w:val="00E60C80"/>
    <w:rsid w:val="00E61D81"/>
    <w:rsid w:val="00E62C03"/>
    <w:rsid w:val="00E7026B"/>
    <w:rsid w:val="00E73F6F"/>
    <w:rsid w:val="00E74959"/>
    <w:rsid w:val="00E769DB"/>
    <w:rsid w:val="00E772F4"/>
    <w:rsid w:val="00E77440"/>
    <w:rsid w:val="00E8179F"/>
    <w:rsid w:val="00E83926"/>
    <w:rsid w:val="00E83BEB"/>
    <w:rsid w:val="00E852FC"/>
    <w:rsid w:val="00E87EE2"/>
    <w:rsid w:val="00E905A0"/>
    <w:rsid w:val="00E92684"/>
    <w:rsid w:val="00E97577"/>
    <w:rsid w:val="00EA1083"/>
    <w:rsid w:val="00EA1ED0"/>
    <w:rsid w:val="00EA4DF4"/>
    <w:rsid w:val="00EA6BD6"/>
    <w:rsid w:val="00EA6D94"/>
    <w:rsid w:val="00EA7A0D"/>
    <w:rsid w:val="00EB0BD7"/>
    <w:rsid w:val="00EB4A9E"/>
    <w:rsid w:val="00EB4D6C"/>
    <w:rsid w:val="00EB58DD"/>
    <w:rsid w:val="00EB735F"/>
    <w:rsid w:val="00EC21F7"/>
    <w:rsid w:val="00EC32B3"/>
    <w:rsid w:val="00EC53F6"/>
    <w:rsid w:val="00EC61E7"/>
    <w:rsid w:val="00EC6515"/>
    <w:rsid w:val="00ED0425"/>
    <w:rsid w:val="00ED170D"/>
    <w:rsid w:val="00ED2302"/>
    <w:rsid w:val="00ED4847"/>
    <w:rsid w:val="00ED6DBE"/>
    <w:rsid w:val="00EE21E8"/>
    <w:rsid w:val="00EE3B3C"/>
    <w:rsid w:val="00EE3F6E"/>
    <w:rsid w:val="00EF05A5"/>
    <w:rsid w:val="00EF291B"/>
    <w:rsid w:val="00EF4A64"/>
    <w:rsid w:val="00EF4D59"/>
    <w:rsid w:val="00F01860"/>
    <w:rsid w:val="00F036A0"/>
    <w:rsid w:val="00F05020"/>
    <w:rsid w:val="00F05DB4"/>
    <w:rsid w:val="00F1497C"/>
    <w:rsid w:val="00F1520A"/>
    <w:rsid w:val="00F16096"/>
    <w:rsid w:val="00F176FF"/>
    <w:rsid w:val="00F252D5"/>
    <w:rsid w:val="00F25D27"/>
    <w:rsid w:val="00F27FFE"/>
    <w:rsid w:val="00F3194F"/>
    <w:rsid w:val="00F3434C"/>
    <w:rsid w:val="00F36F5D"/>
    <w:rsid w:val="00F40F96"/>
    <w:rsid w:val="00F46140"/>
    <w:rsid w:val="00F506E2"/>
    <w:rsid w:val="00F555B6"/>
    <w:rsid w:val="00F56AA6"/>
    <w:rsid w:val="00F6146B"/>
    <w:rsid w:val="00F639A8"/>
    <w:rsid w:val="00F640D5"/>
    <w:rsid w:val="00F65E21"/>
    <w:rsid w:val="00F7010F"/>
    <w:rsid w:val="00F74C4C"/>
    <w:rsid w:val="00F75DA9"/>
    <w:rsid w:val="00F76660"/>
    <w:rsid w:val="00F80A9B"/>
    <w:rsid w:val="00F87D4C"/>
    <w:rsid w:val="00F902AC"/>
    <w:rsid w:val="00F93DB8"/>
    <w:rsid w:val="00F94D7F"/>
    <w:rsid w:val="00F97266"/>
    <w:rsid w:val="00F97A2A"/>
    <w:rsid w:val="00FA5D09"/>
    <w:rsid w:val="00FB12F8"/>
    <w:rsid w:val="00FB565B"/>
    <w:rsid w:val="00FB64E5"/>
    <w:rsid w:val="00FB6BC5"/>
    <w:rsid w:val="00FC070D"/>
    <w:rsid w:val="00FC21A9"/>
    <w:rsid w:val="00FC6748"/>
    <w:rsid w:val="00FC7C10"/>
    <w:rsid w:val="00FD1B77"/>
    <w:rsid w:val="00FD5C60"/>
    <w:rsid w:val="00FD5E83"/>
    <w:rsid w:val="00FD76C4"/>
    <w:rsid w:val="00FD7A88"/>
    <w:rsid w:val="00FE381B"/>
    <w:rsid w:val="00FE52AB"/>
    <w:rsid w:val="00FE7414"/>
    <w:rsid w:val="00FF092A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435A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5">
    <w:name w:val="Table Grid"/>
    <w:basedOn w:val="a1"/>
    <w:uiPriority w:val="59"/>
    <w:rsid w:val="0023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BB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26B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B5DA3"/>
  </w:style>
  <w:style w:type="paragraph" w:styleId="a8">
    <w:name w:val="Body Text"/>
    <w:basedOn w:val="a"/>
    <w:link w:val="a9"/>
    <w:rsid w:val="002E1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2E1E4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2E1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E1E4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B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2532"/>
  </w:style>
  <w:style w:type="paragraph" w:styleId="ae">
    <w:name w:val="Normal (Web)"/>
    <w:basedOn w:val="a"/>
    <w:uiPriority w:val="99"/>
    <w:unhideWhenUsed/>
    <w:rsid w:val="00CF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17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172C"/>
  </w:style>
  <w:style w:type="paragraph" w:styleId="af">
    <w:name w:val="Body Text Indent"/>
    <w:basedOn w:val="a"/>
    <w:link w:val="af0"/>
    <w:uiPriority w:val="99"/>
    <w:semiHidden/>
    <w:unhideWhenUsed/>
    <w:rsid w:val="00B317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3172C"/>
  </w:style>
  <w:style w:type="paragraph" w:styleId="3">
    <w:name w:val="Body Text 3"/>
    <w:basedOn w:val="a"/>
    <w:link w:val="30"/>
    <w:uiPriority w:val="99"/>
    <w:semiHidden/>
    <w:unhideWhenUsed/>
    <w:rsid w:val="00B317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172C"/>
    <w:rPr>
      <w:sz w:val="16"/>
      <w:szCs w:val="16"/>
    </w:rPr>
  </w:style>
  <w:style w:type="character" w:styleId="af1">
    <w:name w:val="Emphasis"/>
    <w:basedOn w:val="a0"/>
    <w:uiPriority w:val="20"/>
    <w:qFormat/>
    <w:rsid w:val="001A616B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B5929"/>
  </w:style>
  <w:style w:type="character" w:customStyle="1" w:styleId="23">
    <w:name w:val="Основной текст2"/>
    <w:rsid w:val="00DB5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31">
    <w:name w:val="Основной текст3"/>
    <w:basedOn w:val="a"/>
    <w:rsid w:val="00DB5929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32">
    <w:name w:val="Заголовок №3"/>
    <w:basedOn w:val="a"/>
    <w:rsid w:val="00DB5929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9">
    <w:name w:val="Основной текст (9)"/>
    <w:basedOn w:val="a"/>
    <w:rsid w:val="00DB5929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5929"/>
  </w:style>
  <w:style w:type="paragraph" w:styleId="af2">
    <w:name w:val="caption"/>
    <w:basedOn w:val="a"/>
    <w:next w:val="a"/>
    <w:uiPriority w:val="35"/>
    <w:semiHidden/>
    <w:unhideWhenUsed/>
    <w:qFormat/>
    <w:rsid w:val="00282D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Revision"/>
    <w:hidden/>
    <w:uiPriority w:val="99"/>
    <w:semiHidden/>
    <w:rsid w:val="00053F23"/>
    <w:pPr>
      <w:spacing w:after="0" w:line="240" w:lineRule="auto"/>
    </w:pPr>
  </w:style>
  <w:style w:type="paragraph" w:customStyle="1" w:styleId="Default">
    <w:name w:val="Default"/>
    <w:rsid w:val="00DF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1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435A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5">
    <w:name w:val="Table Grid"/>
    <w:basedOn w:val="a1"/>
    <w:uiPriority w:val="59"/>
    <w:rsid w:val="0023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BB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26B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B5DA3"/>
  </w:style>
  <w:style w:type="paragraph" w:styleId="a8">
    <w:name w:val="Body Text"/>
    <w:basedOn w:val="a"/>
    <w:link w:val="a9"/>
    <w:rsid w:val="002E1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2E1E4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2E1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E1E4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B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2532"/>
  </w:style>
  <w:style w:type="paragraph" w:styleId="ae">
    <w:name w:val="Normal (Web)"/>
    <w:basedOn w:val="a"/>
    <w:uiPriority w:val="99"/>
    <w:unhideWhenUsed/>
    <w:rsid w:val="00CF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17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172C"/>
  </w:style>
  <w:style w:type="paragraph" w:styleId="af">
    <w:name w:val="Body Text Indent"/>
    <w:basedOn w:val="a"/>
    <w:link w:val="af0"/>
    <w:uiPriority w:val="99"/>
    <w:semiHidden/>
    <w:unhideWhenUsed/>
    <w:rsid w:val="00B317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3172C"/>
  </w:style>
  <w:style w:type="paragraph" w:styleId="3">
    <w:name w:val="Body Text 3"/>
    <w:basedOn w:val="a"/>
    <w:link w:val="30"/>
    <w:uiPriority w:val="99"/>
    <w:semiHidden/>
    <w:unhideWhenUsed/>
    <w:rsid w:val="00B317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172C"/>
    <w:rPr>
      <w:sz w:val="16"/>
      <w:szCs w:val="16"/>
    </w:rPr>
  </w:style>
  <w:style w:type="character" w:styleId="af1">
    <w:name w:val="Emphasis"/>
    <w:basedOn w:val="a0"/>
    <w:uiPriority w:val="20"/>
    <w:qFormat/>
    <w:rsid w:val="001A616B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B5929"/>
  </w:style>
  <w:style w:type="character" w:customStyle="1" w:styleId="23">
    <w:name w:val="Основной текст2"/>
    <w:rsid w:val="00DB5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31">
    <w:name w:val="Основной текст3"/>
    <w:basedOn w:val="a"/>
    <w:rsid w:val="00DB5929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32">
    <w:name w:val="Заголовок №3"/>
    <w:basedOn w:val="a"/>
    <w:rsid w:val="00DB5929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9">
    <w:name w:val="Основной текст (9)"/>
    <w:basedOn w:val="a"/>
    <w:rsid w:val="00DB5929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5929"/>
  </w:style>
  <w:style w:type="paragraph" w:styleId="af2">
    <w:name w:val="caption"/>
    <w:basedOn w:val="a"/>
    <w:next w:val="a"/>
    <w:uiPriority w:val="35"/>
    <w:semiHidden/>
    <w:unhideWhenUsed/>
    <w:qFormat/>
    <w:rsid w:val="00282D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Revision"/>
    <w:hidden/>
    <w:uiPriority w:val="99"/>
    <w:semiHidden/>
    <w:rsid w:val="00053F23"/>
    <w:pPr>
      <w:spacing w:after="0" w:line="240" w:lineRule="auto"/>
    </w:pPr>
  </w:style>
  <w:style w:type="paragraph" w:customStyle="1" w:styleId="Default">
    <w:name w:val="Default"/>
    <w:rsid w:val="00DF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39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10" Type="http://schemas.openxmlformats.org/officeDocument/2006/relationships/oleObject" Target="embeddings/oleObject1.bin"/><Relationship Id="rId19" Type="http://schemas.openxmlformats.org/officeDocument/2006/relationships/chart" Target="charts/chart7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3-d5\Desktop\&#1052;&#1072;&#1090;&#1074;&#1080;&#1077;&#1074;&#1089;&#1082;&#1072;&#1103;%202019\&#1073;&#1072;&#1073;&#1086;&#1095;&#1082;&#1080;%20&#1076;&#1072;&#1096;&#1072;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E:\Desktop\&#1054;&#1058;&#1050;&#1056;&#1067;&#1058;&#1048;&#1045;%202019%2011\&#1052;&#1072;&#1090;&#1074;&#1080;&#1077;&#1074;&#1089;&#1082;&#1072;&#1103;%202019\&#1073;&#1072;&#1073;&#1086;&#1095;&#1082;&#1080;%20&#1076;&#1072;&#1096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3;&#1072;&#1073;&#1086;&#1095;&#1082;&#1080;\&#1073;&#1072;&#1073;&#1086;&#1095;&#1082;&#1080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E:\Desktop\&#1054;&#1058;&#1050;&#1056;&#1067;&#1058;&#1048;&#1045;%202019%2011\&#1052;&#1072;&#1090;&#1074;&#1080;&#1077;&#1074;&#1089;&#1082;&#1072;&#1103;%202019\&#1073;&#1072;&#1073;&#1086;&#1095;&#1082;&#1080;%20&#1076;&#1072;&#1096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3;&#1072;&#1073;&#1086;&#1095;&#1082;&#1080;\&#1073;&#1072;&#1073;&#1086;&#1095;&#1082;&#1080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E:\Desktop\&#1054;&#1058;&#1050;&#1056;&#1067;&#1058;&#1048;&#1045;%202019%2011\&#1052;&#1072;&#1090;&#1074;&#1080;&#1077;&#1074;&#1089;&#1082;&#1072;&#1103;%202019\&#1073;&#1072;&#1073;&#1086;&#1095;&#1082;&#1080;%20&#1076;&#1072;&#1096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3;&#1072;&#1073;&#1086;&#1095;&#1082;&#1080;\&#1073;&#1072;&#1073;&#1086;&#1095;&#1082;&#1080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oleObject" Target="file:///E:\Desktop\&#1054;&#1058;&#1050;&#1056;&#1067;&#1058;&#1048;&#1045;%202019%2011\&#1052;&#1072;&#1090;&#1074;&#1080;&#1077;&#1074;&#1089;&#1082;&#1072;&#1103;%202019\&#1073;&#1072;&#1073;&#1086;&#1095;&#1082;&#1080;%20&#1076;&#1072;&#1096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3-d5\Desktop\&#1052;&#1072;&#1090;&#1074;&#1080;&#1077;&#1074;&#1089;&#1082;&#1072;&#1103;%202019\&#1073;&#1072;&#1073;&#1086;&#1095;&#1082;&#1080;%20&#1076;&#1072;&#1096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3;&#1072;&#1073;&#1086;&#1095;&#1082;&#1080;\&#1073;&#1072;&#1073;&#1086;&#1095;&#1082;&#1080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E:\Desktop\&#1054;&#1058;&#1050;&#1056;&#1067;&#1058;&#1048;&#1045;%202019%2011\&#1052;&#1072;&#1090;&#1074;&#1080;&#1077;&#1074;&#1089;&#1082;&#1072;&#1103;%202019\&#1073;&#1072;&#1073;&#1086;&#1095;&#1082;&#1080;%20&#1076;&#1072;&#1096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3;&#1072;&#1073;&#1086;&#1095;&#1082;&#1080;\&#1073;&#1072;&#1073;&#1086;&#1095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Соотношение семейств чешуекрылых по видам (%). 2017, 2018 гг.</a:t>
            </a:r>
            <a:endParaRPr lang="ru-RU" sz="12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371896277238946"/>
          <c:y val="0.22214522440212123"/>
          <c:w val="0.51802495588032227"/>
          <c:h val="0.6619691948237924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Лист5!$C$4</c:f>
              <c:strCache>
                <c:ptCount val="1"/>
                <c:pt idx="0">
                  <c:v>Толстоголовки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Лист5!$D$3:$E$3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Лист5!$D$4:$E$4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Лист5!$C$5</c:f>
              <c:strCache>
                <c:ptCount val="1"/>
                <c:pt idx="0">
                  <c:v>Нимфалиды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Лист5!$D$3:$E$3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Лист5!$D$5:$E$5</c:f>
              <c:numCache>
                <c:formatCode>General</c:formatCode>
                <c:ptCount val="2"/>
                <c:pt idx="0">
                  <c:v>9</c:v>
                </c:pt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Лист5!$C$6</c:f>
              <c:strCache>
                <c:ptCount val="1"/>
                <c:pt idx="0">
                  <c:v>Белянки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Лист5!$D$3:$E$3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Лист5!$D$6:$E$6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Лист5!$C$7</c:f>
              <c:strCache>
                <c:ptCount val="1"/>
                <c:pt idx="0">
                  <c:v>Голубянки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Лист5!$D$3:$E$3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Лист5!$D$7:$E$7</c:f>
              <c:numCache>
                <c:formatCode>General</c:formatCode>
                <c:ptCount val="2"/>
                <c:pt idx="0">
                  <c:v>11</c:v>
                </c:pt>
                <c:pt idx="1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Лист5!$C$8</c:f>
              <c:strCache>
                <c:ptCount val="1"/>
                <c:pt idx="0">
                  <c:v>Бархатницы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Лист5!$D$3:$E$3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Лист5!$D$8:$E$8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Лист5!$C$9</c:f>
              <c:strCache>
                <c:ptCount val="1"/>
                <c:pt idx="0">
                  <c:v>Парусники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Лист5!$D$3:$E$3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Лист5!$D$9:$E$9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877568"/>
        <c:axId val="94879104"/>
      </c:barChart>
      <c:catAx>
        <c:axId val="9487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879104"/>
        <c:crosses val="autoZero"/>
        <c:auto val="1"/>
        <c:lblAlgn val="ctr"/>
        <c:lblOffset val="100"/>
        <c:noMultiLvlLbl val="0"/>
      </c:catAx>
      <c:valAx>
        <c:axId val="94879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487756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Фенология дневных чешуекрылых в </a:t>
            </a:r>
            <a:r>
              <a:rPr lang="ru-RU" sz="1400" b="1">
                <a:solidFill>
                  <a:schemeClr val="tx1"/>
                </a:solidFill>
              </a:rPr>
              <a:t>2018 г.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953876796734713E-2"/>
          <c:y val="0.14604162095837092"/>
          <c:w val="0.92121981069029568"/>
          <c:h val="0.555833028611361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Фенология!$A$146</c:f>
              <c:strCache>
                <c:ptCount val="1"/>
                <c:pt idx="0">
                  <c:v>Гусеница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Фенология!$B$144:$AE$145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Фенология!$B$146:$AE$146</c:f>
              <c:numCache>
                <c:formatCode>General</c:formatCode>
                <c:ptCount val="30"/>
                <c:pt idx="0">
                  <c:v>12</c:v>
                </c:pt>
                <c:pt idx="1">
                  <c:v>49</c:v>
                </c:pt>
                <c:pt idx="2">
                  <c:v>8</c:v>
                </c:pt>
                <c:pt idx="3">
                  <c:v>54</c:v>
                </c:pt>
                <c:pt idx="4">
                  <c:v>7</c:v>
                </c:pt>
                <c:pt idx="5">
                  <c:v>36</c:v>
                </c:pt>
                <c:pt idx="6">
                  <c:v>9</c:v>
                </c:pt>
                <c:pt idx="7">
                  <c:v>97.3</c:v>
                </c:pt>
                <c:pt idx="8">
                  <c:v>6</c:v>
                </c:pt>
                <c:pt idx="9">
                  <c:v>36</c:v>
                </c:pt>
                <c:pt idx="10">
                  <c:v>9</c:v>
                </c:pt>
                <c:pt idx="11">
                  <c:v>88</c:v>
                </c:pt>
                <c:pt idx="12">
                  <c:v>14</c:v>
                </c:pt>
                <c:pt idx="13">
                  <c:v>53.2</c:v>
                </c:pt>
                <c:pt idx="14">
                  <c:v>6</c:v>
                </c:pt>
                <c:pt idx="15">
                  <c:v>44</c:v>
                </c:pt>
                <c:pt idx="16">
                  <c:v>9</c:v>
                </c:pt>
                <c:pt idx="17">
                  <c:v>35.950000000000003</c:v>
                </c:pt>
                <c:pt idx="18">
                  <c:v>16</c:v>
                </c:pt>
                <c:pt idx="19">
                  <c:v>56</c:v>
                </c:pt>
                <c:pt idx="20">
                  <c:v>7</c:v>
                </c:pt>
                <c:pt idx="21">
                  <c:v>86</c:v>
                </c:pt>
                <c:pt idx="22">
                  <c:v>9</c:v>
                </c:pt>
                <c:pt idx="23">
                  <c:v>58</c:v>
                </c:pt>
                <c:pt idx="24">
                  <c:v>9</c:v>
                </c:pt>
                <c:pt idx="25">
                  <c:v>17</c:v>
                </c:pt>
                <c:pt idx="26">
                  <c:v>11</c:v>
                </c:pt>
                <c:pt idx="27">
                  <c:v>135.4</c:v>
                </c:pt>
                <c:pt idx="28">
                  <c:v>30</c:v>
                </c:pt>
                <c:pt idx="29">
                  <c:v>845.8</c:v>
                </c:pt>
              </c:numCache>
            </c:numRef>
          </c:val>
        </c:ser>
        <c:ser>
          <c:idx val="1"/>
          <c:order val="1"/>
          <c:tx>
            <c:strRef>
              <c:f>Фенология!$A$147</c:f>
              <c:strCache>
                <c:ptCount val="1"/>
                <c:pt idx="0">
                  <c:v>Куколка</c:v>
                </c:pt>
              </c:strCache>
            </c:strRef>
          </c:tx>
          <c:spPr>
            <a:pattFill prst="dkHorz">
              <a:fgClr>
                <a:srgbClr val="C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Фенология!$B$144:$AE$145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Фенология!$B$147:$AE$147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2</c:v>
                </c:pt>
                <c:pt idx="5">
                  <c:v>10</c:v>
                </c:pt>
                <c:pt idx="6">
                  <c:v>4</c:v>
                </c:pt>
                <c:pt idx="7">
                  <c:v>23.97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6</c:v>
                </c:pt>
                <c:pt idx="12">
                  <c:v>3</c:v>
                </c:pt>
                <c:pt idx="13">
                  <c:v>7.6</c:v>
                </c:pt>
                <c:pt idx="14">
                  <c:v>2</c:v>
                </c:pt>
                <c:pt idx="15">
                  <c:v>4</c:v>
                </c:pt>
                <c:pt idx="16">
                  <c:v>4</c:v>
                </c:pt>
                <c:pt idx="17">
                  <c:v>23.97</c:v>
                </c:pt>
                <c:pt idx="18">
                  <c:v>2</c:v>
                </c:pt>
                <c:pt idx="19">
                  <c:v>9</c:v>
                </c:pt>
                <c:pt idx="20">
                  <c:v>1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4</c:v>
                </c:pt>
                <c:pt idx="27">
                  <c:v>53.14</c:v>
                </c:pt>
                <c:pt idx="28">
                  <c:v>7</c:v>
                </c:pt>
                <c:pt idx="29">
                  <c:v>148.69999999999999</c:v>
                </c:pt>
              </c:numCache>
            </c:numRef>
          </c:val>
        </c:ser>
        <c:ser>
          <c:idx val="2"/>
          <c:order val="2"/>
          <c:tx>
            <c:strRef>
              <c:f>Фенология!$A$148</c:f>
              <c:strCache>
                <c:ptCount val="1"/>
                <c:pt idx="0">
                  <c:v>Имаго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Фенология!$B$144:$AE$145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Фенология!$B$148:$AE$148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48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12</c:v>
                </c:pt>
                <c:pt idx="12">
                  <c:v>1</c:v>
                </c:pt>
                <c:pt idx="13">
                  <c:v>8.4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2.7</c:v>
                </c:pt>
                <c:pt idx="18">
                  <c:v>2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7</c:v>
                </c:pt>
                <c:pt idx="26">
                  <c:v>2</c:v>
                </c:pt>
                <c:pt idx="27">
                  <c:v>15.4</c:v>
                </c:pt>
                <c:pt idx="28">
                  <c:v>5</c:v>
                </c:pt>
                <c:pt idx="29">
                  <c:v>95.5</c:v>
                </c:pt>
              </c:numCache>
            </c:numRef>
          </c:val>
        </c:ser>
        <c:ser>
          <c:idx val="3"/>
          <c:order val="3"/>
          <c:tx>
            <c:strRef>
              <c:f>Фенология!$A$149</c:f>
              <c:strCache>
                <c:ptCount val="1"/>
                <c:pt idx="0">
                  <c:v>Яйцо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multiLvlStrRef>
              <c:f>Фенология!$B$144:$AE$145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Фенология!$B$149:$AE$149</c:f>
              <c:numCache>
                <c:formatCode>General</c:formatCode>
                <c:ptCount val="30"/>
                <c:pt idx="18">
                  <c:v>1</c:v>
                </c:pt>
                <c:pt idx="19">
                  <c:v>4</c:v>
                </c:pt>
                <c:pt idx="23">
                  <c:v>1</c:v>
                </c:pt>
                <c:pt idx="28">
                  <c:v>2</c:v>
                </c:pt>
                <c:pt idx="2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617408"/>
        <c:axId val="99619200"/>
      </c:barChart>
      <c:catAx>
        <c:axId val="9961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19200"/>
        <c:crosses val="autoZero"/>
        <c:auto val="1"/>
        <c:lblAlgn val="ctr"/>
        <c:lblOffset val="100"/>
        <c:noMultiLvlLbl val="0"/>
      </c:catAx>
      <c:valAx>
        <c:axId val="9961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1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effectLst/>
              </a:rPr>
              <a:t>Зоогеографический анализ фауны дневных чешуекрылых  в 2017 г.</a:t>
            </a:r>
            <a:endParaRPr lang="ru-RU" sz="12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590065130747538E-2"/>
          <c:y val="0.1359767266853881"/>
          <c:w val="0.84500707890648141"/>
          <c:h val="0.3953122992493071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Лист11!$A$3</c:f>
              <c:strCache>
                <c:ptCount val="1"/>
                <c:pt idx="0">
                  <c:v>ТП</c:v>
                </c:pt>
              </c:strCache>
            </c:strRef>
          </c:tx>
          <c:invertIfNegative val="0"/>
          <c:cat>
            <c:multiLvlStrRef>
              <c:f>Лист11!$B$1:$W$2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Лист11!$B$3:$W$3</c:f>
              <c:numCache>
                <c:formatCode>General</c:formatCode>
                <c:ptCount val="22"/>
                <c:pt idx="0">
                  <c:v>3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  <c:pt idx="4">
                  <c:v>11</c:v>
                </c:pt>
                <c:pt idx="5">
                  <c:v>11.625</c:v>
                </c:pt>
                <c:pt idx="6">
                  <c:v>4</c:v>
                </c:pt>
                <c:pt idx="7">
                  <c:v>6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14</c:v>
                </c:pt>
                <c:pt idx="12">
                  <c:v>3</c:v>
                </c:pt>
                <c:pt idx="13">
                  <c:v>3</c:v>
                </c:pt>
                <c:pt idx="14">
                  <c:v>1</c:v>
                </c:pt>
                <c:pt idx="15">
                  <c:v>1</c:v>
                </c:pt>
                <c:pt idx="16">
                  <c:v>5</c:v>
                </c:pt>
                <c:pt idx="17">
                  <c:v>20</c:v>
                </c:pt>
                <c:pt idx="18">
                  <c:v>7</c:v>
                </c:pt>
                <c:pt idx="19">
                  <c:v>16</c:v>
                </c:pt>
                <c:pt idx="20">
                  <c:v>19</c:v>
                </c:pt>
                <c:pt idx="21">
                  <c:v>88.625</c:v>
                </c:pt>
              </c:numCache>
            </c:numRef>
          </c:val>
        </c:ser>
        <c:ser>
          <c:idx val="1"/>
          <c:order val="1"/>
          <c:tx>
            <c:strRef>
              <c:f>Лист11!$A$4</c:f>
              <c:strCache>
                <c:ptCount val="1"/>
                <c:pt idx="0">
                  <c:v>ЕС</c:v>
                </c:pt>
              </c:strCache>
            </c:strRef>
          </c:tx>
          <c:spPr>
            <a:pattFill prst="dkHorz">
              <a:fgClr>
                <a:srgbClr val="C00000"/>
              </a:fgClr>
              <a:bgClr>
                <a:schemeClr val="bg1"/>
              </a:bgClr>
            </a:pattFill>
          </c:spPr>
          <c:invertIfNegative val="0"/>
          <c:cat>
            <c:multiLvlStrRef>
              <c:f>Лист11!$B$1:$W$2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Лист11!$B$4:$W$4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1.5</c:v>
                </c:pt>
                <c:pt idx="4">
                  <c:v>2</c:v>
                </c:pt>
                <c:pt idx="5">
                  <c:v>0.75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8</c:v>
                </c:pt>
                <c:pt idx="18">
                  <c:v>1</c:v>
                </c:pt>
                <c:pt idx="19">
                  <c:v>1</c:v>
                </c:pt>
                <c:pt idx="20">
                  <c:v>6</c:v>
                </c:pt>
                <c:pt idx="21">
                  <c:v>18.25</c:v>
                </c:pt>
              </c:numCache>
            </c:numRef>
          </c:val>
        </c:ser>
        <c:ser>
          <c:idx val="2"/>
          <c:order val="2"/>
          <c:tx>
            <c:strRef>
              <c:f>Лист11!$A$5</c:f>
              <c:strCache>
                <c:ptCount val="1"/>
                <c:pt idx="0">
                  <c:v>ЗП</c:v>
                </c:pt>
              </c:strCache>
            </c:strRef>
          </c:tx>
          <c:invertIfNegative val="0"/>
          <c:cat>
            <c:multiLvlStrRef>
              <c:f>Лист11!$B$1:$W$2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Лист11!$B$5:$W$5</c:f>
              <c:numCache>
                <c:formatCode>General</c:formatCode>
                <c:ptCount val="22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2.25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8</c:v>
                </c:pt>
                <c:pt idx="12">
                  <c:v>1</c:v>
                </c:pt>
                <c:pt idx="13">
                  <c:v>4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28</c:v>
                </c:pt>
                <c:pt idx="18">
                  <c:v>1</c:v>
                </c:pt>
                <c:pt idx="19">
                  <c:v>4</c:v>
                </c:pt>
                <c:pt idx="20">
                  <c:v>7</c:v>
                </c:pt>
                <c:pt idx="21">
                  <c:v>60.25</c:v>
                </c:pt>
              </c:numCache>
            </c:numRef>
          </c:val>
        </c:ser>
        <c:ser>
          <c:idx val="3"/>
          <c:order val="3"/>
          <c:tx>
            <c:strRef>
              <c:f>Лист11!$A$6</c:f>
              <c:strCache>
                <c:ptCount val="1"/>
                <c:pt idx="0">
                  <c:v>Г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multiLvlStrRef>
              <c:f>Лист11!$B$1:$W$2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Лист11!$B$6:$W$6</c:f>
              <c:numCache>
                <c:formatCode>General</c:formatCode>
                <c:ptCount val="22"/>
                <c:pt idx="0">
                  <c:v>1</c:v>
                </c:pt>
                <c:pt idx="1">
                  <c:v>15</c:v>
                </c:pt>
                <c:pt idx="2">
                  <c:v>1</c:v>
                </c:pt>
                <c:pt idx="3">
                  <c:v>5.5</c:v>
                </c:pt>
                <c:pt idx="4">
                  <c:v>1</c:v>
                </c:pt>
                <c:pt idx="5">
                  <c:v>4.875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4</c:v>
                </c:pt>
                <c:pt idx="14">
                  <c:v>1</c:v>
                </c:pt>
                <c:pt idx="15">
                  <c:v>14</c:v>
                </c:pt>
                <c:pt idx="16">
                  <c:v>1</c:v>
                </c:pt>
                <c:pt idx="17">
                  <c:v>8</c:v>
                </c:pt>
                <c:pt idx="18">
                  <c:v>1</c:v>
                </c:pt>
                <c:pt idx="19">
                  <c:v>2</c:v>
                </c:pt>
                <c:pt idx="20">
                  <c:v>1</c:v>
                </c:pt>
                <c:pt idx="21">
                  <c:v>57.375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635584"/>
        <c:axId val="99637120"/>
      </c:barChart>
      <c:catAx>
        <c:axId val="9963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99637120"/>
        <c:crosses val="autoZero"/>
        <c:auto val="1"/>
        <c:lblAlgn val="ctr"/>
        <c:lblOffset val="100"/>
        <c:noMultiLvlLbl val="0"/>
      </c:catAx>
      <c:valAx>
        <c:axId val="99637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6355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ru-RU"/>
          </a:p>
        </c:txPr>
      </c:legendEntry>
      <c:layout/>
      <c:overlay val="0"/>
    </c:legend>
    <c:plotVisOnly val="1"/>
    <c:dispBlanksAs val="gap"/>
    <c:showDLblsOverMax val="0"/>
  </c:chart>
  <c:spPr>
    <a:ln>
      <a:solidFill>
        <a:schemeClr val="tx1">
          <a:lumMod val="50000"/>
          <a:lumOff val="50000"/>
        </a:schemeClr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tx1"/>
                </a:solidFill>
              </a:rPr>
              <a:t>Зоогеографический анализ фауны дневных чешуекрылых. 2018 г.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6707367956749542E-2"/>
          <c:y val="0.13217249338022011"/>
          <c:w val="0.94329263204325042"/>
          <c:h val="0.5783713671098251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ЗООГЕОГРАФИЯ!$A$121</c:f>
              <c:strCache>
                <c:ptCount val="1"/>
                <c:pt idx="0">
                  <c:v>Транспалеарктическая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ЗООГЕОГРАФИЯ!$B$119:$AE$120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ЗООГЕОГРАФИЯ!$B$121:$AE$121</c:f>
              <c:numCache>
                <c:formatCode>General</c:formatCode>
                <c:ptCount val="30"/>
                <c:pt idx="0">
                  <c:v>9</c:v>
                </c:pt>
                <c:pt idx="1">
                  <c:v>30</c:v>
                </c:pt>
                <c:pt idx="2">
                  <c:v>7</c:v>
                </c:pt>
                <c:pt idx="3">
                  <c:v>52</c:v>
                </c:pt>
                <c:pt idx="4">
                  <c:v>5</c:v>
                </c:pt>
                <c:pt idx="5">
                  <c:v>32</c:v>
                </c:pt>
                <c:pt idx="6">
                  <c:v>9</c:v>
                </c:pt>
                <c:pt idx="7">
                  <c:v>102.6</c:v>
                </c:pt>
                <c:pt idx="8">
                  <c:v>5</c:v>
                </c:pt>
                <c:pt idx="9">
                  <c:v>32</c:v>
                </c:pt>
                <c:pt idx="10">
                  <c:v>8</c:v>
                </c:pt>
                <c:pt idx="11">
                  <c:v>88</c:v>
                </c:pt>
                <c:pt idx="12">
                  <c:v>10</c:v>
                </c:pt>
                <c:pt idx="13">
                  <c:v>31.2</c:v>
                </c:pt>
                <c:pt idx="14">
                  <c:v>5</c:v>
                </c:pt>
                <c:pt idx="15">
                  <c:v>32</c:v>
                </c:pt>
                <c:pt idx="16">
                  <c:v>10</c:v>
                </c:pt>
                <c:pt idx="17">
                  <c:v>34.6</c:v>
                </c:pt>
                <c:pt idx="18">
                  <c:v>14</c:v>
                </c:pt>
                <c:pt idx="19">
                  <c:v>42</c:v>
                </c:pt>
                <c:pt idx="20">
                  <c:v>4</c:v>
                </c:pt>
                <c:pt idx="21">
                  <c:v>44</c:v>
                </c:pt>
                <c:pt idx="22">
                  <c:v>5</c:v>
                </c:pt>
                <c:pt idx="23">
                  <c:v>24</c:v>
                </c:pt>
                <c:pt idx="24">
                  <c:v>8</c:v>
                </c:pt>
                <c:pt idx="25">
                  <c:v>18</c:v>
                </c:pt>
                <c:pt idx="26">
                  <c:v>15</c:v>
                </c:pt>
                <c:pt idx="27">
                  <c:v>193.7</c:v>
                </c:pt>
                <c:pt idx="28">
                  <c:v>31</c:v>
                </c:pt>
                <c:pt idx="29">
                  <c:v>756.1</c:v>
                </c:pt>
              </c:numCache>
            </c:numRef>
          </c:val>
        </c:ser>
        <c:ser>
          <c:idx val="1"/>
          <c:order val="1"/>
          <c:tx>
            <c:strRef>
              <c:f>ЗООГЕОГРАФИЯ!$A$122</c:f>
              <c:strCache>
                <c:ptCount val="1"/>
                <c:pt idx="0">
                  <c:v>Западнопалеарктическая группа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ЗООГЕОГРАФИЯ!$B$119:$AE$120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ЗООГЕОГРАФИЯ!$B$122:$AE$122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  <c:pt idx="6">
                  <c:v>3</c:v>
                </c:pt>
                <c:pt idx="7">
                  <c:v>15.98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4</c:v>
                </c:pt>
                <c:pt idx="13">
                  <c:v>11.6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9.3000000000000007</c:v>
                </c:pt>
                <c:pt idx="18">
                  <c:v>3</c:v>
                </c:pt>
                <c:pt idx="19">
                  <c:v>7</c:v>
                </c:pt>
                <c:pt idx="20">
                  <c:v>2</c:v>
                </c:pt>
                <c:pt idx="21">
                  <c:v>4</c:v>
                </c:pt>
                <c:pt idx="22">
                  <c:v>1</c:v>
                </c:pt>
                <c:pt idx="23">
                  <c:v>2</c:v>
                </c:pt>
                <c:pt idx="24">
                  <c:v>0</c:v>
                </c:pt>
                <c:pt idx="25">
                  <c:v>0</c:v>
                </c:pt>
                <c:pt idx="26">
                  <c:v>2</c:v>
                </c:pt>
                <c:pt idx="27">
                  <c:v>5.14</c:v>
                </c:pt>
                <c:pt idx="28">
                  <c:v>6</c:v>
                </c:pt>
                <c:pt idx="29">
                  <c:v>67.02</c:v>
                </c:pt>
              </c:numCache>
            </c:numRef>
          </c:val>
        </c:ser>
        <c:ser>
          <c:idx val="2"/>
          <c:order val="2"/>
          <c:tx>
            <c:strRef>
              <c:f>ЗООГЕОГРАФИЯ!$A$123</c:f>
              <c:strCache>
                <c:ptCount val="1"/>
                <c:pt idx="0">
                  <c:v>Европейско-сибирская группа</c:v>
                </c:pt>
              </c:strCache>
            </c:strRef>
          </c:tx>
          <c:spPr>
            <a:pattFill prst="dkHorz">
              <a:fgClr>
                <a:srgbClr val="C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ЗООГЕОГРАФИЯ!$B$119:$AE$120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ЗООГЕОГРАФИЯ!$B$123:$AE$123</c:f>
              <c:numCache>
                <c:formatCode>General</c:formatCode>
                <c:ptCount val="30"/>
                <c:pt idx="0">
                  <c:v>3</c:v>
                </c:pt>
                <c:pt idx="1">
                  <c:v>19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8</c:v>
                </c:pt>
                <c:pt idx="6">
                  <c:v>2</c:v>
                </c:pt>
                <c:pt idx="7">
                  <c:v>50.7</c:v>
                </c:pt>
                <c:pt idx="8">
                  <c:v>1</c:v>
                </c:pt>
                <c:pt idx="9">
                  <c:v>4</c:v>
                </c:pt>
                <c:pt idx="10">
                  <c:v>3</c:v>
                </c:pt>
                <c:pt idx="11">
                  <c:v>18</c:v>
                </c:pt>
                <c:pt idx="12">
                  <c:v>4</c:v>
                </c:pt>
                <c:pt idx="13">
                  <c:v>26.4</c:v>
                </c:pt>
                <c:pt idx="14">
                  <c:v>2</c:v>
                </c:pt>
                <c:pt idx="15">
                  <c:v>14</c:v>
                </c:pt>
                <c:pt idx="16">
                  <c:v>2</c:v>
                </c:pt>
                <c:pt idx="17">
                  <c:v>18.649999999999999</c:v>
                </c:pt>
                <c:pt idx="18">
                  <c:v>4</c:v>
                </c:pt>
                <c:pt idx="19">
                  <c:v>22</c:v>
                </c:pt>
                <c:pt idx="20">
                  <c:v>2</c:v>
                </c:pt>
                <c:pt idx="21">
                  <c:v>40</c:v>
                </c:pt>
                <c:pt idx="22">
                  <c:v>5</c:v>
                </c:pt>
                <c:pt idx="23">
                  <c:v>34</c:v>
                </c:pt>
                <c:pt idx="24">
                  <c:v>2</c:v>
                </c:pt>
                <c:pt idx="25">
                  <c:v>8</c:v>
                </c:pt>
                <c:pt idx="26">
                  <c:v>1</c:v>
                </c:pt>
                <c:pt idx="27">
                  <c:v>5.14</c:v>
                </c:pt>
                <c:pt idx="28">
                  <c:v>7</c:v>
                </c:pt>
                <c:pt idx="29">
                  <c:v>271.89999999999998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662080"/>
        <c:axId val="99663872"/>
      </c:barChart>
      <c:catAx>
        <c:axId val="9966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63872"/>
        <c:crosses val="autoZero"/>
        <c:auto val="1"/>
        <c:lblAlgn val="ctr"/>
        <c:lblOffset val="100"/>
        <c:noMultiLvlLbl val="0"/>
      </c:catAx>
      <c:valAx>
        <c:axId val="9966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6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Зонально-экологический анализ лепидофауны в 2017 г.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200"/>
          </a:p>
        </c:rich>
      </c:tx>
      <c:layout>
        <c:manualLayout>
          <c:xMode val="edge"/>
          <c:yMode val="edge"/>
          <c:x val="0.226796231395931"/>
          <c:y val="4.34213665875497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078956499022385E-2"/>
          <c:y val="0.14476577247328326"/>
          <c:w val="0.81056170375465886"/>
          <c:h val="0.3927392130377008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Лист9!$A$3</c:f>
              <c:strCache>
                <c:ptCount val="1"/>
                <c:pt idx="0">
                  <c:v>ПЗ луг</c:v>
                </c:pt>
              </c:strCache>
            </c:strRef>
          </c:tx>
          <c:invertIfNegative val="0"/>
          <c:cat>
            <c:multiLvlStrRef>
              <c:f>Лист9!$B$1:$W$2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Лист9!$B$3:$W$3</c:f>
              <c:numCache>
                <c:formatCode>General</c:formatCode>
                <c:ptCount val="22"/>
                <c:pt idx="0">
                  <c:v>5</c:v>
                </c:pt>
                <c:pt idx="1">
                  <c:v>30</c:v>
                </c:pt>
                <c:pt idx="2">
                  <c:v>4</c:v>
                </c:pt>
                <c:pt idx="3">
                  <c:v>10</c:v>
                </c:pt>
                <c:pt idx="4">
                  <c:v>11</c:v>
                </c:pt>
                <c:pt idx="5">
                  <c:v>14.625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8</c:v>
                </c:pt>
                <c:pt idx="10">
                  <c:v>2</c:v>
                </c:pt>
                <c:pt idx="11">
                  <c:v>10</c:v>
                </c:pt>
                <c:pt idx="12">
                  <c:v>2</c:v>
                </c:pt>
                <c:pt idx="13">
                  <c:v>8</c:v>
                </c:pt>
                <c:pt idx="14">
                  <c:v>1</c:v>
                </c:pt>
                <c:pt idx="15">
                  <c:v>14</c:v>
                </c:pt>
                <c:pt idx="16">
                  <c:v>8</c:v>
                </c:pt>
                <c:pt idx="17">
                  <c:v>56</c:v>
                </c:pt>
                <c:pt idx="18">
                  <c:v>5</c:v>
                </c:pt>
                <c:pt idx="19">
                  <c:v>13</c:v>
                </c:pt>
                <c:pt idx="20">
                  <c:v>17</c:v>
                </c:pt>
                <c:pt idx="21">
                  <c:v>166.625</c:v>
                </c:pt>
              </c:numCache>
            </c:numRef>
          </c:val>
        </c:ser>
        <c:ser>
          <c:idx val="1"/>
          <c:order val="1"/>
          <c:tx>
            <c:strRef>
              <c:f>Лист9!$A$4</c:f>
              <c:strCache>
                <c:ptCount val="1"/>
                <c:pt idx="0">
                  <c:v>ПЗ лес</c:v>
                </c:pt>
              </c:strCache>
            </c:strRef>
          </c:tx>
          <c:invertIfNegative val="0"/>
          <c:cat>
            <c:multiLvlStrRef>
              <c:f>Лист9!$B$1:$W$2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Лист9!$B$4:$W$4</c:f>
              <c:numCache>
                <c:formatCode>General</c:formatCode>
                <c:ptCount val="22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8</c:v>
                </c:pt>
                <c:pt idx="5">
                  <c:v>4.875</c:v>
                </c:pt>
                <c:pt idx="6">
                  <c:v>4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  <c:pt idx="10">
                  <c:v>5</c:v>
                </c:pt>
                <c:pt idx="11">
                  <c:v>14</c:v>
                </c:pt>
                <c:pt idx="12">
                  <c:v>5</c:v>
                </c:pt>
                <c:pt idx="13">
                  <c:v>5</c:v>
                </c:pt>
                <c:pt idx="14">
                  <c:v>3</c:v>
                </c:pt>
                <c:pt idx="15">
                  <c:v>4</c:v>
                </c:pt>
                <c:pt idx="16">
                  <c:v>2</c:v>
                </c:pt>
                <c:pt idx="17">
                  <c:v>8</c:v>
                </c:pt>
                <c:pt idx="18">
                  <c:v>4</c:v>
                </c:pt>
                <c:pt idx="19">
                  <c:v>10</c:v>
                </c:pt>
                <c:pt idx="20">
                  <c:v>16</c:v>
                </c:pt>
                <c:pt idx="21">
                  <c:v>57.875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673984"/>
        <c:axId val="99675520"/>
      </c:barChart>
      <c:catAx>
        <c:axId val="99673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99675520"/>
        <c:crosses val="autoZero"/>
        <c:auto val="1"/>
        <c:lblAlgn val="ctr"/>
        <c:lblOffset val="100"/>
        <c:noMultiLvlLbl val="0"/>
      </c:catAx>
      <c:valAx>
        <c:axId val="99675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673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solidFill>
        <a:schemeClr val="tx1">
          <a:lumMod val="50000"/>
          <a:lumOff val="50000"/>
        </a:schemeClr>
      </a:solidFill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chemeClr val="tx1"/>
                </a:solidFill>
              </a:rPr>
              <a:t>Зонально-экологические группы дневных чешуекрылых.</a:t>
            </a:r>
            <a:r>
              <a:rPr lang="ru-RU" sz="1300" b="1" baseline="0">
                <a:solidFill>
                  <a:schemeClr val="tx1"/>
                </a:solidFill>
              </a:rPr>
              <a:t> </a:t>
            </a:r>
            <a:r>
              <a:rPr lang="ru-RU" sz="1300" b="1">
                <a:solidFill>
                  <a:schemeClr val="tx1"/>
                </a:solidFill>
              </a:rPr>
              <a:t>2018 г.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0137443658409248E-2"/>
          <c:y val="0.12005834679917679"/>
          <c:w val="0.94986255634159078"/>
          <c:h val="0.5182951775156220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Зональность!$B$116</c:f>
              <c:strCache>
                <c:ptCount val="1"/>
                <c:pt idx="0">
                  <c:v>Полизональные лесные виды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multiLvlStrRef>
              <c:f>Зональность!$C$114:$AF$115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Зональность!$C$116:$AF$116</c:f>
              <c:numCache>
                <c:formatCode>General</c:formatCode>
                <c:ptCount val="30"/>
                <c:pt idx="0">
                  <c:v>7</c:v>
                </c:pt>
                <c:pt idx="1">
                  <c:v>25</c:v>
                </c:pt>
                <c:pt idx="2">
                  <c:v>3</c:v>
                </c:pt>
                <c:pt idx="3">
                  <c:v>22</c:v>
                </c:pt>
                <c:pt idx="4">
                  <c:v>4</c:v>
                </c:pt>
                <c:pt idx="5">
                  <c:v>16</c:v>
                </c:pt>
                <c:pt idx="6">
                  <c:v>6</c:v>
                </c:pt>
                <c:pt idx="7">
                  <c:v>40</c:v>
                </c:pt>
                <c:pt idx="8">
                  <c:v>2</c:v>
                </c:pt>
                <c:pt idx="9">
                  <c:v>16</c:v>
                </c:pt>
                <c:pt idx="10">
                  <c:v>3</c:v>
                </c:pt>
                <c:pt idx="11">
                  <c:v>20</c:v>
                </c:pt>
                <c:pt idx="12">
                  <c:v>10</c:v>
                </c:pt>
                <c:pt idx="13">
                  <c:v>42.4</c:v>
                </c:pt>
                <c:pt idx="14">
                  <c:v>4</c:v>
                </c:pt>
                <c:pt idx="15">
                  <c:v>18</c:v>
                </c:pt>
                <c:pt idx="16">
                  <c:v>7</c:v>
                </c:pt>
                <c:pt idx="17">
                  <c:v>32</c:v>
                </c:pt>
                <c:pt idx="18">
                  <c:v>3</c:v>
                </c:pt>
                <c:pt idx="19">
                  <c:v>26</c:v>
                </c:pt>
                <c:pt idx="20">
                  <c:v>3</c:v>
                </c:pt>
                <c:pt idx="21">
                  <c:v>42</c:v>
                </c:pt>
                <c:pt idx="22">
                  <c:v>6</c:v>
                </c:pt>
                <c:pt idx="23">
                  <c:v>36</c:v>
                </c:pt>
                <c:pt idx="24">
                  <c:v>6</c:v>
                </c:pt>
                <c:pt idx="25">
                  <c:v>8</c:v>
                </c:pt>
                <c:pt idx="26">
                  <c:v>12</c:v>
                </c:pt>
                <c:pt idx="27">
                  <c:v>142.30000000000001</c:v>
                </c:pt>
                <c:pt idx="28">
                  <c:v>23</c:v>
                </c:pt>
                <c:pt idx="29">
                  <c:v>159.55000000000001</c:v>
                </c:pt>
              </c:numCache>
            </c:numRef>
          </c:val>
        </c:ser>
        <c:ser>
          <c:idx val="1"/>
          <c:order val="1"/>
          <c:tx>
            <c:strRef>
              <c:f>Зональность!$B$117</c:f>
              <c:strCache>
                <c:ptCount val="1"/>
                <c:pt idx="0">
                  <c:v>Плизональные луговые виды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Зональность!$C$114:$AF$115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Зональность!$C$117:$AF$117</c:f>
              <c:numCache>
                <c:formatCode>General</c:formatCode>
                <c:ptCount val="30"/>
                <c:pt idx="0">
                  <c:v>5</c:v>
                </c:pt>
                <c:pt idx="1">
                  <c:v>23</c:v>
                </c:pt>
                <c:pt idx="2">
                  <c:v>6</c:v>
                </c:pt>
                <c:pt idx="3">
                  <c:v>34</c:v>
                </c:pt>
                <c:pt idx="4">
                  <c:v>5</c:v>
                </c:pt>
                <c:pt idx="5">
                  <c:v>30</c:v>
                </c:pt>
                <c:pt idx="6">
                  <c:v>7</c:v>
                </c:pt>
                <c:pt idx="7">
                  <c:v>121.3</c:v>
                </c:pt>
                <c:pt idx="8">
                  <c:v>4</c:v>
                </c:pt>
                <c:pt idx="9">
                  <c:v>20</c:v>
                </c:pt>
                <c:pt idx="10">
                  <c:v>7</c:v>
                </c:pt>
                <c:pt idx="11">
                  <c:v>78</c:v>
                </c:pt>
                <c:pt idx="12">
                  <c:v>8</c:v>
                </c:pt>
                <c:pt idx="13">
                  <c:v>26.8</c:v>
                </c:pt>
                <c:pt idx="14">
                  <c:v>4</c:v>
                </c:pt>
                <c:pt idx="15">
                  <c:v>30</c:v>
                </c:pt>
                <c:pt idx="16">
                  <c:v>6</c:v>
                </c:pt>
                <c:pt idx="17">
                  <c:v>25.3</c:v>
                </c:pt>
                <c:pt idx="18">
                  <c:v>12</c:v>
                </c:pt>
                <c:pt idx="19">
                  <c:v>45</c:v>
                </c:pt>
                <c:pt idx="20">
                  <c:v>5</c:v>
                </c:pt>
                <c:pt idx="21">
                  <c:v>46</c:v>
                </c:pt>
                <c:pt idx="22">
                  <c:v>4</c:v>
                </c:pt>
                <c:pt idx="23">
                  <c:v>24</c:v>
                </c:pt>
                <c:pt idx="24">
                  <c:v>4</c:v>
                </c:pt>
                <c:pt idx="25">
                  <c:v>18</c:v>
                </c:pt>
                <c:pt idx="26">
                  <c:v>5</c:v>
                </c:pt>
                <c:pt idx="27">
                  <c:v>34.299999999999997</c:v>
                </c:pt>
                <c:pt idx="28">
                  <c:v>19</c:v>
                </c:pt>
                <c:pt idx="29">
                  <c:v>532.70000000000005</c:v>
                </c:pt>
              </c:numCache>
            </c:numRef>
          </c:val>
        </c:ser>
        <c:ser>
          <c:idx val="2"/>
          <c:order val="2"/>
          <c:tx>
            <c:strRef>
              <c:f>Зональность!$B$118</c:f>
              <c:strCache>
                <c:ptCount val="1"/>
                <c:pt idx="0">
                  <c:v>Неморальные виды 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multiLvlStrRef>
              <c:f>Зональность!$C$114:$AF$115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Зональность!$C$118:$AF$118</c:f>
              <c:numCache>
                <c:formatCode>General</c:formatCode>
                <c:ptCount val="3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6">
                  <c:v>1</c:v>
                </c:pt>
                <c:pt idx="7">
                  <c:v>7.99</c:v>
                </c:pt>
                <c:pt idx="10">
                  <c:v>1</c:v>
                </c:pt>
                <c:pt idx="11">
                  <c:v>6</c:v>
                </c:pt>
                <c:pt idx="16">
                  <c:v>1</c:v>
                </c:pt>
                <c:pt idx="17">
                  <c:v>5.33</c:v>
                </c:pt>
                <c:pt idx="22">
                  <c:v>1</c:v>
                </c:pt>
                <c:pt idx="23">
                  <c:v>1</c:v>
                </c:pt>
                <c:pt idx="26">
                  <c:v>1</c:v>
                </c:pt>
                <c:pt idx="27">
                  <c:v>27.43</c:v>
                </c:pt>
                <c:pt idx="28">
                  <c:v>2</c:v>
                </c:pt>
                <c:pt idx="29">
                  <c:v>51.75</c:v>
                </c:pt>
              </c:numCache>
            </c:numRef>
          </c:val>
        </c:ser>
        <c:ser>
          <c:idx val="3"/>
          <c:order val="3"/>
          <c:tx>
            <c:strRef>
              <c:f>Зональность!$B$119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Зональность!$C$114:$AF$115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Зональность!$C$119:$AF$119</c:f>
              <c:numCache>
                <c:formatCode>General</c:formatCode>
                <c:ptCount val="3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103296"/>
        <c:axId val="100104832"/>
      </c:barChart>
      <c:catAx>
        <c:axId val="10010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04832"/>
        <c:crosses val="autoZero"/>
        <c:auto val="1"/>
        <c:lblAlgn val="ctr"/>
        <c:lblOffset val="100"/>
        <c:noMultiLvlLbl val="0"/>
      </c:catAx>
      <c:valAx>
        <c:axId val="10010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0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effectLst/>
              </a:rPr>
              <a:t>Соотношение групп видов по степени реакции на антропогенное воздействие (по Е.В.Мимонову).  2017 г. </a:t>
            </a:r>
            <a:endParaRPr lang="ru-RU" sz="1200"/>
          </a:p>
        </c:rich>
      </c:tx>
      <c:layout>
        <c:manualLayout>
          <c:xMode val="edge"/>
          <c:yMode val="edge"/>
          <c:x val="0.14118490679148268"/>
          <c:y val="3.134457186140323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078956499022385E-2"/>
          <c:y val="0.17060790220014443"/>
          <c:w val="0.88204177432719821"/>
          <c:h val="0.3696786849012294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Лист8!$A$3</c:f>
              <c:strCache>
                <c:ptCount val="1"/>
                <c:pt idx="0">
                  <c:v>4 группа</c:v>
                </c:pt>
              </c:strCache>
            </c:strRef>
          </c:tx>
          <c:spPr>
            <a:pattFill prst="dkHorz">
              <a:fgClr>
                <a:schemeClr val="accent2"/>
              </a:fgClr>
              <a:bgClr>
                <a:schemeClr val="bg1"/>
              </a:bgClr>
            </a:pattFill>
          </c:spPr>
          <c:invertIfNegative val="0"/>
          <c:cat>
            <c:multiLvlStrRef>
              <c:f>Лист8!$B$1:$W$2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Лист8!$B$3:$W$3</c:f>
              <c:numCache>
                <c:formatCode>General</c:formatCode>
                <c:ptCount val="22"/>
                <c:pt idx="0">
                  <c:v>3</c:v>
                </c:pt>
                <c:pt idx="1">
                  <c:v>24</c:v>
                </c:pt>
                <c:pt idx="2">
                  <c:v>1</c:v>
                </c:pt>
                <c:pt idx="3">
                  <c:v>5.5</c:v>
                </c:pt>
                <c:pt idx="4">
                  <c:v>5</c:v>
                </c:pt>
                <c:pt idx="5">
                  <c:v>6.75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5</c:v>
                </c:pt>
                <c:pt idx="14">
                  <c:v>1</c:v>
                </c:pt>
                <c:pt idx="15">
                  <c:v>14</c:v>
                </c:pt>
                <c:pt idx="16">
                  <c:v>4</c:v>
                </c:pt>
                <c:pt idx="17">
                  <c:v>28</c:v>
                </c:pt>
                <c:pt idx="18">
                  <c:v>4</c:v>
                </c:pt>
                <c:pt idx="19">
                  <c:v>7</c:v>
                </c:pt>
                <c:pt idx="20">
                  <c:v>10</c:v>
                </c:pt>
                <c:pt idx="21">
                  <c:v>96.25</c:v>
                </c:pt>
              </c:numCache>
            </c:numRef>
          </c:val>
        </c:ser>
        <c:ser>
          <c:idx val="1"/>
          <c:order val="1"/>
          <c:tx>
            <c:strRef>
              <c:f>Лист8!$A$4</c:f>
              <c:strCache>
                <c:ptCount val="1"/>
                <c:pt idx="0">
                  <c:v>5 группа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Лист8!$B$1:$W$2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Лист8!$B$4:$W$4</c:f>
              <c:numCache>
                <c:formatCode>General</c:formatCode>
                <c:ptCount val="22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4.5</c:v>
                </c:pt>
                <c:pt idx="4">
                  <c:v>7</c:v>
                </c:pt>
                <c:pt idx="5">
                  <c:v>7.125</c:v>
                </c:pt>
                <c:pt idx="6">
                  <c:v>4</c:v>
                </c:pt>
                <c:pt idx="7">
                  <c:v>5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18</c:v>
                </c:pt>
                <c:pt idx="12">
                  <c:v>3</c:v>
                </c:pt>
                <c:pt idx="13">
                  <c:v>6</c:v>
                </c:pt>
                <c:pt idx="14">
                  <c:v>1</c:v>
                </c:pt>
                <c:pt idx="15">
                  <c:v>1</c:v>
                </c:pt>
                <c:pt idx="16">
                  <c:v>3</c:v>
                </c:pt>
                <c:pt idx="17">
                  <c:v>16</c:v>
                </c:pt>
                <c:pt idx="18">
                  <c:v>4</c:v>
                </c:pt>
                <c:pt idx="19">
                  <c:v>12</c:v>
                </c:pt>
                <c:pt idx="20">
                  <c:v>13</c:v>
                </c:pt>
                <c:pt idx="21">
                  <c:v>93.625</c:v>
                </c:pt>
              </c:numCache>
            </c:numRef>
          </c:val>
        </c:ser>
        <c:ser>
          <c:idx val="2"/>
          <c:order val="2"/>
          <c:tx>
            <c:strRef>
              <c:f>Лист8!$A$5</c:f>
              <c:strCache>
                <c:ptCount val="1"/>
                <c:pt idx="0">
                  <c:v>6 группа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Лист8!$B$1:$W$2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Лист8!$B$5:$W$5</c:f>
              <c:numCache>
                <c:formatCode>General</c:formatCode>
                <c:ptCount val="22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6</c:v>
                </c:pt>
                <c:pt idx="5">
                  <c:v>4.875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4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2</c:v>
                </c:pt>
                <c:pt idx="17">
                  <c:v>4</c:v>
                </c:pt>
                <c:pt idx="18">
                  <c:v>2</c:v>
                </c:pt>
                <c:pt idx="19">
                  <c:v>4</c:v>
                </c:pt>
                <c:pt idx="20">
                  <c:v>9</c:v>
                </c:pt>
                <c:pt idx="21">
                  <c:v>33.875</c:v>
                </c:pt>
              </c:numCache>
            </c:numRef>
          </c:val>
        </c:ser>
        <c:ser>
          <c:idx val="3"/>
          <c:order val="3"/>
          <c:tx>
            <c:strRef>
              <c:f>Лист8!$A$6</c:f>
              <c:strCache>
                <c:ptCount val="1"/>
                <c:pt idx="0">
                  <c:v>7 группа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multiLvlStrRef>
              <c:f>Лист8!$B$1:$W$2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Лист8!$B$6:$W$6</c:f>
              <c:numCache>
                <c:formatCode>General</c:formatCode>
                <c:ptCount val="22"/>
                <c:pt idx="4">
                  <c:v>1</c:v>
                </c:pt>
                <c:pt idx="5">
                  <c:v>0.75</c:v>
                </c:pt>
                <c:pt idx="20">
                  <c:v>1</c:v>
                </c:pt>
                <c:pt idx="21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4920448"/>
        <c:axId val="114934528"/>
      </c:barChart>
      <c:catAx>
        <c:axId val="11492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14934528"/>
        <c:crosses val="autoZero"/>
        <c:auto val="1"/>
        <c:lblAlgn val="ctr"/>
        <c:lblOffset val="100"/>
        <c:noMultiLvlLbl val="0"/>
      </c:catAx>
      <c:valAx>
        <c:axId val="114934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92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987137883036784"/>
          <c:y val="0.91843075744779068"/>
          <c:w val="0.52448542759712624"/>
          <c:h val="7.7772178477690274E-2"/>
        </c:manualLayout>
      </c:layout>
      <c:overlay val="0"/>
    </c:legend>
    <c:plotVisOnly val="1"/>
    <c:dispBlanksAs val="gap"/>
    <c:showDLblsOverMax val="0"/>
  </c:chart>
  <c:spPr>
    <a:ln>
      <a:solidFill>
        <a:schemeClr val="tx1">
          <a:lumMod val="65000"/>
          <a:lumOff val="35000"/>
        </a:schemeClr>
      </a:solidFill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300" b="1"/>
              <a:t>Соотношение групп по степени реакции на антропогенное воздействие. 2018 г.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8106339914376108E-2"/>
          <c:y val="0.18927519151443725"/>
          <c:w val="0.93784166771384836"/>
          <c:h val="0.4914221019956476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МИМОНОВ!$A$56</c:f>
              <c:strCache>
                <c:ptCount val="1"/>
                <c:pt idx="0">
                  <c:v>Группа 2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multiLvlStrRef>
              <c:f>МИМОНОВ!$B$54:$AE$55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МИМОНОВ!$B$56:$AE$56</c:f>
              <c:numCache>
                <c:formatCode>General</c:formatCode>
                <c:ptCount val="30"/>
                <c:pt idx="26">
                  <c:v>1</c:v>
                </c:pt>
                <c:pt idx="27">
                  <c:v>1.7</c:v>
                </c:pt>
                <c:pt idx="28">
                  <c:v>1</c:v>
                </c:pt>
                <c:pt idx="29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МИМОНОВ!$A$57</c:f>
              <c:strCache>
                <c:ptCount val="1"/>
                <c:pt idx="0">
                  <c:v>Группа 4</c:v>
                </c:pt>
              </c:strCache>
            </c:strRef>
          </c:tx>
          <c:spPr>
            <a:pattFill prst="dkHorz">
              <a:fgClr>
                <a:srgbClr val="C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МИМОНОВ!$B$54:$AE$55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МИМОНОВ!$B$57:$AE$57</c:f>
              <c:numCache>
                <c:formatCode>General</c:formatCode>
                <c:ptCount val="30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5.33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12.39</c:v>
                </c:pt>
                <c:pt idx="14">
                  <c:v>2</c:v>
                </c:pt>
                <c:pt idx="15">
                  <c:v>4</c:v>
                </c:pt>
                <c:pt idx="16">
                  <c:v>1</c:v>
                </c:pt>
                <c:pt idx="17">
                  <c:v>1.33</c:v>
                </c:pt>
                <c:pt idx="18">
                  <c:v>5</c:v>
                </c:pt>
                <c:pt idx="19">
                  <c:v>18</c:v>
                </c:pt>
                <c:pt idx="20">
                  <c:v>1</c:v>
                </c:pt>
                <c:pt idx="21">
                  <c:v>2</c:v>
                </c:pt>
                <c:pt idx="22">
                  <c:v>2</c:v>
                </c:pt>
                <c:pt idx="23">
                  <c:v>5</c:v>
                </c:pt>
                <c:pt idx="24">
                  <c:v>1</c:v>
                </c:pt>
                <c:pt idx="25">
                  <c:v>1</c:v>
                </c:pt>
                <c:pt idx="26">
                  <c:v>3</c:v>
                </c:pt>
                <c:pt idx="27">
                  <c:v>8.57</c:v>
                </c:pt>
                <c:pt idx="28">
                  <c:v>10</c:v>
                </c:pt>
                <c:pt idx="29">
                  <c:v>73.599999999999994</c:v>
                </c:pt>
              </c:numCache>
            </c:numRef>
          </c:val>
        </c:ser>
        <c:ser>
          <c:idx val="2"/>
          <c:order val="2"/>
          <c:tx>
            <c:strRef>
              <c:f>МИМОНОВ!$A$58</c:f>
              <c:strCache>
                <c:ptCount val="1"/>
                <c:pt idx="0">
                  <c:v>Группа 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МИМОНОВ!$B$54:$AE$55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МИМОНОВ!$B$58:$AE$58</c:f>
              <c:numCache>
                <c:formatCode>General</c:formatCode>
                <c:ptCount val="30"/>
                <c:pt idx="0">
                  <c:v>6</c:v>
                </c:pt>
                <c:pt idx="1">
                  <c:v>26</c:v>
                </c:pt>
                <c:pt idx="2">
                  <c:v>4</c:v>
                </c:pt>
                <c:pt idx="3">
                  <c:v>24</c:v>
                </c:pt>
                <c:pt idx="4">
                  <c:v>2</c:v>
                </c:pt>
                <c:pt idx="5">
                  <c:v>18</c:v>
                </c:pt>
                <c:pt idx="6">
                  <c:v>7</c:v>
                </c:pt>
                <c:pt idx="7">
                  <c:v>82.6</c:v>
                </c:pt>
                <c:pt idx="8">
                  <c:v>1</c:v>
                </c:pt>
                <c:pt idx="9">
                  <c:v>4</c:v>
                </c:pt>
                <c:pt idx="10">
                  <c:v>8</c:v>
                </c:pt>
                <c:pt idx="11">
                  <c:v>64</c:v>
                </c:pt>
                <c:pt idx="12">
                  <c:v>8</c:v>
                </c:pt>
                <c:pt idx="13">
                  <c:v>35.200000000000003</c:v>
                </c:pt>
                <c:pt idx="14">
                  <c:v>4</c:v>
                </c:pt>
                <c:pt idx="15">
                  <c:v>26</c:v>
                </c:pt>
                <c:pt idx="16">
                  <c:v>7</c:v>
                </c:pt>
                <c:pt idx="17">
                  <c:v>31.96</c:v>
                </c:pt>
                <c:pt idx="18">
                  <c:v>7</c:v>
                </c:pt>
                <c:pt idx="19">
                  <c:v>23</c:v>
                </c:pt>
                <c:pt idx="20">
                  <c:v>2</c:v>
                </c:pt>
                <c:pt idx="21">
                  <c:v>62</c:v>
                </c:pt>
                <c:pt idx="22">
                  <c:v>4</c:v>
                </c:pt>
                <c:pt idx="23">
                  <c:v>32</c:v>
                </c:pt>
                <c:pt idx="24">
                  <c:v>2</c:v>
                </c:pt>
                <c:pt idx="25">
                  <c:v>9</c:v>
                </c:pt>
                <c:pt idx="26">
                  <c:v>8</c:v>
                </c:pt>
                <c:pt idx="27">
                  <c:v>83.98</c:v>
                </c:pt>
                <c:pt idx="28">
                  <c:v>17</c:v>
                </c:pt>
                <c:pt idx="29">
                  <c:v>493.8</c:v>
                </c:pt>
              </c:numCache>
            </c:numRef>
          </c:val>
        </c:ser>
        <c:ser>
          <c:idx val="3"/>
          <c:order val="3"/>
          <c:tx>
            <c:strRef>
              <c:f>МИМОНОВ!$A$59</c:f>
              <c:strCache>
                <c:ptCount val="1"/>
                <c:pt idx="0">
                  <c:v>Группа 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МИМОНОВ!$B$54:$AE$55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МИМОНОВ!$B$59:$AE$59</c:f>
              <c:numCache>
                <c:formatCode>General</c:formatCode>
                <c:ptCount val="30"/>
                <c:pt idx="0">
                  <c:v>5</c:v>
                </c:pt>
                <c:pt idx="1">
                  <c:v>19</c:v>
                </c:pt>
                <c:pt idx="2">
                  <c:v>4</c:v>
                </c:pt>
                <c:pt idx="3">
                  <c:v>26</c:v>
                </c:pt>
                <c:pt idx="4">
                  <c:v>6</c:v>
                </c:pt>
                <c:pt idx="5">
                  <c:v>26</c:v>
                </c:pt>
                <c:pt idx="6">
                  <c:v>6</c:v>
                </c:pt>
                <c:pt idx="7">
                  <c:v>81.3</c:v>
                </c:pt>
                <c:pt idx="8">
                  <c:v>5</c:v>
                </c:pt>
                <c:pt idx="9">
                  <c:v>32</c:v>
                </c:pt>
                <c:pt idx="10">
                  <c:v>3</c:v>
                </c:pt>
                <c:pt idx="11">
                  <c:v>72</c:v>
                </c:pt>
                <c:pt idx="12">
                  <c:v>7</c:v>
                </c:pt>
                <c:pt idx="13">
                  <c:v>21.6</c:v>
                </c:pt>
                <c:pt idx="14">
                  <c:v>2</c:v>
                </c:pt>
                <c:pt idx="15">
                  <c:v>18</c:v>
                </c:pt>
                <c:pt idx="16">
                  <c:v>6</c:v>
                </c:pt>
                <c:pt idx="17">
                  <c:v>29.3</c:v>
                </c:pt>
                <c:pt idx="18">
                  <c:v>9</c:v>
                </c:pt>
                <c:pt idx="19">
                  <c:v>30</c:v>
                </c:pt>
                <c:pt idx="20">
                  <c:v>5</c:v>
                </c:pt>
                <c:pt idx="21">
                  <c:v>24</c:v>
                </c:pt>
                <c:pt idx="22">
                  <c:v>5</c:v>
                </c:pt>
                <c:pt idx="23">
                  <c:v>21</c:v>
                </c:pt>
                <c:pt idx="24">
                  <c:v>7</c:v>
                </c:pt>
                <c:pt idx="25">
                  <c:v>16</c:v>
                </c:pt>
                <c:pt idx="26">
                  <c:v>6</c:v>
                </c:pt>
                <c:pt idx="27">
                  <c:v>109.7</c:v>
                </c:pt>
                <c:pt idx="28">
                  <c:v>16</c:v>
                </c:pt>
                <c:pt idx="29">
                  <c:v>525.9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5459584"/>
        <c:axId val="115461120"/>
      </c:barChart>
      <c:catAx>
        <c:axId val="11545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461120"/>
        <c:crosses val="autoZero"/>
        <c:auto val="1"/>
        <c:lblAlgn val="ctr"/>
        <c:lblOffset val="100"/>
        <c:noMultiLvlLbl val="0"/>
      </c:catAx>
      <c:valAx>
        <c:axId val="11546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45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29364491136891541"/>
          <c:y val="0.93370607695841201"/>
          <c:w val="0.41271001919701322"/>
          <c:h val="6.62939230415879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видов дневных чешуекрылых в различных биотопах в 2017 и 2018 гг.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086306153879525"/>
          <c:y val="0.18908592947620681"/>
          <c:w val="0.77954577991800611"/>
          <c:h val="0.373295762778816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Лист5!$A$17</c:f>
              <c:strCache>
                <c:ptCount val="1"/>
                <c:pt idx="0">
                  <c:v>2017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Лист5!$B$16:$S$16</c:f>
              <c:strCache>
                <c:ptCount val="18"/>
                <c:pt idx="0">
                  <c:v>Сосново-дубовый лес</c:v>
                </c:pt>
                <c:pt idx="1">
                  <c:v>Пойменный луг за оз. Ореховое</c:v>
                </c:pt>
                <c:pt idx="2">
                  <c:v>Просека</c:v>
                </c:pt>
                <c:pt idx="3">
                  <c:v>Луг у д. Снегирево </c:v>
                </c:pt>
                <c:pt idx="4">
                  <c:v>Луг у реки Клязьма</c:v>
                </c:pt>
                <c:pt idx="5">
                  <c:v>Судодольный луг д. Косовка</c:v>
                </c:pt>
                <c:pt idx="6">
                  <c:v>Оз.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оз. Сорокино</c:v>
                </c:pt>
                <c:pt idx="9">
                  <c:v>Луг оз.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лесная дорога</c:v>
                </c:pt>
                <c:pt idx="13">
                  <c:v>Грунтовая дорога Снегирево - Холуй</c:v>
                </c:pt>
                <c:pt idx="14">
                  <c:v>Березняк</c:v>
                </c:pt>
                <c:pt idx="15">
                  <c:v>Жердняк</c:v>
                </c:pt>
                <c:pt idx="16">
                  <c:v>гарь</c:v>
                </c:pt>
                <c:pt idx="17">
                  <c:v>Всего</c:v>
                </c:pt>
              </c:strCache>
            </c:strRef>
          </c:cat>
          <c:val>
            <c:numRef>
              <c:f>Лист5!$B$17:$S$17</c:f>
              <c:numCache>
                <c:formatCode>General</c:formatCode>
                <c:ptCount val="18"/>
                <c:pt idx="0">
                  <c:v>7</c:v>
                </c:pt>
                <c:pt idx="1">
                  <c:v>20</c:v>
                </c:pt>
                <c:pt idx="2">
                  <c:v>10</c:v>
                </c:pt>
                <c:pt idx="5">
                  <c:v>7</c:v>
                </c:pt>
                <c:pt idx="6">
                  <c:v>5</c:v>
                </c:pt>
                <c:pt idx="11">
                  <c:v>7</c:v>
                </c:pt>
                <c:pt idx="14">
                  <c:v>4</c:v>
                </c:pt>
                <c:pt idx="15">
                  <c:v>10</c:v>
                </c:pt>
                <c:pt idx="16">
                  <c:v>6</c:v>
                </c:pt>
                <c:pt idx="17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Лист5!$A$18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Лист5!$B$16:$S$16</c:f>
              <c:strCache>
                <c:ptCount val="18"/>
                <c:pt idx="0">
                  <c:v>Сосново-дубовый лес</c:v>
                </c:pt>
                <c:pt idx="1">
                  <c:v>Пойменный луг за оз. Ореховое</c:v>
                </c:pt>
                <c:pt idx="2">
                  <c:v>Просека</c:v>
                </c:pt>
                <c:pt idx="3">
                  <c:v>Луг у д. Снегирево </c:v>
                </c:pt>
                <c:pt idx="4">
                  <c:v>Луг у реки Клязьма</c:v>
                </c:pt>
                <c:pt idx="5">
                  <c:v>Судодольный луг д. Косовка</c:v>
                </c:pt>
                <c:pt idx="6">
                  <c:v>Оз.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оз. Сорокино</c:v>
                </c:pt>
                <c:pt idx="9">
                  <c:v>Луг оз.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лесная дорога</c:v>
                </c:pt>
                <c:pt idx="13">
                  <c:v>Грунтовая дорога Снегирево - Холуй</c:v>
                </c:pt>
                <c:pt idx="14">
                  <c:v>Березняк</c:v>
                </c:pt>
                <c:pt idx="15">
                  <c:v>Жердняк</c:v>
                </c:pt>
                <c:pt idx="16">
                  <c:v>гарь</c:v>
                </c:pt>
                <c:pt idx="17">
                  <c:v>Всего</c:v>
                </c:pt>
              </c:strCache>
            </c:strRef>
          </c:cat>
          <c:val>
            <c:numRef>
              <c:f>Лист5!$B$18:$S$18</c:f>
              <c:numCache>
                <c:formatCode>General</c:formatCode>
                <c:ptCount val="18"/>
                <c:pt idx="0">
                  <c:v>12</c:v>
                </c:pt>
                <c:pt idx="1">
                  <c:v>10</c:v>
                </c:pt>
                <c:pt idx="2">
                  <c:v>9</c:v>
                </c:pt>
                <c:pt idx="3">
                  <c:v>14</c:v>
                </c:pt>
                <c:pt idx="4">
                  <c:v>6</c:v>
                </c:pt>
                <c:pt idx="5">
                  <c:v>11</c:v>
                </c:pt>
                <c:pt idx="6">
                  <c:v>17</c:v>
                </c:pt>
                <c:pt idx="7">
                  <c:v>8</c:v>
                </c:pt>
                <c:pt idx="8">
                  <c:v>13</c:v>
                </c:pt>
                <c:pt idx="9">
                  <c:v>20</c:v>
                </c:pt>
                <c:pt idx="10">
                  <c:v>8</c:v>
                </c:pt>
                <c:pt idx="11">
                  <c:v>11</c:v>
                </c:pt>
                <c:pt idx="12">
                  <c:v>10</c:v>
                </c:pt>
                <c:pt idx="13">
                  <c:v>17</c:v>
                </c:pt>
                <c:pt idx="17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85312"/>
        <c:axId val="95086848"/>
      </c:barChart>
      <c:catAx>
        <c:axId val="95085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95086848"/>
        <c:crosses val="autoZero"/>
        <c:auto val="1"/>
        <c:lblAlgn val="ctr"/>
        <c:lblOffset val="100"/>
        <c:noMultiLvlLbl val="0"/>
      </c:catAx>
      <c:valAx>
        <c:axId val="9508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085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Относительная численность (экз./час) дневных чешуекрылых в различных биотопах. 2017г. и 2018г.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12919860319555"/>
          <c:y val="0.15173310883309399"/>
          <c:w val="0.77108590830586932"/>
          <c:h val="0.443429041938649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Лист5!$A$26</c:f>
              <c:strCache>
                <c:ptCount val="1"/>
                <c:pt idx="0">
                  <c:v>2017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Лист5!$B$25:$R$25</c:f>
              <c:strCache>
                <c:ptCount val="17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Просека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  <c:pt idx="14">
                  <c:v>березняк</c:v>
                </c:pt>
                <c:pt idx="15">
                  <c:v>жердняк</c:v>
                </c:pt>
                <c:pt idx="16">
                  <c:v>гарь</c:v>
                </c:pt>
              </c:strCache>
            </c:strRef>
          </c:cat>
          <c:val>
            <c:numRef>
              <c:f>Лист5!$B$26:$R$26</c:f>
              <c:numCache>
                <c:formatCode>General</c:formatCode>
                <c:ptCount val="17"/>
                <c:pt idx="0">
                  <c:v>13</c:v>
                </c:pt>
                <c:pt idx="1">
                  <c:v>20.25</c:v>
                </c:pt>
                <c:pt idx="2">
                  <c:v>64</c:v>
                </c:pt>
                <c:pt idx="5">
                  <c:v>9</c:v>
                </c:pt>
                <c:pt idx="6">
                  <c:v>9</c:v>
                </c:pt>
                <c:pt idx="11">
                  <c:v>12.5</c:v>
                </c:pt>
                <c:pt idx="14">
                  <c:v>18</c:v>
                </c:pt>
                <c:pt idx="15">
                  <c:v>23</c:v>
                </c:pt>
                <c:pt idx="1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Лист5!$A$27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Лист5!$B$25:$R$25</c:f>
              <c:strCache>
                <c:ptCount val="17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Просека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  <c:pt idx="14">
                  <c:v>березняк</c:v>
                </c:pt>
                <c:pt idx="15">
                  <c:v>жердняк</c:v>
                </c:pt>
                <c:pt idx="16">
                  <c:v>гарь</c:v>
                </c:pt>
              </c:strCache>
            </c:strRef>
          </c:cat>
          <c:val>
            <c:numRef>
              <c:f>Лист5!$B$27:$R$27</c:f>
              <c:numCache>
                <c:formatCode>General</c:formatCode>
                <c:ptCount val="17"/>
                <c:pt idx="0">
                  <c:v>49</c:v>
                </c:pt>
                <c:pt idx="1">
                  <c:v>60</c:v>
                </c:pt>
                <c:pt idx="2">
                  <c:v>46</c:v>
                </c:pt>
                <c:pt idx="3">
                  <c:v>169.26</c:v>
                </c:pt>
                <c:pt idx="4">
                  <c:v>36</c:v>
                </c:pt>
                <c:pt idx="5">
                  <c:v>106</c:v>
                </c:pt>
                <c:pt idx="6">
                  <c:v>69.180000000000007</c:v>
                </c:pt>
                <c:pt idx="7">
                  <c:v>48</c:v>
                </c:pt>
                <c:pt idx="8">
                  <c:v>62.58</c:v>
                </c:pt>
                <c:pt idx="9">
                  <c:v>71</c:v>
                </c:pt>
                <c:pt idx="10">
                  <c:v>88</c:v>
                </c:pt>
                <c:pt idx="11">
                  <c:v>60</c:v>
                </c:pt>
                <c:pt idx="12">
                  <c:v>26</c:v>
                </c:pt>
                <c:pt idx="13">
                  <c:v>203.97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141248"/>
        <c:axId val="95224960"/>
      </c:barChart>
      <c:catAx>
        <c:axId val="95141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95224960"/>
        <c:crosses val="autoZero"/>
        <c:auto val="1"/>
        <c:lblAlgn val="ctr"/>
        <c:lblOffset val="100"/>
        <c:noMultiLvlLbl val="0"/>
      </c:catAx>
      <c:valAx>
        <c:axId val="95224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5141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Индексы</a:t>
            </a:r>
            <a:r>
              <a:rPr lang="ru-RU" sz="1200" baseline="0"/>
              <a:t> доминирования отдельных видов дневных чашуекрылых в разных биотопах (%). 2017г.</a:t>
            </a:r>
          </a:p>
          <a:p>
            <a:pPr>
              <a:defRPr sz="1200"/>
            </a:pPr>
            <a:endParaRPr lang="ru-RU" sz="1200"/>
          </a:p>
        </c:rich>
      </c:tx>
      <c:layout>
        <c:manualLayout>
          <c:xMode val="edge"/>
          <c:yMode val="edge"/>
          <c:x val="8.1251802287600663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035223513255636E-2"/>
          <c:y val="0.12265621765733542"/>
          <c:w val="0.70600497348627866"/>
          <c:h val="0.6637524114690710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Боярышница</c:v>
                </c:pt>
              </c:strCache>
            </c:strRef>
          </c:tx>
          <c:spPr>
            <a:solidFill>
              <a:srgbClr val="008080"/>
            </a:solidFill>
          </c:spPr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Лист3!$B$2:$L$2</c:f>
              <c:numCache>
                <c:formatCode>General</c:formatCode>
                <c:ptCount val="11"/>
                <c:pt idx="0" formatCode="0.00">
                  <c:v>9.09</c:v>
                </c:pt>
                <c:pt idx="2">
                  <c:v>3.7</c:v>
                </c:pt>
                <c:pt idx="3">
                  <c:v>22.2</c:v>
                </c:pt>
                <c:pt idx="8">
                  <c:v>3.125</c:v>
                </c:pt>
                <c:pt idx="10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Бархатка</c:v>
                </c:pt>
              </c:strCache>
            </c:strRef>
          </c:tx>
          <c:spPr>
            <a:solidFill>
              <a:srgbClr val="990000"/>
            </a:solidFill>
          </c:spPr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Лист3!$B$3:$L$3</c:f>
              <c:numCache>
                <c:formatCode>0.00</c:formatCode>
                <c:ptCount val="11"/>
                <c:pt idx="0">
                  <c:v>9.09</c:v>
                </c:pt>
                <c:pt idx="1">
                  <c:v>28</c:v>
                </c:pt>
                <c:pt idx="2" formatCode="General">
                  <c:v>1.85</c:v>
                </c:pt>
                <c:pt idx="3" formatCode="General">
                  <c:v>11.1</c:v>
                </c:pt>
                <c:pt idx="4" formatCode="General">
                  <c:v>11.1</c:v>
                </c:pt>
                <c:pt idx="6" formatCode="General">
                  <c:v>30.7</c:v>
                </c:pt>
                <c:pt idx="8" formatCode="General">
                  <c:v>34.375</c:v>
                </c:pt>
                <c:pt idx="9" formatCode="General">
                  <c:v>17.39</c:v>
                </c:pt>
                <c:pt idx="10" formatCode="General">
                  <c:v>17.2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Селена</c:v>
                </c:pt>
              </c:strCache>
            </c:strRef>
          </c:tx>
          <c:spPr>
            <a:solidFill>
              <a:srgbClr val="000099"/>
            </a:solidFill>
          </c:spPr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Лист3!$B$4:$L$4</c:f>
              <c:numCache>
                <c:formatCode>0.00</c:formatCode>
                <c:ptCount val="11"/>
                <c:pt idx="0" formatCode="General">
                  <c:v>45.45</c:v>
                </c:pt>
                <c:pt idx="1">
                  <c:v>44</c:v>
                </c:pt>
                <c:pt idx="2" formatCode="General">
                  <c:v>24</c:v>
                </c:pt>
                <c:pt idx="4" formatCode="General">
                  <c:v>44.4</c:v>
                </c:pt>
                <c:pt idx="6" formatCode="General">
                  <c:v>30.7</c:v>
                </c:pt>
                <c:pt idx="7" formatCode="General">
                  <c:v>77.8</c:v>
                </c:pt>
                <c:pt idx="8" formatCode="General">
                  <c:v>12.5</c:v>
                </c:pt>
                <c:pt idx="9" formatCode="General">
                  <c:v>8.69</c:v>
                </c:pt>
                <c:pt idx="10" formatCode="General">
                  <c:v>25.4</c:v>
                </c:pt>
              </c:numCache>
            </c:numRef>
          </c:val>
        </c:ser>
        <c:ser>
          <c:idx val="3"/>
          <c:order val="3"/>
          <c:tx>
            <c:strRef>
              <c:f>Лист3!$A$5</c:f>
              <c:strCache>
                <c:ptCount val="1"/>
                <c:pt idx="0">
                  <c:v>Малая перламутровка</c:v>
                </c:pt>
              </c:strCache>
            </c:strRef>
          </c:tx>
          <c:spPr>
            <a:solidFill>
              <a:srgbClr val="B0AC00"/>
            </a:solidFill>
          </c:spPr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Лист3!$B$5:$L$5</c:f>
              <c:numCache>
                <c:formatCode>General</c:formatCode>
                <c:ptCount val="11"/>
                <c:pt idx="0">
                  <c:v>18.18</c:v>
                </c:pt>
                <c:pt idx="10">
                  <c:v>2.6</c:v>
                </c:pt>
              </c:numCache>
            </c:numRef>
          </c:val>
        </c:ser>
        <c:ser>
          <c:idx val="4"/>
          <c:order val="4"/>
          <c:tx>
            <c:strRef>
              <c:f>Лист3!$A$6</c:f>
              <c:strCache>
                <c:ptCount val="1"/>
                <c:pt idx="0">
                  <c:v>Сенница памфил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Лист3!$B$6:$L$6</c:f>
              <c:numCache>
                <c:formatCode>0.00</c:formatCode>
                <c:ptCount val="11"/>
                <c:pt idx="1">
                  <c:v>4</c:v>
                </c:pt>
                <c:pt idx="2" formatCode="General">
                  <c:v>1.85</c:v>
                </c:pt>
                <c:pt idx="10" formatCode="General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Лист3!$A$7</c:f>
              <c:strCache>
                <c:ptCount val="1"/>
                <c:pt idx="0">
                  <c:v>Крупноглазка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Лист3!$B$7:$L$7</c:f>
              <c:numCache>
                <c:formatCode>0.00</c:formatCode>
                <c:ptCount val="11"/>
                <c:pt idx="1">
                  <c:v>8</c:v>
                </c:pt>
                <c:pt idx="4" formatCode="General">
                  <c:v>11.1</c:v>
                </c:pt>
                <c:pt idx="10" formatCode="General">
                  <c:v>0.8</c:v>
                </c:pt>
              </c:numCache>
            </c:numRef>
          </c:val>
        </c:ser>
        <c:ser>
          <c:idx val="6"/>
          <c:order val="6"/>
          <c:tx>
            <c:strRef>
              <c:f>Лист3!$A$8</c:f>
              <c:strCache>
                <c:ptCount val="1"/>
                <c:pt idx="0">
                  <c:v>Желтушка луговая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Лист3!$B$8:$L$8</c:f>
              <c:numCache>
                <c:formatCode>0.00</c:formatCode>
                <c:ptCount val="11"/>
                <c:pt idx="1">
                  <c:v>4</c:v>
                </c:pt>
                <c:pt idx="3" formatCode="General">
                  <c:v>11.1</c:v>
                </c:pt>
                <c:pt idx="8" formatCode="General">
                  <c:v>3.125</c:v>
                </c:pt>
                <c:pt idx="10" formatCode="General">
                  <c:v>1.5</c:v>
                </c:pt>
              </c:numCache>
            </c:numRef>
          </c:val>
        </c:ser>
        <c:ser>
          <c:idx val="7"/>
          <c:order val="7"/>
          <c:tx>
            <c:strRef>
              <c:f>Лист3!$A$9</c:f>
              <c:strCache>
                <c:ptCount val="1"/>
                <c:pt idx="0">
                  <c:v>Перламутровка Ино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Лист3!$B$9:$L$9</c:f>
              <c:numCache>
                <c:formatCode>0.00</c:formatCode>
                <c:ptCount val="11"/>
                <c:pt idx="1">
                  <c:v>4</c:v>
                </c:pt>
                <c:pt idx="2" formatCode="General">
                  <c:v>3.7</c:v>
                </c:pt>
                <c:pt idx="10" formatCode="General">
                  <c:v>2.8</c:v>
                </c:pt>
              </c:numCache>
            </c:numRef>
          </c:val>
        </c:ser>
        <c:ser>
          <c:idx val="8"/>
          <c:order val="8"/>
          <c:tx>
            <c:strRef>
              <c:f>Лист3!$A$10</c:f>
              <c:strCache>
                <c:ptCount val="1"/>
                <c:pt idx="0">
                  <c:v>Беляночка горошковая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Лист3!$B$10:$L$10</c:f>
              <c:numCache>
                <c:formatCode>0.00</c:formatCode>
                <c:ptCount val="11"/>
                <c:pt idx="1">
                  <c:v>8</c:v>
                </c:pt>
                <c:pt idx="5" formatCode="General">
                  <c:v>8.3000000000000007</c:v>
                </c:pt>
                <c:pt idx="6" formatCode="General">
                  <c:v>7.6</c:v>
                </c:pt>
                <c:pt idx="7" formatCode="General">
                  <c:v>11.1</c:v>
                </c:pt>
                <c:pt idx="10" formatCode="General">
                  <c:v>2.65</c:v>
                </c:pt>
              </c:numCache>
            </c:numRef>
          </c:val>
        </c:ser>
        <c:ser>
          <c:idx val="9"/>
          <c:order val="9"/>
          <c:tx>
            <c:strRef>
              <c:f>Лист3!$A$11</c:f>
              <c:strCache>
                <c:ptCount val="1"/>
                <c:pt idx="0">
                  <c:v>Иперант</c:v>
                </c:pt>
              </c:strCache>
            </c:strRef>
          </c:tx>
          <c:spPr>
            <a:solidFill>
              <a:srgbClr val="9966FF"/>
            </a:solidFill>
            <a:ln>
              <a:solidFill>
                <a:srgbClr val="8064A2">
                  <a:lumMod val="60000"/>
                  <a:lumOff val="40000"/>
                </a:srgbClr>
              </a:solidFill>
            </a:ln>
          </c:spPr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Лист3!$B$11:$L$11</c:f>
              <c:numCache>
                <c:formatCode>General</c:formatCode>
                <c:ptCount val="11"/>
                <c:pt idx="2">
                  <c:v>5.56</c:v>
                </c:pt>
                <c:pt idx="9">
                  <c:v>4.3</c:v>
                </c:pt>
                <c:pt idx="10">
                  <c:v>4.79</c:v>
                </c:pt>
              </c:numCache>
            </c:numRef>
          </c:val>
        </c:ser>
        <c:ser>
          <c:idx val="10"/>
          <c:order val="10"/>
          <c:tx>
            <c:strRef>
              <c:f>Лист3!$A$12</c:f>
              <c:strCache>
                <c:ptCount val="1"/>
                <c:pt idx="0">
                  <c:v>Голубянка семиаргус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Лист3!$B$12:$L$12</c:f>
              <c:numCache>
                <c:formatCode>General</c:formatCode>
                <c:ptCount val="11"/>
                <c:pt idx="2">
                  <c:v>9.25</c:v>
                </c:pt>
                <c:pt idx="8">
                  <c:v>3.125</c:v>
                </c:pt>
                <c:pt idx="10">
                  <c:v>0.83</c:v>
                </c:pt>
              </c:numCache>
            </c:numRef>
          </c:val>
        </c:ser>
        <c:ser>
          <c:idx val="11"/>
          <c:order val="11"/>
          <c:tx>
            <c:strRef>
              <c:f>Лист3!$A$13</c:f>
              <c:strCache>
                <c:ptCount val="1"/>
                <c:pt idx="0">
                  <c:v>Голубянка алькон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Лист3!$B$13:$L$13</c:f>
              <c:numCache>
                <c:formatCode>General</c:formatCode>
                <c:ptCount val="11"/>
                <c:pt idx="2">
                  <c:v>1.85</c:v>
                </c:pt>
                <c:pt idx="10">
                  <c:v>0.16</c:v>
                </c:pt>
              </c:numCache>
            </c:numRef>
          </c:val>
        </c:ser>
        <c:ser>
          <c:idx val="12"/>
          <c:order val="12"/>
          <c:tx>
            <c:strRef>
              <c:f>Лист3!$A$14</c:f>
              <c:strCache>
                <c:ptCount val="1"/>
                <c:pt idx="0">
                  <c:v>Голубянка эвмедон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Лист3!$B$14:$L$14</c:f>
              <c:numCache>
                <c:formatCode>General</c:formatCode>
                <c:ptCount val="11"/>
                <c:pt idx="2">
                  <c:v>3.7</c:v>
                </c:pt>
                <c:pt idx="10">
                  <c:v>0.3</c:v>
                </c:pt>
              </c:numCache>
            </c:numRef>
          </c:val>
        </c:ser>
        <c:ser>
          <c:idx val="13"/>
          <c:order val="13"/>
          <c:tx>
            <c:strRef>
              <c:f>Лист3!$A$15</c:f>
              <c:strCache>
                <c:ptCount val="1"/>
                <c:pt idx="0">
                  <c:v>Голубянка манда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Лист3!$B$15:$L$15</c:f>
              <c:numCache>
                <c:formatCode>General</c:formatCode>
                <c:ptCount val="11"/>
                <c:pt idx="2">
                  <c:v>1.85</c:v>
                </c:pt>
                <c:pt idx="4">
                  <c:v>11.1</c:v>
                </c:pt>
                <c:pt idx="10">
                  <c:v>0.6</c:v>
                </c:pt>
              </c:numCache>
            </c:numRef>
          </c:val>
        </c:ser>
        <c:ser>
          <c:idx val="14"/>
          <c:order val="14"/>
          <c:tx>
            <c:strRef>
              <c:f>Лист3!$A$16</c:f>
              <c:strCache>
                <c:ptCount val="1"/>
                <c:pt idx="0">
                  <c:v>Червонец непарный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Лист3!$B$16:$L$16</c:f>
              <c:numCache>
                <c:formatCode>General</c:formatCode>
                <c:ptCount val="11"/>
                <c:pt idx="2">
                  <c:v>3.7</c:v>
                </c:pt>
                <c:pt idx="10">
                  <c:v>0.3</c:v>
                </c:pt>
              </c:numCache>
            </c:numRef>
          </c:val>
        </c:ser>
        <c:ser>
          <c:idx val="15"/>
          <c:order val="15"/>
          <c:tx>
            <c:strRef>
              <c:f>Лист3!$A$17</c:f>
              <c:strCache>
                <c:ptCount val="1"/>
                <c:pt idx="0">
                  <c:v>Толстоголовка лесная</c:v>
                </c:pt>
              </c:strCache>
            </c:strRef>
          </c:tx>
          <c:spPr>
            <a:solidFill>
              <a:srgbClr val="009900"/>
            </a:solidFill>
          </c:spPr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Лист3!$B$17:$L$17</c:f>
              <c:numCache>
                <c:formatCode>General</c:formatCode>
                <c:ptCount val="11"/>
                <c:pt idx="0">
                  <c:v>9.09</c:v>
                </c:pt>
                <c:pt idx="2">
                  <c:v>14.8</c:v>
                </c:pt>
                <c:pt idx="3">
                  <c:v>11.1</c:v>
                </c:pt>
                <c:pt idx="4">
                  <c:v>22.2</c:v>
                </c:pt>
                <c:pt idx="5">
                  <c:v>33.299999999999997</c:v>
                </c:pt>
                <c:pt idx="8">
                  <c:v>9.375</c:v>
                </c:pt>
                <c:pt idx="9">
                  <c:v>17.3</c:v>
                </c:pt>
                <c:pt idx="10">
                  <c:v>10.6</c:v>
                </c:pt>
              </c:numCache>
            </c:numRef>
          </c:val>
        </c:ser>
        <c:ser>
          <c:idx val="16"/>
          <c:order val="16"/>
          <c:tx>
            <c:strRef>
              <c:f>Лист3!$A$18</c:f>
              <c:strCache>
                <c:ptCount val="1"/>
                <c:pt idx="0">
                  <c:v>Сенница ифис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Лист3!$B$18:$L$18</c:f>
              <c:numCache>
                <c:formatCode>General</c:formatCode>
                <c:ptCount val="11"/>
                <c:pt idx="2" formatCode="0.00">
                  <c:v>7.4</c:v>
                </c:pt>
                <c:pt idx="3">
                  <c:v>22.2</c:v>
                </c:pt>
                <c:pt idx="5">
                  <c:v>8.3000000000000007</c:v>
                </c:pt>
                <c:pt idx="6">
                  <c:v>7.6</c:v>
                </c:pt>
                <c:pt idx="9">
                  <c:v>13</c:v>
                </c:pt>
                <c:pt idx="10">
                  <c:v>4.2</c:v>
                </c:pt>
              </c:numCache>
            </c:numRef>
          </c:val>
        </c:ser>
        <c:ser>
          <c:idx val="17"/>
          <c:order val="17"/>
          <c:tx>
            <c:strRef>
              <c:f>Лист3!$A$19</c:f>
              <c:strCache>
                <c:ptCount val="1"/>
                <c:pt idx="0">
                  <c:v>Икар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Лист3!$B$19:$L$19</c:f>
              <c:numCache>
                <c:formatCode>General</c:formatCode>
                <c:ptCount val="11"/>
                <c:pt idx="5">
                  <c:v>8.3000000000000007</c:v>
                </c:pt>
                <c:pt idx="9">
                  <c:v>13</c:v>
                </c:pt>
                <c:pt idx="10">
                  <c:v>2.2000000000000002</c:v>
                </c:pt>
              </c:numCache>
            </c:numRef>
          </c:val>
        </c:ser>
        <c:ser>
          <c:idx val="18"/>
          <c:order val="18"/>
          <c:tx>
            <c:strRef>
              <c:f>Лист3!$A$20</c:f>
              <c:strCache>
                <c:ptCount val="1"/>
                <c:pt idx="0">
                  <c:v>Агестис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Лист3!$B$20:$L$20</c:f>
              <c:numCache>
                <c:formatCode>General</c:formatCode>
                <c:ptCount val="11"/>
                <c:pt idx="2">
                  <c:v>3.7</c:v>
                </c:pt>
                <c:pt idx="10">
                  <c:v>0.3</c:v>
                </c:pt>
              </c:numCache>
            </c:numRef>
          </c:val>
        </c:ser>
        <c:ser>
          <c:idx val="19"/>
          <c:order val="19"/>
          <c:tx>
            <c:strRef>
              <c:f>Лист3!$A$21</c:f>
              <c:strCache>
                <c:ptCount val="1"/>
                <c:pt idx="0">
                  <c:v>Диамина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Лист3!$B$21:$L$21</c:f>
              <c:numCache>
                <c:formatCode>General</c:formatCode>
                <c:ptCount val="11"/>
                <c:pt idx="2">
                  <c:v>3.7</c:v>
                </c:pt>
                <c:pt idx="6">
                  <c:v>7.6</c:v>
                </c:pt>
                <c:pt idx="9">
                  <c:v>8.69</c:v>
                </c:pt>
                <c:pt idx="10">
                  <c:v>1.6</c:v>
                </c:pt>
              </c:numCache>
            </c:numRef>
          </c:val>
        </c:ser>
        <c:ser>
          <c:idx val="20"/>
          <c:order val="20"/>
          <c:tx>
            <c:strRef>
              <c:f>Лист3!$A$22</c:f>
              <c:strCache>
                <c:ptCount val="1"/>
                <c:pt idx="0">
                  <c:v>Комма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Лист3!$B$22:$L$22</c:f>
              <c:numCache>
                <c:formatCode>General</c:formatCode>
                <c:ptCount val="11"/>
                <c:pt idx="0">
                  <c:v>9.09</c:v>
                </c:pt>
                <c:pt idx="2">
                  <c:v>1.85</c:v>
                </c:pt>
                <c:pt idx="8">
                  <c:v>9.375</c:v>
                </c:pt>
                <c:pt idx="10">
                  <c:v>2.8</c:v>
                </c:pt>
              </c:numCache>
            </c:numRef>
          </c:val>
        </c:ser>
        <c:ser>
          <c:idx val="21"/>
          <c:order val="21"/>
          <c:tx>
            <c:strRef>
              <c:f>Лист3!$A$23</c:f>
              <c:strCache>
                <c:ptCount val="1"/>
                <c:pt idx="0">
                  <c:v>Голубянка  небесная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Лист3!$B$23:$L$23</c:f>
              <c:numCache>
                <c:formatCode>General</c:formatCode>
                <c:ptCount val="11"/>
                <c:pt idx="5">
                  <c:v>8.3000000000000007</c:v>
                </c:pt>
                <c:pt idx="10">
                  <c:v>0.8</c:v>
                </c:pt>
              </c:numCache>
            </c:numRef>
          </c:val>
        </c:ser>
        <c:ser>
          <c:idx val="22"/>
          <c:order val="22"/>
          <c:tx>
            <c:strRef>
              <c:f>Лист3!$A$24</c:f>
              <c:strCache>
                <c:ptCount val="1"/>
                <c:pt idx="0">
                  <c:v>Желтушка ракитниковая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Лист3!$B$24:$L$24</c:f>
              <c:numCache>
                <c:formatCode>General</c:formatCode>
                <c:ptCount val="11"/>
                <c:pt idx="2">
                  <c:v>1.85</c:v>
                </c:pt>
                <c:pt idx="8">
                  <c:v>9.375</c:v>
                </c:pt>
                <c:pt idx="10">
                  <c:v>2.8</c:v>
                </c:pt>
              </c:numCache>
            </c:numRef>
          </c:val>
        </c:ser>
        <c:ser>
          <c:idx val="23"/>
          <c:order val="23"/>
          <c:tx>
            <c:strRef>
              <c:f>Лист3!$A$25</c:f>
              <c:strCache>
                <c:ptCount val="1"/>
                <c:pt idx="0">
                  <c:v>Фиолетовый червонец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Лист3!$B$25:$L$25</c:f>
              <c:numCache>
                <c:formatCode>General</c:formatCode>
                <c:ptCount val="11"/>
                <c:pt idx="2">
                  <c:v>1.85</c:v>
                </c:pt>
                <c:pt idx="3">
                  <c:v>11.1</c:v>
                </c:pt>
                <c:pt idx="5">
                  <c:v>25</c:v>
                </c:pt>
                <c:pt idx="10">
                  <c:v>3.26</c:v>
                </c:pt>
              </c:numCache>
            </c:numRef>
          </c:val>
        </c:ser>
        <c:ser>
          <c:idx val="24"/>
          <c:order val="24"/>
          <c:tx>
            <c:strRef>
              <c:f>Лист3!$A$26</c:f>
              <c:strCache>
                <c:ptCount val="1"/>
                <c:pt idx="0">
                  <c:v>Сенница луговая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Лист3!$B$26:$L$26</c:f>
              <c:numCache>
                <c:formatCode>General</c:formatCode>
                <c:ptCount val="11"/>
                <c:pt idx="2">
                  <c:v>1.85</c:v>
                </c:pt>
                <c:pt idx="10">
                  <c:v>0.16</c:v>
                </c:pt>
              </c:numCache>
            </c:numRef>
          </c:val>
        </c:ser>
        <c:ser>
          <c:idx val="25"/>
          <c:order val="25"/>
          <c:tx>
            <c:strRef>
              <c:f>Лист3!$A$27</c:f>
              <c:strCache>
                <c:ptCount val="1"/>
                <c:pt idx="0">
                  <c:v>Лимонница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Лист3!$B$27:$L$27</c:f>
              <c:numCache>
                <c:formatCode>General</c:formatCode>
                <c:ptCount val="11"/>
                <c:pt idx="2">
                  <c:v>1.85</c:v>
                </c:pt>
                <c:pt idx="3">
                  <c:v>11.1</c:v>
                </c:pt>
                <c:pt idx="6">
                  <c:v>7.6</c:v>
                </c:pt>
                <c:pt idx="7">
                  <c:v>5.55</c:v>
                </c:pt>
                <c:pt idx="10">
                  <c:v>1.49</c:v>
                </c:pt>
              </c:numCache>
            </c:numRef>
          </c:val>
        </c:ser>
        <c:ser>
          <c:idx val="26"/>
          <c:order val="26"/>
          <c:tx>
            <c:strRef>
              <c:f>Лист3!$A$28</c:f>
              <c:strCache>
                <c:ptCount val="1"/>
                <c:pt idx="0">
                  <c:v>Тополевая ленточница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Лист3!$B$28:$L$28</c:f>
              <c:numCache>
                <c:formatCode>General</c:formatCode>
                <c:ptCount val="11"/>
                <c:pt idx="5">
                  <c:v>8.3000000000000007</c:v>
                </c:pt>
                <c:pt idx="10">
                  <c:v>0.8</c:v>
                </c:pt>
              </c:numCache>
            </c:numRef>
          </c:val>
        </c:ser>
        <c:ser>
          <c:idx val="27"/>
          <c:order val="27"/>
          <c:tx>
            <c:strRef>
              <c:f>Лист3!$A$29</c:f>
              <c:strCache>
                <c:ptCount val="1"/>
                <c:pt idx="0">
                  <c:v>Цинксия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Лист3!$B$29:$L$29</c:f>
              <c:numCache>
                <c:formatCode>General</c:formatCode>
                <c:ptCount val="11"/>
                <c:pt idx="9">
                  <c:v>8.69</c:v>
                </c:pt>
                <c:pt idx="10">
                  <c:v>0.8</c:v>
                </c:pt>
              </c:numCache>
            </c:numRef>
          </c:val>
        </c:ser>
        <c:ser>
          <c:idx val="28"/>
          <c:order val="28"/>
          <c:tx>
            <c:strRef>
              <c:f>Лист3!$A$30</c:f>
              <c:strCache>
                <c:ptCount val="1"/>
                <c:pt idx="0">
                  <c:v>Аталия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Лист3!$B$30:$L$30</c:f>
              <c:numCache>
                <c:formatCode>General</c:formatCode>
                <c:ptCount val="11"/>
                <c:pt idx="6">
                  <c:v>7.6</c:v>
                </c:pt>
                <c:pt idx="10">
                  <c:v>0.4</c:v>
                </c:pt>
              </c:numCache>
            </c:numRef>
          </c:val>
        </c:ser>
        <c:ser>
          <c:idx val="29"/>
          <c:order val="29"/>
          <c:tx>
            <c:strRef>
              <c:f>Лист3!$A$31</c:f>
              <c:strCache>
                <c:ptCount val="1"/>
                <c:pt idx="0">
                  <c:v>Аргус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Лист3!$B$31:$L$31</c:f>
              <c:numCache>
                <c:formatCode>General</c:formatCode>
                <c:ptCount val="11"/>
                <c:pt idx="8">
                  <c:v>3.125</c:v>
                </c:pt>
                <c:pt idx="10">
                  <c:v>0.8</c:v>
                </c:pt>
              </c:numCache>
            </c:numRef>
          </c:val>
        </c:ser>
        <c:ser>
          <c:idx val="30"/>
          <c:order val="30"/>
          <c:tx>
            <c:strRef>
              <c:f>Лист3!$A$32</c:f>
              <c:strCache>
                <c:ptCount val="1"/>
                <c:pt idx="0">
                  <c:v>Перламутровка  Ниоба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Лист3!$B$32:$L$32</c:f>
              <c:numCache>
                <c:formatCode>General</c:formatCode>
                <c:ptCount val="11"/>
                <c:pt idx="7">
                  <c:v>5.55</c:v>
                </c:pt>
                <c:pt idx="10">
                  <c:v>0.4</c:v>
                </c:pt>
              </c:numCache>
            </c:numRef>
          </c:val>
        </c:ser>
        <c:ser>
          <c:idx val="31"/>
          <c:order val="31"/>
          <c:tx>
            <c:strRef>
              <c:f>Лист3!$A$33</c:f>
              <c:strCache>
                <c:ptCount val="1"/>
                <c:pt idx="0">
                  <c:v>Эфросина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Лист3!$B$33:$L$33</c:f>
              <c:numCache>
                <c:formatCode>General</c:formatCode>
                <c:ptCount val="11"/>
                <c:pt idx="8">
                  <c:v>12.5</c:v>
                </c:pt>
                <c:pt idx="10">
                  <c:v>3.5</c:v>
                </c:pt>
              </c:numCache>
            </c:numRef>
          </c:val>
        </c:ser>
        <c:ser>
          <c:idx val="32"/>
          <c:order val="32"/>
          <c:tx>
            <c:strRef>
              <c:f>Лист3!$A$34</c:f>
              <c:strCache>
                <c:ptCount val="1"/>
                <c:pt idx="0">
                  <c:v>Разнокрылка морфей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Лист3!$B$34:$L$34</c:f>
              <c:numCache>
                <c:formatCode>General</c:formatCode>
                <c:ptCount val="11"/>
                <c:pt idx="9">
                  <c:v>4.3</c:v>
                </c:pt>
                <c:pt idx="10">
                  <c:v>0.4</c:v>
                </c:pt>
              </c:numCache>
            </c:numRef>
          </c:val>
        </c:ser>
        <c:ser>
          <c:idx val="33"/>
          <c:order val="33"/>
          <c:tx>
            <c:strRef>
              <c:f>Лист3!$A$35</c:f>
              <c:strCache>
                <c:ptCount val="1"/>
                <c:pt idx="0">
                  <c:v>Чернушка кофейная</c:v>
                </c:pt>
              </c:strCache>
            </c:strRef>
          </c:tx>
          <c:invertIfNegative val="0"/>
          <c:cat>
            <c:strRef>
              <c:f>Лист3!$B$1:$L$1</c:f>
              <c:strCache>
                <c:ptCount val="11"/>
                <c:pt idx="0">
                  <c:v>гарь</c:v>
                </c:pt>
                <c:pt idx="1">
                  <c:v>дубрава</c:v>
                </c:pt>
                <c:pt idx="2">
                  <c:v>луг</c:v>
                </c:pt>
                <c:pt idx="3">
                  <c:v>сосняк-луг</c:v>
                </c:pt>
                <c:pt idx="4">
                  <c:v>сосняк</c:v>
                </c:pt>
                <c:pt idx="5">
                  <c:v>поляна в сосняке</c:v>
                </c:pt>
                <c:pt idx="6">
                  <c:v>сосново-дубовый лес</c:v>
                </c:pt>
                <c:pt idx="7">
                  <c:v>березняк</c:v>
                </c:pt>
                <c:pt idx="8">
                  <c:v>просека</c:v>
                </c:pt>
                <c:pt idx="9">
                  <c:v>жердняк</c:v>
                </c:pt>
                <c:pt idx="10">
                  <c:v>Всего</c:v>
                </c:pt>
              </c:strCache>
            </c:strRef>
          </c:cat>
          <c:val>
            <c:numRef>
              <c:f>Лист3!$B$35:$L$35</c:f>
              <c:numCache>
                <c:formatCode>General</c:formatCode>
                <c:ptCount val="11"/>
                <c:pt idx="9">
                  <c:v>4.3</c:v>
                </c:pt>
                <c:pt idx="10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5702400"/>
        <c:axId val="95904896"/>
      </c:barChart>
      <c:catAx>
        <c:axId val="95702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5904896"/>
        <c:crosses val="autoZero"/>
        <c:auto val="1"/>
        <c:lblAlgn val="ctr"/>
        <c:lblOffset val="100"/>
        <c:noMultiLvlLbl val="0"/>
      </c:catAx>
      <c:valAx>
        <c:axId val="95904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570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70890589772791"/>
          <c:y val="6.46886078318962E-2"/>
          <c:w val="0.21129105360143038"/>
          <c:h val="0.93531139216810377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Text" lastClr="000000">
          <a:lumMod val="65000"/>
          <a:lumOff val="35000"/>
        </a:sysClr>
      </a:soli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Индексы доминирования отдельных видов дневных чешуекрылых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 в разных биотопах (%). 2018г.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2000"/>
          </a:p>
        </c:rich>
      </c:tx>
      <c:layout>
        <c:manualLayout>
          <c:xMode val="edge"/>
          <c:yMode val="edge"/>
          <c:x val="0.13434718262793205"/>
          <c:y val="1.153344926098112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104811701948455E-2"/>
          <c:y val="0.12505852309001919"/>
          <c:w val="0.66072236545653051"/>
          <c:h val="0.3507353810503416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Перламутровка Большая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Лист3!$B$2:$O$2</c:f>
              <c:numCache>
                <c:formatCode>General</c:formatCode>
                <c:ptCount val="14"/>
                <c:pt idx="0">
                  <c:v>2.04</c:v>
                </c:pt>
                <c:pt idx="8">
                  <c:v>2.12</c:v>
                </c:pt>
                <c:pt idx="9">
                  <c:v>2.81</c:v>
                </c:pt>
                <c:pt idx="13">
                  <c:v>18.489999999999998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Аталия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Лист3!$B$3:$O$3</c:f>
              <c:numCache>
                <c:formatCode>General</c:formatCode>
                <c:ptCount val="14"/>
                <c:pt idx="0">
                  <c:v>28.57</c:v>
                </c:pt>
                <c:pt idx="2">
                  <c:v>8.69</c:v>
                </c:pt>
                <c:pt idx="5">
                  <c:v>3.77</c:v>
                </c:pt>
                <c:pt idx="6">
                  <c:v>20.81</c:v>
                </c:pt>
                <c:pt idx="7">
                  <c:v>25</c:v>
                </c:pt>
                <c:pt idx="8">
                  <c:v>23.42</c:v>
                </c:pt>
                <c:pt idx="9">
                  <c:v>9.85</c:v>
                </c:pt>
                <c:pt idx="10">
                  <c:v>43.18</c:v>
                </c:pt>
                <c:pt idx="11">
                  <c:v>41.66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Щавелевый червонец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Лист3!$B$4:$O$4</c:f>
              <c:numCache>
                <c:formatCode>General</c:formatCode>
                <c:ptCount val="14"/>
                <c:pt idx="5">
                  <c:v>1.88</c:v>
                </c:pt>
              </c:numCache>
            </c:numRef>
          </c:val>
        </c:ser>
        <c:ser>
          <c:idx val="3"/>
          <c:order val="3"/>
          <c:tx>
            <c:strRef>
              <c:f>Лист3!$A$5</c:f>
              <c:strCache>
                <c:ptCount val="1"/>
                <c:pt idx="0">
                  <c:v>Феба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Лист3!$B$5:$O$5</c:f>
              <c:numCache>
                <c:formatCode>General</c:formatCode>
                <c:ptCount val="14"/>
                <c:pt idx="0">
                  <c:v>8.16</c:v>
                </c:pt>
                <c:pt idx="6">
                  <c:v>8.67</c:v>
                </c:pt>
                <c:pt idx="7">
                  <c:v>4.16</c:v>
                </c:pt>
                <c:pt idx="13">
                  <c:v>1.68</c:v>
                </c:pt>
              </c:numCache>
            </c:numRef>
          </c:val>
        </c:ser>
        <c:ser>
          <c:idx val="4"/>
          <c:order val="4"/>
          <c:tx>
            <c:strRef>
              <c:f>Лист3!$A$6</c:f>
              <c:strCache>
                <c:ptCount val="1"/>
                <c:pt idx="0">
                  <c:v>Селена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Лист3!$B$6:$O$6</c:f>
              <c:numCache>
                <c:formatCode>General</c:formatCode>
                <c:ptCount val="14"/>
                <c:pt idx="0">
                  <c:v>8.16</c:v>
                </c:pt>
                <c:pt idx="1">
                  <c:v>6.66</c:v>
                </c:pt>
                <c:pt idx="3">
                  <c:v>1.57</c:v>
                </c:pt>
                <c:pt idx="5">
                  <c:v>1.88</c:v>
                </c:pt>
                <c:pt idx="6">
                  <c:v>1.73</c:v>
                </c:pt>
                <c:pt idx="8">
                  <c:v>6.37</c:v>
                </c:pt>
                <c:pt idx="9">
                  <c:v>8.4499999999999993</c:v>
                </c:pt>
                <c:pt idx="11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Лист3!$A$7</c:f>
              <c:strCache>
                <c:ptCount val="1"/>
                <c:pt idx="0">
                  <c:v>Иперант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Лист3!$B$7:$O$7</c:f>
              <c:numCache>
                <c:formatCode>General</c:formatCode>
                <c:ptCount val="14"/>
                <c:pt idx="0">
                  <c:v>22.45</c:v>
                </c:pt>
                <c:pt idx="1">
                  <c:v>26.66</c:v>
                </c:pt>
                <c:pt idx="2">
                  <c:v>17.39</c:v>
                </c:pt>
                <c:pt idx="3">
                  <c:v>31.51</c:v>
                </c:pt>
                <c:pt idx="4">
                  <c:v>22.22</c:v>
                </c:pt>
                <c:pt idx="5">
                  <c:v>52.83</c:v>
                </c:pt>
                <c:pt idx="6">
                  <c:v>6.93</c:v>
                </c:pt>
                <c:pt idx="7">
                  <c:v>25</c:v>
                </c:pt>
                <c:pt idx="8">
                  <c:v>12.76</c:v>
                </c:pt>
                <c:pt idx="9">
                  <c:v>14.08</c:v>
                </c:pt>
                <c:pt idx="10">
                  <c:v>15.9</c:v>
                </c:pt>
                <c:pt idx="11">
                  <c:v>28.33</c:v>
                </c:pt>
                <c:pt idx="12">
                  <c:v>23.07</c:v>
                </c:pt>
                <c:pt idx="13">
                  <c:v>7.55</c:v>
                </c:pt>
              </c:numCache>
            </c:numRef>
          </c:val>
        </c:ser>
        <c:ser>
          <c:idx val="6"/>
          <c:order val="6"/>
          <c:tx>
            <c:strRef>
              <c:f>Лист3!$A$8</c:f>
              <c:strCache>
                <c:ptCount val="1"/>
                <c:pt idx="0">
                  <c:v>Бархатка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Лист3!$B$8:$O$8</c:f>
              <c:numCache>
                <c:formatCode>General</c:formatCode>
                <c:ptCount val="14"/>
                <c:pt idx="0">
                  <c:v>2.04</c:v>
                </c:pt>
                <c:pt idx="6">
                  <c:v>3.47</c:v>
                </c:pt>
                <c:pt idx="7">
                  <c:v>4.16</c:v>
                </c:pt>
                <c:pt idx="11">
                  <c:v>6.66</c:v>
                </c:pt>
              </c:numCache>
            </c:numRef>
          </c:val>
        </c:ser>
        <c:ser>
          <c:idx val="7"/>
          <c:order val="7"/>
          <c:tx>
            <c:strRef>
              <c:f>Лист3!$A$9</c:f>
              <c:strCache>
                <c:ptCount val="1"/>
                <c:pt idx="0">
                  <c:v>Икар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Лист3!$B$9:$O$9</c:f>
              <c:numCache>
                <c:formatCode>General</c:formatCode>
                <c:ptCount val="14"/>
                <c:pt idx="0">
                  <c:v>10.199999999999999</c:v>
                </c:pt>
                <c:pt idx="1">
                  <c:v>3.33</c:v>
                </c:pt>
                <c:pt idx="4">
                  <c:v>11.11</c:v>
                </c:pt>
                <c:pt idx="5">
                  <c:v>1.88</c:v>
                </c:pt>
                <c:pt idx="6">
                  <c:v>3.47</c:v>
                </c:pt>
                <c:pt idx="7">
                  <c:v>12.5</c:v>
                </c:pt>
                <c:pt idx="10">
                  <c:v>4.54</c:v>
                </c:pt>
              </c:numCache>
            </c:numRef>
          </c:val>
        </c:ser>
        <c:ser>
          <c:idx val="8"/>
          <c:order val="8"/>
          <c:tx>
            <c:strRef>
              <c:f>Лист3!$A$10</c:f>
              <c:strCache>
                <c:ptCount val="1"/>
                <c:pt idx="0">
                  <c:v>Репница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Лист3!$B$10:$O$10</c:f>
              <c:numCache>
                <c:formatCode>General</c:formatCode>
                <c:ptCount val="14"/>
                <c:pt idx="0">
                  <c:v>2.04</c:v>
                </c:pt>
                <c:pt idx="1">
                  <c:v>3.33</c:v>
                </c:pt>
                <c:pt idx="2">
                  <c:v>4.3499999999999996</c:v>
                </c:pt>
                <c:pt idx="4">
                  <c:v>11.11</c:v>
                </c:pt>
                <c:pt idx="6">
                  <c:v>3.47</c:v>
                </c:pt>
                <c:pt idx="8">
                  <c:v>4.25</c:v>
                </c:pt>
                <c:pt idx="9">
                  <c:v>1.41</c:v>
                </c:pt>
                <c:pt idx="12">
                  <c:v>15.84</c:v>
                </c:pt>
              </c:numCache>
            </c:numRef>
          </c:val>
        </c:ser>
        <c:ser>
          <c:idx val="9"/>
          <c:order val="9"/>
          <c:tx>
            <c:strRef>
              <c:f>Лист3!$A$11</c:f>
              <c:strCache>
                <c:ptCount val="1"/>
                <c:pt idx="0">
                  <c:v>Аргус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Лист3!$B$11:$O$11</c:f>
              <c:numCache>
                <c:formatCode>General</c:formatCode>
                <c:ptCount val="14"/>
                <c:pt idx="0">
                  <c:v>10.199999999999999</c:v>
                </c:pt>
                <c:pt idx="2">
                  <c:v>30.43</c:v>
                </c:pt>
                <c:pt idx="3">
                  <c:v>1.57</c:v>
                </c:pt>
                <c:pt idx="4">
                  <c:v>11.11</c:v>
                </c:pt>
                <c:pt idx="5">
                  <c:v>3.77</c:v>
                </c:pt>
                <c:pt idx="7">
                  <c:v>20.83</c:v>
                </c:pt>
                <c:pt idx="9">
                  <c:v>5.63</c:v>
                </c:pt>
                <c:pt idx="10">
                  <c:v>27.27</c:v>
                </c:pt>
                <c:pt idx="11">
                  <c:v>3.33</c:v>
                </c:pt>
              </c:numCache>
            </c:numRef>
          </c:val>
        </c:ser>
        <c:ser>
          <c:idx val="10"/>
          <c:order val="10"/>
          <c:tx>
            <c:strRef>
              <c:f>Лист3!$A$12</c:f>
              <c:strCache>
                <c:ptCount val="1"/>
                <c:pt idx="0">
                  <c:v>Фавн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Лист3!$B$12:$O$12</c:f>
              <c:numCache>
                <c:formatCode>General</c:formatCode>
                <c:ptCount val="14"/>
                <c:pt idx="0">
                  <c:v>2.04</c:v>
                </c:pt>
                <c:pt idx="3">
                  <c:v>3.15</c:v>
                </c:pt>
                <c:pt idx="6">
                  <c:v>3.47</c:v>
                </c:pt>
                <c:pt idx="9">
                  <c:v>2.81</c:v>
                </c:pt>
                <c:pt idx="12">
                  <c:v>3.84</c:v>
                </c:pt>
              </c:numCache>
            </c:numRef>
          </c:val>
        </c:ser>
        <c:ser>
          <c:idx val="11"/>
          <c:order val="11"/>
          <c:tx>
            <c:strRef>
              <c:f>Лист3!$A$13</c:f>
              <c:strCache>
                <c:ptCount val="1"/>
                <c:pt idx="0">
                  <c:v>Толстоголвка - тире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Лист3!$B$13:$O$13</c:f>
              <c:numCache>
                <c:formatCode>General</c:formatCode>
                <c:ptCount val="14"/>
                <c:pt idx="0">
                  <c:v>2.04</c:v>
                </c:pt>
                <c:pt idx="1">
                  <c:v>10</c:v>
                </c:pt>
                <c:pt idx="2">
                  <c:v>4.34</c:v>
                </c:pt>
                <c:pt idx="3">
                  <c:v>6.3</c:v>
                </c:pt>
                <c:pt idx="4">
                  <c:v>33.33</c:v>
                </c:pt>
                <c:pt idx="5">
                  <c:v>13.21</c:v>
                </c:pt>
                <c:pt idx="6">
                  <c:v>8.67</c:v>
                </c:pt>
                <c:pt idx="8">
                  <c:v>2.12</c:v>
                </c:pt>
                <c:pt idx="9">
                  <c:v>1.41</c:v>
                </c:pt>
                <c:pt idx="12">
                  <c:v>7.69</c:v>
                </c:pt>
                <c:pt idx="13">
                  <c:v>26.89</c:v>
                </c:pt>
              </c:numCache>
            </c:numRef>
          </c:val>
        </c:ser>
        <c:ser>
          <c:idx val="12"/>
          <c:order val="12"/>
          <c:tx>
            <c:strRef>
              <c:f>Лист3!$A$14</c:f>
              <c:strCache>
                <c:ptCount val="1"/>
                <c:pt idx="0">
                  <c:v>Ифис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Лист3!$B$14:$O$14</c:f>
              <c:numCache>
                <c:formatCode>General</c:formatCode>
                <c:ptCount val="14"/>
                <c:pt idx="0">
                  <c:v>2.04</c:v>
                </c:pt>
                <c:pt idx="1">
                  <c:v>23.33</c:v>
                </c:pt>
                <c:pt idx="3">
                  <c:v>7.87</c:v>
                </c:pt>
                <c:pt idx="5">
                  <c:v>1.88</c:v>
                </c:pt>
                <c:pt idx="6">
                  <c:v>3.47</c:v>
                </c:pt>
                <c:pt idx="9">
                  <c:v>2.81</c:v>
                </c:pt>
              </c:numCache>
            </c:numRef>
          </c:val>
        </c:ser>
        <c:ser>
          <c:idx val="13"/>
          <c:order val="13"/>
          <c:tx>
            <c:strRef>
              <c:f>Лист3!$A$15</c:f>
              <c:strCache>
                <c:ptCount val="1"/>
                <c:pt idx="0">
                  <c:v>Весенняя и летняя пестрокрылки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Лист3!$B$15:$O$15</c:f>
              <c:numCache>
                <c:formatCode>General</c:formatCode>
                <c:ptCount val="14"/>
                <c:pt idx="1">
                  <c:v>6.66</c:v>
                </c:pt>
                <c:pt idx="3">
                  <c:v>4.72</c:v>
                </c:pt>
                <c:pt idx="5">
                  <c:v>5.66</c:v>
                </c:pt>
                <c:pt idx="8">
                  <c:v>8.51</c:v>
                </c:pt>
                <c:pt idx="13">
                  <c:v>13.44</c:v>
                </c:pt>
              </c:numCache>
            </c:numRef>
          </c:val>
        </c:ser>
        <c:ser>
          <c:idx val="14"/>
          <c:order val="14"/>
          <c:tx>
            <c:strRef>
              <c:f>Лист3!$A$16</c:f>
              <c:strCache>
                <c:ptCount val="1"/>
                <c:pt idx="0">
                  <c:v>Ино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Лист3!$B$16:$O$16</c:f>
              <c:numCache>
                <c:formatCode>General</c:formatCode>
                <c:ptCount val="14"/>
                <c:pt idx="1">
                  <c:v>13.33</c:v>
                </c:pt>
                <c:pt idx="9">
                  <c:v>14.08</c:v>
                </c:pt>
              </c:numCache>
            </c:numRef>
          </c:val>
        </c:ser>
        <c:ser>
          <c:idx val="15"/>
          <c:order val="15"/>
          <c:tx>
            <c:strRef>
              <c:f>Лист3!$A$17</c:f>
              <c:strCache>
                <c:ptCount val="1"/>
                <c:pt idx="0">
                  <c:v>Фиолетовый червонец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Лист3!$B$17:$O$17</c:f>
              <c:numCache>
                <c:formatCode>General</c:formatCode>
                <c:ptCount val="14"/>
                <c:pt idx="1">
                  <c:v>3.33</c:v>
                </c:pt>
                <c:pt idx="6">
                  <c:v>5.76</c:v>
                </c:pt>
                <c:pt idx="7">
                  <c:v>4.16</c:v>
                </c:pt>
              </c:numCache>
            </c:numRef>
          </c:val>
        </c:ser>
        <c:ser>
          <c:idx val="16"/>
          <c:order val="16"/>
          <c:tx>
            <c:strRef>
              <c:f>Лист3!$A$18</c:f>
              <c:strCache>
                <c:ptCount val="1"/>
                <c:pt idx="0">
                  <c:v>Воловий глаз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Лист3!$B$18:$O$18</c:f>
              <c:numCache>
                <c:formatCode>General</c:formatCode>
                <c:ptCount val="14"/>
                <c:pt idx="1">
                  <c:v>3.33</c:v>
                </c:pt>
                <c:pt idx="2">
                  <c:v>4.3499999999999996</c:v>
                </c:pt>
                <c:pt idx="3">
                  <c:v>3.15</c:v>
                </c:pt>
                <c:pt idx="6">
                  <c:v>5.76</c:v>
                </c:pt>
                <c:pt idx="8">
                  <c:v>2.12</c:v>
                </c:pt>
                <c:pt idx="9">
                  <c:v>2.81</c:v>
                </c:pt>
                <c:pt idx="10">
                  <c:v>2.27</c:v>
                </c:pt>
                <c:pt idx="11">
                  <c:v>3.33</c:v>
                </c:pt>
                <c:pt idx="13">
                  <c:v>1.68</c:v>
                </c:pt>
              </c:numCache>
            </c:numRef>
          </c:val>
        </c:ser>
        <c:ser>
          <c:idx val="17"/>
          <c:order val="17"/>
          <c:tx>
            <c:strRef>
              <c:f>Лист3!$A$19</c:f>
              <c:strCache>
                <c:ptCount val="1"/>
                <c:pt idx="0">
                  <c:v>Беляночка горошковая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Лист3!$B$19:$O$19</c:f>
              <c:numCache>
                <c:formatCode>General</c:formatCode>
                <c:ptCount val="14"/>
                <c:pt idx="2">
                  <c:v>8.69</c:v>
                </c:pt>
                <c:pt idx="4">
                  <c:v>11.11</c:v>
                </c:pt>
                <c:pt idx="9">
                  <c:v>7.04</c:v>
                </c:pt>
                <c:pt idx="10">
                  <c:v>2.27</c:v>
                </c:pt>
                <c:pt idx="11">
                  <c:v>1.66</c:v>
                </c:pt>
                <c:pt idx="12">
                  <c:v>3.84</c:v>
                </c:pt>
                <c:pt idx="13">
                  <c:v>2.5099999999999998</c:v>
                </c:pt>
              </c:numCache>
            </c:numRef>
          </c:val>
        </c:ser>
        <c:ser>
          <c:idx val="18"/>
          <c:order val="18"/>
          <c:tx>
            <c:strRef>
              <c:f>Лист3!$A$20</c:f>
              <c:strCache>
                <c:ptCount val="1"/>
                <c:pt idx="0">
                  <c:v>Капусница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Лист3!$B$20:$O$20</c:f>
              <c:numCache>
                <c:formatCode>General</c:formatCode>
                <c:ptCount val="14"/>
                <c:pt idx="2">
                  <c:v>8.69</c:v>
                </c:pt>
                <c:pt idx="3">
                  <c:v>4.72</c:v>
                </c:pt>
                <c:pt idx="6">
                  <c:v>3.47</c:v>
                </c:pt>
                <c:pt idx="8">
                  <c:v>12.76</c:v>
                </c:pt>
                <c:pt idx="9">
                  <c:v>5.63</c:v>
                </c:pt>
                <c:pt idx="10">
                  <c:v>2.27</c:v>
                </c:pt>
              </c:numCache>
            </c:numRef>
          </c:val>
        </c:ser>
        <c:ser>
          <c:idx val="19"/>
          <c:order val="19"/>
          <c:tx>
            <c:strRef>
              <c:f>Лист3!$A$21</c:f>
              <c:strCache>
                <c:ptCount val="1"/>
                <c:pt idx="0">
                  <c:v>Лимонница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Лист3!$B$21:$O$21</c:f>
              <c:numCache>
                <c:formatCode>General</c:formatCode>
                <c:ptCount val="14"/>
                <c:pt idx="2">
                  <c:v>13.04</c:v>
                </c:pt>
                <c:pt idx="3">
                  <c:v>1.57</c:v>
                </c:pt>
                <c:pt idx="6">
                  <c:v>1.73</c:v>
                </c:pt>
                <c:pt idx="8">
                  <c:v>10.64</c:v>
                </c:pt>
                <c:pt idx="9">
                  <c:v>7.04</c:v>
                </c:pt>
                <c:pt idx="11">
                  <c:v>1.66</c:v>
                </c:pt>
                <c:pt idx="13">
                  <c:v>10.08</c:v>
                </c:pt>
              </c:numCache>
            </c:numRef>
          </c:val>
        </c:ser>
        <c:ser>
          <c:idx val="20"/>
          <c:order val="20"/>
          <c:tx>
            <c:strRef>
              <c:f>Лист3!$A$22</c:f>
              <c:strCache>
                <c:ptCount val="1"/>
                <c:pt idx="0">
                  <c:v>Огненный червонец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Лист3!$B$22:$O$22</c:f>
              <c:numCache>
                <c:formatCode>General</c:formatCode>
                <c:ptCount val="14"/>
                <c:pt idx="3">
                  <c:v>28.35</c:v>
                </c:pt>
                <c:pt idx="5">
                  <c:v>11.32</c:v>
                </c:pt>
                <c:pt idx="6">
                  <c:v>12.14</c:v>
                </c:pt>
                <c:pt idx="12">
                  <c:v>26.92</c:v>
                </c:pt>
              </c:numCache>
            </c:numRef>
          </c:val>
        </c:ser>
        <c:ser>
          <c:idx val="21"/>
          <c:order val="21"/>
          <c:tx>
            <c:strRef>
              <c:f>Лист3!$A$23</c:f>
              <c:strCache>
                <c:ptCount val="1"/>
                <c:pt idx="0">
                  <c:v>Лесовик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Лист3!$B$23:$O$23</c:f>
              <c:numCache>
                <c:formatCode>General</c:formatCode>
                <c:ptCount val="14"/>
                <c:pt idx="3">
                  <c:v>3.15</c:v>
                </c:pt>
                <c:pt idx="8">
                  <c:v>6.37</c:v>
                </c:pt>
                <c:pt idx="12">
                  <c:v>7.69</c:v>
                </c:pt>
                <c:pt idx="13">
                  <c:v>0.83</c:v>
                </c:pt>
              </c:numCache>
            </c:numRef>
          </c:val>
        </c:ser>
        <c:ser>
          <c:idx val="22"/>
          <c:order val="22"/>
          <c:tx>
            <c:strRef>
              <c:f>Лист3!$A$24</c:f>
              <c:strCache>
                <c:ptCount val="1"/>
                <c:pt idx="0">
                  <c:v>Ниоба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Лист3!$B$24:$O$24</c:f>
              <c:numCache>
                <c:formatCode>General</c:formatCode>
                <c:ptCount val="14"/>
                <c:pt idx="3">
                  <c:v>1.57</c:v>
                </c:pt>
                <c:pt idx="6">
                  <c:v>1.73</c:v>
                </c:pt>
              </c:numCache>
            </c:numRef>
          </c:val>
        </c:ser>
        <c:ser>
          <c:idx val="23"/>
          <c:order val="23"/>
          <c:tx>
            <c:strRef>
              <c:f>Лист3!$A$25</c:f>
              <c:strCache>
                <c:ptCount val="1"/>
                <c:pt idx="0">
                  <c:v>Перламутровка адиппа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Лист3!$B$25:$O$25</c:f>
              <c:numCache>
                <c:formatCode>General</c:formatCode>
                <c:ptCount val="14"/>
                <c:pt idx="5">
                  <c:v>1.88</c:v>
                </c:pt>
                <c:pt idx="6">
                  <c:v>1.73</c:v>
                </c:pt>
                <c:pt idx="8">
                  <c:v>2.12</c:v>
                </c:pt>
                <c:pt idx="13">
                  <c:v>3.36</c:v>
                </c:pt>
              </c:numCache>
            </c:numRef>
          </c:val>
        </c:ser>
        <c:ser>
          <c:idx val="24"/>
          <c:order val="24"/>
          <c:tx>
            <c:strRef>
              <c:f>Лист3!$A$26</c:f>
              <c:strCache>
                <c:ptCount val="1"/>
                <c:pt idx="0">
                  <c:v>Шашечница красная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Лист3!$B$26:$O$26</c:f>
              <c:numCache>
                <c:formatCode>General</c:formatCode>
                <c:ptCount val="14"/>
                <c:pt idx="6">
                  <c:v>3.47</c:v>
                </c:pt>
              </c:numCache>
            </c:numRef>
          </c:val>
        </c:ser>
        <c:ser>
          <c:idx val="25"/>
          <c:order val="25"/>
          <c:tx>
            <c:strRef>
              <c:f>Лист3!$A$27</c:f>
              <c:strCache>
                <c:ptCount val="1"/>
                <c:pt idx="0">
                  <c:v>Червонец голубоватый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Лист3!$B$27:$O$27</c:f>
              <c:numCache>
                <c:formatCode>General</c:formatCode>
                <c:ptCount val="14"/>
                <c:pt idx="7">
                  <c:v>4.16</c:v>
                </c:pt>
              </c:numCache>
            </c:numRef>
          </c:val>
        </c:ser>
        <c:ser>
          <c:idx val="26"/>
          <c:order val="26"/>
          <c:tx>
            <c:strRef>
              <c:f>Лист3!$A$28</c:f>
              <c:strCache>
                <c:ptCount val="1"/>
                <c:pt idx="0">
                  <c:v>Перламутровка аглая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Лист3!$B$28:$O$28</c:f>
              <c:numCache>
                <c:formatCode>General</c:formatCode>
                <c:ptCount val="14"/>
                <c:pt idx="8">
                  <c:v>2.12</c:v>
                </c:pt>
                <c:pt idx="9">
                  <c:v>1.41</c:v>
                </c:pt>
                <c:pt idx="13">
                  <c:v>1.68</c:v>
                </c:pt>
              </c:numCache>
            </c:numRef>
          </c:val>
        </c:ser>
        <c:ser>
          <c:idx val="27"/>
          <c:order val="27"/>
          <c:tx>
            <c:strRef>
              <c:f>Лист3!$A$29</c:f>
              <c:strCache>
                <c:ptCount val="1"/>
                <c:pt idx="0">
                  <c:v>Адмирал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Лист3!$B$29:$O$29</c:f>
              <c:numCache>
                <c:formatCode>General</c:formatCode>
                <c:ptCount val="14"/>
                <c:pt idx="8">
                  <c:v>4.25</c:v>
                </c:pt>
              </c:numCache>
            </c:numRef>
          </c:val>
        </c:ser>
        <c:ser>
          <c:idx val="28"/>
          <c:order val="28"/>
          <c:tx>
            <c:strRef>
              <c:f>Лист3!$A$30</c:f>
              <c:strCache>
                <c:ptCount val="1"/>
                <c:pt idx="0">
                  <c:v>Комма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Лист3!$B$30:$O$30</c:f>
              <c:numCache>
                <c:formatCode>General</c:formatCode>
                <c:ptCount val="14"/>
                <c:pt idx="9">
                  <c:v>5.63</c:v>
                </c:pt>
              </c:numCache>
            </c:numRef>
          </c:val>
        </c:ser>
        <c:ser>
          <c:idx val="29"/>
          <c:order val="29"/>
          <c:tx>
            <c:strRef>
              <c:f>Лист3!$A$31</c:f>
              <c:strCache>
                <c:ptCount val="1"/>
                <c:pt idx="0">
                  <c:v>Углокрыльница с - белое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Лист3!$B$31:$O$31</c:f>
              <c:numCache>
                <c:formatCode>General</c:formatCode>
                <c:ptCount val="14"/>
                <c:pt idx="9">
                  <c:v>1.41</c:v>
                </c:pt>
                <c:pt idx="13">
                  <c:v>0.83</c:v>
                </c:pt>
              </c:numCache>
            </c:numRef>
          </c:val>
        </c:ser>
        <c:ser>
          <c:idx val="30"/>
          <c:order val="30"/>
          <c:tx>
            <c:strRef>
              <c:f>Лист3!$A$32</c:f>
              <c:strCache>
                <c:ptCount val="1"/>
                <c:pt idx="0">
                  <c:v>Крапивница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Лист3!$B$32:$O$32</c:f>
              <c:numCache>
                <c:formatCode>General</c:formatCode>
                <c:ptCount val="14"/>
                <c:pt idx="9">
                  <c:v>1.41</c:v>
                </c:pt>
                <c:pt idx="13">
                  <c:v>3.36</c:v>
                </c:pt>
              </c:numCache>
            </c:numRef>
          </c:val>
        </c:ser>
        <c:ser>
          <c:idx val="31"/>
          <c:order val="31"/>
          <c:tx>
            <c:strRef>
              <c:f>Лист3!$A$33</c:f>
              <c:strCache>
                <c:ptCount val="1"/>
                <c:pt idx="0">
                  <c:v>Латона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Лист3!$B$33:$O$33</c:f>
              <c:numCache>
                <c:formatCode>General</c:formatCode>
                <c:ptCount val="14"/>
                <c:pt idx="9">
                  <c:v>1.41</c:v>
                </c:pt>
                <c:pt idx="13">
                  <c:v>0.83</c:v>
                </c:pt>
              </c:numCache>
            </c:numRef>
          </c:val>
        </c:ser>
        <c:ser>
          <c:idx val="32"/>
          <c:order val="32"/>
          <c:tx>
            <c:strRef>
              <c:f>Лист3!$A$34</c:f>
              <c:strCache>
                <c:ptCount val="1"/>
                <c:pt idx="0">
                  <c:v>Голубянка Аманда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Лист3!$B$34:$O$34</c:f>
              <c:numCache>
                <c:formatCode>General</c:formatCode>
                <c:ptCount val="14"/>
                <c:pt idx="9">
                  <c:v>1.41</c:v>
                </c:pt>
              </c:numCache>
            </c:numRef>
          </c:val>
        </c:ser>
        <c:ser>
          <c:idx val="33"/>
          <c:order val="33"/>
          <c:tx>
            <c:strRef>
              <c:f>Лист3!$A$35</c:f>
              <c:strCache>
                <c:ptCount val="1"/>
                <c:pt idx="0">
                  <c:v>Голубянка красивая 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Лист3!$B$35:$O$35</c:f>
              <c:numCache>
                <c:formatCode>General</c:formatCode>
                <c:ptCount val="14"/>
                <c:pt idx="9">
                  <c:v>1.41</c:v>
                </c:pt>
              </c:numCache>
            </c:numRef>
          </c:val>
        </c:ser>
        <c:ser>
          <c:idx val="34"/>
          <c:order val="34"/>
          <c:tx>
            <c:strRef>
              <c:f>Лист3!$A$36</c:f>
              <c:strCache>
                <c:ptCount val="1"/>
                <c:pt idx="0">
                  <c:v>Брюквенница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Лист3!$B$36:$O$36</c:f>
              <c:numCache>
                <c:formatCode>General</c:formatCode>
                <c:ptCount val="14"/>
                <c:pt idx="10">
                  <c:v>2.27</c:v>
                </c:pt>
                <c:pt idx="11">
                  <c:v>1.66</c:v>
                </c:pt>
                <c:pt idx="12">
                  <c:v>3.84</c:v>
                </c:pt>
              </c:numCache>
            </c:numRef>
          </c:val>
        </c:ser>
        <c:ser>
          <c:idx val="35"/>
          <c:order val="35"/>
          <c:tx>
            <c:strRef>
              <c:f>Лист3!$A$37</c:f>
              <c:strCache>
                <c:ptCount val="1"/>
                <c:pt idx="0">
                  <c:v>Шашечница сетчатая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Лист3!$B$37:$O$37</c:f>
              <c:numCache>
                <c:formatCode>General</c:formatCode>
                <c:ptCount val="14"/>
                <c:pt idx="11">
                  <c:v>5</c:v>
                </c:pt>
              </c:numCache>
            </c:numRef>
          </c:val>
        </c:ser>
        <c:ser>
          <c:idx val="36"/>
          <c:order val="36"/>
          <c:tx>
            <c:strRef>
              <c:f>Лист3!$A$38</c:f>
              <c:strCache>
                <c:ptCount val="1"/>
                <c:pt idx="0">
                  <c:v>Хвостатка сливовая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Лист3!$B$38:$O$38</c:f>
              <c:numCache>
                <c:formatCode>General</c:formatCode>
                <c:ptCount val="14"/>
                <c:pt idx="11">
                  <c:v>1.66</c:v>
                </c:pt>
              </c:numCache>
            </c:numRef>
          </c:val>
        </c:ser>
        <c:ser>
          <c:idx val="37"/>
          <c:order val="37"/>
          <c:tx>
            <c:strRef>
              <c:f>Лист3!$A$39</c:f>
              <c:strCache>
                <c:ptCount val="1"/>
                <c:pt idx="0">
                  <c:v>Желтушка луговая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Лист3!$B$39:$O$39</c:f>
              <c:numCache>
                <c:formatCode>General</c:formatCode>
                <c:ptCount val="14"/>
                <c:pt idx="3">
                  <c:v>0.78</c:v>
                </c:pt>
              </c:numCache>
            </c:numRef>
          </c:val>
        </c:ser>
        <c:ser>
          <c:idx val="38"/>
          <c:order val="38"/>
          <c:tx>
            <c:strRef>
              <c:f>Лист3!$A$40</c:f>
              <c:strCache>
                <c:ptCount val="1"/>
                <c:pt idx="0">
                  <c:v>Толстоголовка морфей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Лист3!$B$40:$O$40</c:f>
              <c:numCache>
                <c:formatCode>General</c:formatCode>
                <c:ptCount val="14"/>
                <c:pt idx="12">
                  <c:v>3.84</c:v>
                </c:pt>
              </c:numCache>
            </c:numRef>
          </c:val>
        </c:ser>
        <c:ser>
          <c:idx val="39"/>
          <c:order val="39"/>
          <c:tx>
            <c:strRef>
              <c:f>Лист3!$A$41</c:f>
              <c:strCache>
                <c:ptCount val="1"/>
                <c:pt idx="0">
                  <c:v>Полуаргус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Лист3!$B$41:$O$41</c:f>
              <c:numCache>
                <c:formatCode>General</c:formatCode>
                <c:ptCount val="14"/>
                <c:pt idx="12">
                  <c:v>3.84</c:v>
                </c:pt>
              </c:numCache>
            </c:numRef>
          </c:val>
        </c:ser>
        <c:ser>
          <c:idx val="40"/>
          <c:order val="40"/>
          <c:tx>
            <c:strRef>
              <c:f>Лист3!$A$42</c:f>
              <c:strCache>
                <c:ptCount val="1"/>
                <c:pt idx="0">
                  <c:v>Махаон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Лист3!$B$42:$O$42</c:f>
              <c:numCache>
                <c:formatCode>General</c:formatCode>
                <c:ptCount val="14"/>
                <c:pt idx="13">
                  <c:v>1.68</c:v>
                </c:pt>
              </c:numCache>
            </c:numRef>
          </c:val>
        </c:ser>
        <c:ser>
          <c:idx val="41"/>
          <c:order val="41"/>
          <c:tx>
            <c:strRef>
              <c:f>Лист3!$A$43</c:f>
              <c:strCache>
                <c:ptCount val="1"/>
                <c:pt idx="0">
                  <c:v>Илия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Лист3!$B$43:$O$43</c:f>
              <c:numCache>
                <c:formatCode>General</c:formatCode>
                <c:ptCount val="14"/>
                <c:pt idx="13">
                  <c:v>0.83</c:v>
                </c:pt>
              </c:numCache>
            </c:numRef>
          </c:val>
        </c:ser>
        <c:ser>
          <c:idx val="42"/>
          <c:order val="42"/>
          <c:tx>
            <c:strRef>
              <c:f>Лист3!$A$44</c:f>
              <c:strCache>
                <c:ptCount val="1"/>
                <c:pt idx="0">
                  <c:v>Ирис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Лист3!$B$44:$O$44</c:f>
              <c:numCache>
                <c:formatCode>General</c:formatCode>
                <c:ptCount val="14"/>
                <c:pt idx="13">
                  <c:v>0.83</c:v>
                </c:pt>
              </c:numCache>
            </c:numRef>
          </c:val>
        </c:ser>
        <c:ser>
          <c:idx val="43"/>
          <c:order val="43"/>
          <c:tx>
            <c:strRef>
              <c:f>Лист3!$A$45</c:f>
              <c:strCache>
                <c:ptCount val="1"/>
                <c:pt idx="0">
                  <c:v>Павлиний глаз</c:v>
                </c:pt>
              </c:strCache>
            </c:strRef>
          </c:tx>
          <c:invertIfNegative val="0"/>
          <c:cat>
            <c:strRef>
              <c:f>Лист3!$B$1:$O$1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Грунтовая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Лист3!$B$45:$O$45</c:f>
              <c:numCache>
                <c:formatCode>General</c:formatCode>
                <c:ptCount val="14"/>
                <c:pt idx="13">
                  <c:v>3.36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8762752"/>
        <c:axId val="98764288"/>
      </c:barChart>
      <c:catAx>
        <c:axId val="98762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98764288"/>
        <c:crosses val="autoZero"/>
        <c:auto val="1"/>
        <c:lblAlgn val="ctr"/>
        <c:lblOffset val="100"/>
        <c:noMultiLvlLbl val="0"/>
      </c:catAx>
      <c:valAx>
        <c:axId val="98764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876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678326713585585"/>
          <c:y val="6.3187253108512947E-2"/>
          <c:w val="0.23880860025240208"/>
          <c:h val="0.92048230334844505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Индексы разнообразия</a:t>
            </a:r>
            <a:r>
              <a:rPr lang="ru-RU" sz="1200" baseline="0"/>
              <a:t> и</a:t>
            </a:r>
            <a:r>
              <a:rPr lang="ru-RU" sz="1200"/>
              <a:t> равномерности рапределения по Симпсону в 2018 г. для различных биотопов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Word]Лист4'!$A$51</c:f>
              <c:strCache>
                <c:ptCount val="1"/>
                <c:pt idx="0">
                  <c:v>Ds</c:v>
                </c:pt>
              </c:strCache>
            </c:strRef>
          </c:tx>
          <c:invertIfNegative val="0"/>
          <c:cat>
            <c:strRef>
              <c:f>'[Диаграмма в Microsoft Word]Лист4'!$B$50:$O$50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у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Проселочная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'[Диаграмма в Microsoft Word]Лист4'!$B$51:$O$51</c:f>
              <c:numCache>
                <c:formatCode>General</c:formatCode>
                <c:ptCount val="14"/>
                <c:pt idx="0">
                  <c:v>2.9260000000000002</c:v>
                </c:pt>
                <c:pt idx="1">
                  <c:v>4.8429000000000002</c:v>
                </c:pt>
                <c:pt idx="2">
                  <c:v>5.9468199999999998</c:v>
                </c:pt>
                <c:pt idx="3">
                  <c:v>5.0429659999999998</c:v>
                </c:pt>
                <c:pt idx="4">
                  <c:v>4.7657170000000004</c:v>
                </c:pt>
                <c:pt idx="5">
                  <c:v>3.1528931999999998</c:v>
                </c:pt>
                <c:pt idx="6">
                  <c:v>10.623154</c:v>
                </c:pt>
                <c:pt idx="7">
                  <c:v>5.2376038999999999</c:v>
                </c:pt>
                <c:pt idx="8">
                  <c:v>8.3405617999999997</c:v>
                </c:pt>
                <c:pt idx="9">
                  <c:v>12.397717999999999</c:v>
                </c:pt>
                <c:pt idx="10">
                  <c:v>3.446018</c:v>
                </c:pt>
                <c:pt idx="11">
                  <c:v>3.7523170000000001</c:v>
                </c:pt>
                <c:pt idx="12">
                  <c:v>5.8832180000000003</c:v>
                </c:pt>
                <c:pt idx="13">
                  <c:v>6.8629468999999999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Word]Лист4'!$A$52</c:f>
              <c:strCache>
                <c:ptCount val="1"/>
                <c:pt idx="0">
                  <c:v>Hs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'[Диаграмма в Microsoft Word]Лист4'!$B$50:$O$50</c:f>
              <c:strCache>
                <c:ptCount val="14"/>
                <c:pt idx="0">
                  <c:v>Сосново-дубовый лес</c:v>
                </c:pt>
                <c:pt idx="1">
                  <c:v>Пойменный луг за озером Ореховым</c:v>
                </c:pt>
                <c:pt idx="2">
                  <c:v>Луг в дубраве</c:v>
                </c:pt>
                <c:pt idx="3">
                  <c:v>Луг у Снегирево </c:v>
                </c:pt>
                <c:pt idx="4">
                  <c:v>Луг у реки Клязьма</c:v>
                </c:pt>
                <c:pt idx="5">
                  <c:v>Судодольный луг у деревни Косовка</c:v>
                </c:pt>
                <c:pt idx="6">
                  <c:v>Озеро Ламхоро сосняк</c:v>
                </c:pt>
                <c:pt idx="7">
                  <c:v>Смешанный лес с преобладанием сосны</c:v>
                </c:pt>
                <c:pt idx="8">
                  <c:v>Разреженная дубрава озеро Сорокино</c:v>
                </c:pt>
                <c:pt idx="9">
                  <c:v>Луг озеро Некрасовское </c:v>
                </c:pt>
                <c:pt idx="10">
                  <c:v>Смешанный лес</c:v>
                </c:pt>
                <c:pt idx="11">
                  <c:v>Дубрава</c:v>
                </c:pt>
                <c:pt idx="12">
                  <c:v>Проселочная дорога</c:v>
                </c:pt>
                <c:pt idx="13">
                  <c:v>Грунтовая дорога Снегирево - Холуй</c:v>
                </c:pt>
              </c:strCache>
            </c:strRef>
          </c:cat>
          <c:val>
            <c:numRef>
              <c:f>'[Диаграмма в Microsoft Word]Лист4'!$B$52:$O$52</c:f>
              <c:numCache>
                <c:formatCode>General</c:formatCode>
                <c:ptCount val="14"/>
                <c:pt idx="0">
                  <c:v>0.24399999999999999</c:v>
                </c:pt>
                <c:pt idx="1">
                  <c:v>0.48429</c:v>
                </c:pt>
                <c:pt idx="2">
                  <c:v>0.66075700000000004</c:v>
                </c:pt>
                <c:pt idx="3">
                  <c:v>0.36020999999999997</c:v>
                </c:pt>
                <c:pt idx="4">
                  <c:v>0.79428600000000005</c:v>
                </c:pt>
                <c:pt idx="5">
                  <c:v>0.28662660000000001</c:v>
                </c:pt>
                <c:pt idx="6">
                  <c:v>0.59017520000000001</c:v>
                </c:pt>
                <c:pt idx="7">
                  <c:v>0.65469999999999995</c:v>
                </c:pt>
                <c:pt idx="8">
                  <c:v>0.59575440000000002</c:v>
                </c:pt>
                <c:pt idx="9">
                  <c:v>0.59036750000000005</c:v>
                </c:pt>
                <c:pt idx="10">
                  <c:v>0.43075000000000002</c:v>
                </c:pt>
                <c:pt idx="11">
                  <c:v>0.34111970000000003</c:v>
                </c:pt>
                <c:pt idx="12">
                  <c:v>0.58831999999999995</c:v>
                </c:pt>
                <c:pt idx="13">
                  <c:v>0.38127480000000002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900224"/>
        <c:axId val="98906112"/>
      </c:barChart>
      <c:catAx>
        <c:axId val="98900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98906112"/>
        <c:crosses val="autoZero"/>
        <c:auto val="1"/>
        <c:lblAlgn val="ctr"/>
        <c:lblOffset val="100"/>
        <c:noMultiLvlLbl val="0"/>
      </c:catAx>
      <c:valAx>
        <c:axId val="9890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900224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ru-RU"/>
          </a:p>
        </c:txPr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Анализ трофических связей дневных чешуекрылых в 2017 г.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2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9136390893657482E-2"/>
          <c:y val="0.13482372340345064"/>
          <c:w val="0.82686168431062734"/>
          <c:h val="0.3673575529283623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Лист12!$A$3</c:f>
              <c:strCache>
                <c:ptCount val="1"/>
                <c:pt idx="0">
                  <c:v>ТД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multiLvlStrRef>
              <c:f>Лист12!$B$1:$W$2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Лист12!$B$3:$W$3</c:f>
              <c:numCache>
                <c:formatCode>General</c:formatCode>
                <c:ptCount val="22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0.75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7.75</c:v>
                </c:pt>
              </c:numCache>
            </c:numRef>
          </c:val>
        </c:ser>
        <c:ser>
          <c:idx val="1"/>
          <c:order val="1"/>
          <c:tx>
            <c:strRef>
              <c:f>Лист12!$A$4</c:f>
              <c:strCache>
                <c:ptCount val="1"/>
                <c:pt idx="0">
                  <c:v>Х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multiLvlStrRef>
              <c:f>Лист12!$B$1:$W$2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Лист12!$B$4:$W$4</c:f>
              <c:numCache>
                <c:formatCode>General</c:formatCode>
                <c:ptCount val="22"/>
                <c:pt idx="0">
                  <c:v>3</c:v>
                </c:pt>
                <c:pt idx="1">
                  <c:v>9</c:v>
                </c:pt>
                <c:pt idx="2">
                  <c:v>5</c:v>
                </c:pt>
                <c:pt idx="3">
                  <c:v>6.5</c:v>
                </c:pt>
                <c:pt idx="4">
                  <c:v>15</c:v>
                </c:pt>
                <c:pt idx="5">
                  <c:v>13.125</c:v>
                </c:pt>
                <c:pt idx="6">
                  <c:v>5</c:v>
                </c:pt>
                <c:pt idx="7">
                  <c:v>6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22</c:v>
                </c:pt>
                <c:pt idx="12">
                  <c:v>5</c:v>
                </c:pt>
                <c:pt idx="13">
                  <c:v>8</c:v>
                </c:pt>
                <c:pt idx="14">
                  <c:v>2</c:v>
                </c:pt>
                <c:pt idx="15">
                  <c:v>3</c:v>
                </c:pt>
                <c:pt idx="16">
                  <c:v>7</c:v>
                </c:pt>
                <c:pt idx="17">
                  <c:v>48</c:v>
                </c:pt>
                <c:pt idx="18">
                  <c:v>9</c:v>
                </c:pt>
                <c:pt idx="19">
                  <c:v>21</c:v>
                </c:pt>
                <c:pt idx="20">
                  <c:v>27</c:v>
                </c:pt>
                <c:pt idx="21">
                  <c:v>141.625</c:v>
                </c:pt>
              </c:numCache>
            </c:numRef>
          </c:val>
        </c:ser>
        <c:ser>
          <c:idx val="2"/>
          <c:order val="2"/>
          <c:tx>
            <c:strRef>
              <c:f>Лист12!$A$5</c:f>
              <c:strCache>
                <c:ptCount val="1"/>
                <c:pt idx="0">
                  <c:v>ТХ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multiLvlStrRef>
              <c:f>Лист12!$B$1:$W$2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Лист12!$B$5:$W$5</c:f>
              <c:numCache>
                <c:formatCode>General</c:formatCode>
                <c:ptCount val="22"/>
                <c:pt idx="0">
                  <c:v>2</c:v>
                </c:pt>
                <c:pt idx="1">
                  <c:v>21</c:v>
                </c:pt>
                <c:pt idx="2">
                  <c:v>1</c:v>
                </c:pt>
                <c:pt idx="3">
                  <c:v>5.5</c:v>
                </c:pt>
                <c:pt idx="4">
                  <c:v>2</c:v>
                </c:pt>
                <c:pt idx="5">
                  <c:v>5.25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4</c:v>
                </c:pt>
                <c:pt idx="14">
                  <c:v>1</c:v>
                </c:pt>
                <c:pt idx="15">
                  <c:v>14</c:v>
                </c:pt>
                <c:pt idx="16">
                  <c:v>2</c:v>
                </c:pt>
                <c:pt idx="17">
                  <c:v>14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69.75</c:v>
                </c:pt>
              </c:numCache>
            </c:numRef>
          </c:val>
        </c:ser>
        <c:ser>
          <c:idx val="3"/>
          <c:order val="3"/>
          <c:tx>
            <c:strRef>
              <c:f>Лист12!$A$6</c:f>
              <c:strCache>
                <c:ptCount val="1"/>
                <c:pt idx="0">
                  <c:v>Д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multiLvlStrRef>
              <c:f>Лист12!$B$1:$W$2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Лист12!$B$6:$W$6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0.375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2</c:v>
                </c:pt>
                <c:pt idx="21">
                  <c:v>5.375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049472"/>
        <c:axId val="99051008"/>
      </c:barChart>
      <c:catAx>
        <c:axId val="99049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99051008"/>
        <c:crosses val="autoZero"/>
        <c:auto val="1"/>
        <c:lblAlgn val="ctr"/>
        <c:lblOffset val="100"/>
        <c:noMultiLvlLbl val="0"/>
      </c:catAx>
      <c:valAx>
        <c:axId val="99051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049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tx1"/>
                </a:solidFill>
              </a:rPr>
              <a:t>Трофическая специализация  гусениц дневных чешуекрылых. 2018 г.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0151922186197314E-2"/>
          <c:y val="0.10881665858118446"/>
          <c:w val="0.95984807781380266"/>
          <c:h val="0.5983445908124043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Трофика!$A$135</c:f>
              <c:strCache>
                <c:ptCount val="1"/>
                <c:pt idx="0">
                  <c:v>Хортобионты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Трофика!$B$133:$AE$134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Трофика!$B$135:$AE$135</c:f>
              <c:numCache>
                <c:formatCode>General</c:formatCode>
                <c:ptCount val="30"/>
                <c:pt idx="0">
                  <c:v>12</c:v>
                </c:pt>
                <c:pt idx="1">
                  <c:v>49</c:v>
                </c:pt>
                <c:pt idx="2">
                  <c:v>9</c:v>
                </c:pt>
                <c:pt idx="3">
                  <c:v>52</c:v>
                </c:pt>
                <c:pt idx="4">
                  <c:v>8</c:v>
                </c:pt>
                <c:pt idx="5">
                  <c:v>40</c:v>
                </c:pt>
                <c:pt idx="6">
                  <c:v>12</c:v>
                </c:pt>
                <c:pt idx="7">
                  <c:v>166.6</c:v>
                </c:pt>
                <c:pt idx="8">
                  <c:v>6</c:v>
                </c:pt>
                <c:pt idx="9">
                  <c:v>36</c:v>
                </c:pt>
                <c:pt idx="10">
                  <c:v>11</c:v>
                </c:pt>
                <c:pt idx="11">
                  <c:v>106</c:v>
                </c:pt>
                <c:pt idx="12">
                  <c:v>17</c:v>
                </c:pt>
                <c:pt idx="13">
                  <c:v>67.98</c:v>
                </c:pt>
                <c:pt idx="14">
                  <c:v>8</c:v>
                </c:pt>
                <c:pt idx="15">
                  <c:v>48</c:v>
                </c:pt>
                <c:pt idx="16">
                  <c:v>13</c:v>
                </c:pt>
                <c:pt idx="17">
                  <c:v>55.9</c:v>
                </c:pt>
                <c:pt idx="18">
                  <c:v>18</c:v>
                </c:pt>
                <c:pt idx="19">
                  <c:v>55</c:v>
                </c:pt>
                <c:pt idx="20">
                  <c:v>7</c:v>
                </c:pt>
                <c:pt idx="21">
                  <c:v>88</c:v>
                </c:pt>
                <c:pt idx="22">
                  <c:v>9</c:v>
                </c:pt>
                <c:pt idx="23">
                  <c:v>58</c:v>
                </c:pt>
                <c:pt idx="24">
                  <c:v>10</c:v>
                </c:pt>
                <c:pt idx="25">
                  <c:v>26</c:v>
                </c:pt>
                <c:pt idx="26">
                  <c:v>13</c:v>
                </c:pt>
                <c:pt idx="27">
                  <c:v>171.4</c:v>
                </c:pt>
                <c:pt idx="28">
                  <c:v>37</c:v>
                </c:pt>
                <c:pt idx="29">
                  <c:v>1019.9</c:v>
                </c:pt>
              </c:numCache>
            </c:numRef>
          </c:val>
        </c:ser>
        <c:ser>
          <c:idx val="1"/>
          <c:order val="1"/>
          <c:tx>
            <c:strRef>
              <c:f>Трофика!$A$136</c:f>
              <c:strCache>
                <c:ptCount val="1"/>
                <c:pt idx="0">
                  <c:v>Хортотамнобионты</c:v>
                </c:pt>
              </c:strCache>
            </c:strRef>
          </c:tx>
          <c:spPr>
            <a:pattFill prst="dkHorz">
              <a:fgClr>
                <a:srgbClr val="C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Трофика!$B$133:$AE$134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Трофика!$B$136:$AE$136</c:f>
              <c:numCache>
                <c:formatCode>General</c:formatCode>
                <c:ptCount val="30"/>
                <c:pt idx="2">
                  <c:v>1</c:v>
                </c:pt>
                <c:pt idx="3">
                  <c:v>8</c:v>
                </c:pt>
                <c:pt idx="18">
                  <c:v>2</c:v>
                </c:pt>
                <c:pt idx="19">
                  <c:v>11</c:v>
                </c:pt>
                <c:pt idx="26">
                  <c:v>2</c:v>
                </c:pt>
                <c:pt idx="27">
                  <c:v>5.6</c:v>
                </c:pt>
                <c:pt idx="28">
                  <c:v>3</c:v>
                </c:pt>
                <c:pt idx="29">
                  <c:v>27.6</c:v>
                </c:pt>
              </c:numCache>
            </c:numRef>
          </c:val>
        </c:ser>
        <c:ser>
          <c:idx val="2"/>
          <c:order val="2"/>
          <c:tx>
            <c:strRef>
              <c:f>Трофика!$A$137</c:f>
              <c:strCache>
                <c:ptCount val="1"/>
                <c:pt idx="0">
                  <c:v>Хортодендробионты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Трофика!$B$133:$AE$134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Трофика!$B$137:$AE$137</c:f>
              <c:numCache>
                <c:formatCode>General</c:formatCode>
                <c:ptCount val="30"/>
                <c:pt idx="22">
                  <c:v>1</c:v>
                </c:pt>
                <c:pt idx="23">
                  <c:v>1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</c:ser>
        <c:ser>
          <c:idx val="3"/>
          <c:order val="3"/>
          <c:tx>
            <c:strRef>
              <c:f>Трофика!$A$138</c:f>
              <c:strCache>
                <c:ptCount val="1"/>
                <c:pt idx="0">
                  <c:v>Тамнодендробионты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multiLvlStrRef>
              <c:f>Трофика!$B$133:$AE$134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Трофика!$B$138:$AE$138</c:f>
              <c:numCache>
                <c:formatCode>General</c:formatCode>
                <c:ptCount val="30"/>
                <c:pt idx="4">
                  <c:v>1</c:v>
                </c:pt>
                <c:pt idx="5">
                  <c:v>6</c:v>
                </c:pt>
                <c:pt idx="6">
                  <c:v>1</c:v>
                </c:pt>
                <c:pt idx="7">
                  <c:v>2.66</c:v>
                </c:pt>
                <c:pt idx="12">
                  <c:v>1</c:v>
                </c:pt>
                <c:pt idx="13">
                  <c:v>1.2</c:v>
                </c:pt>
                <c:pt idx="16">
                  <c:v>1</c:v>
                </c:pt>
                <c:pt idx="17">
                  <c:v>3.7</c:v>
                </c:pt>
                <c:pt idx="18">
                  <c:v>1</c:v>
                </c:pt>
                <c:pt idx="19">
                  <c:v>5</c:v>
                </c:pt>
                <c:pt idx="22">
                  <c:v>1</c:v>
                </c:pt>
                <c:pt idx="23">
                  <c:v>1</c:v>
                </c:pt>
                <c:pt idx="26">
                  <c:v>1</c:v>
                </c:pt>
                <c:pt idx="27">
                  <c:v>20.6</c:v>
                </c:pt>
                <c:pt idx="28">
                  <c:v>1</c:v>
                </c:pt>
                <c:pt idx="29">
                  <c:v>43.1</c:v>
                </c:pt>
              </c:numCache>
            </c:numRef>
          </c:val>
        </c:ser>
        <c:ser>
          <c:idx val="4"/>
          <c:order val="4"/>
          <c:tx>
            <c:strRef>
              <c:f>Трофика!$A$139</c:f>
              <c:strCache>
                <c:ptCount val="1"/>
                <c:pt idx="0">
                  <c:v>Дендробионты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Трофика!$B$133:$AE$134</c:f>
              <c:multiLvlStrCache>
                <c:ptCount val="30"/>
                <c:lvl>
                  <c:pt idx="0">
                    <c:v>по кол-ву видов</c:v>
                  </c:pt>
                  <c:pt idx="1">
                    <c:v>по численности</c:v>
                  </c:pt>
                  <c:pt idx="2">
                    <c:v>по кол-ву видов</c:v>
                  </c:pt>
                  <c:pt idx="3">
                    <c:v>по численности</c:v>
                  </c:pt>
                  <c:pt idx="4">
                    <c:v>по кол-ву видов</c:v>
                  </c:pt>
                  <c:pt idx="5">
                    <c:v>по численности</c:v>
                  </c:pt>
                  <c:pt idx="6">
                    <c:v>по кол-ву видов</c:v>
                  </c:pt>
                  <c:pt idx="7">
                    <c:v>по численности</c:v>
                  </c:pt>
                  <c:pt idx="8">
                    <c:v>по кол-ву видов</c:v>
                  </c:pt>
                  <c:pt idx="9">
                    <c:v>по численности</c:v>
                  </c:pt>
                  <c:pt idx="10">
                    <c:v>по кол-ву видов</c:v>
                  </c:pt>
                  <c:pt idx="11">
                    <c:v>по численности</c:v>
                  </c:pt>
                  <c:pt idx="12">
                    <c:v>по кол-ву видов</c:v>
                  </c:pt>
                  <c:pt idx="13">
                    <c:v>по численности</c:v>
                  </c:pt>
                  <c:pt idx="14">
                    <c:v>по кол-ву видов</c:v>
                  </c:pt>
                  <c:pt idx="15">
                    <c:v>по численности</c:v>
                  </c:pt>
                  <c:pt idx="16">
                    <c:v>по кол-ву видов</c:v>
                  </c:pt>
                  <c:pt idx="17">
                    <c:v>по численности</c:v>
                  </c:pt>
                  <c:pt idx="18">
                    <c:v>по кол-ву видов</c:v>
                  </c:pt>
                  <c:pt idx="19">
                    <c:v>по численности</c:v>
                  </c:pt>
                  <c:pt idx="20">
                    <c:v>по кол-ву видов</c:v>
                  </c:pt>
                  <c:pt idx="21">
                    <c:v>по численности</c:v>
                  </c:pt>
                  <c:pt idx="22">
                    <c:v>по кол-ву видов</c:v>
                  </c:pt>
                  <c:pt idx="23">
                    <c:v>по численности</c:v>
                  </c:pt>
                  <c:pt idx="24">
                    <c:v>по кол-ву видов</c:v>
                  </c:pt>
                  <c:pt idx="25">
                    <c:v>по численности</c:v>
                  </c:pt>
                  <c:pt idx="26">
                    <c:v>по кол-ву видов</c:v>
                  </c:pt>
                  <c:pt idx="27">
                    <c:v>по численности</c:v>
                  </c:pt>
                  <c:pt idx="28">
                    <c:v>по кол-ву видов</c:v>
                  </c:pt>
                  <c:pt idx="29">
                    <c:v>по численности</c:v>
                  </c:pt>
                </c:lvl>
                <c:lvl>
                  <c:pt idx="0">
                    <c:v>Сосново-дубовый лес</c:v>
                  </c:pt>
                  <c:pt idx="2">
                    <c:v>Пойменный луг за озером Ореховым</c:v>
                  </c:pt>
                  <c:pt idx="4">
                    <c:v>Просека</c:v>
                  </c:pt>
                  <c:pt idx="6">
                    <c:v>Луг у Снегирево </c:v>
                  </c:pt>
                  <c:pt idx="8">
                    <c:v>Луг у реки Клязьма</c:v>
                  </c:pt>
                  <c:pt idx="10">
                    <c:v>Суходольный луг деревни Косовка</c:v>
                  </c:pt>
                  <c:pt idx="12">
                    <c:v>Озеро Ламхоро сосняк</c:v>
                  </c:pt>
                  <c:pt idx="14">
                    <c:v>Смешанный лес с преобладанием сосны</c:v>
                  </c:pt>
                  <c:pt idx="16">
                    <c:v>Разреженная дубрава озеро Сорокино</c:v>
                  </c:pt>
                  <c:pt idx="18">
                    <c:v>Луг озеро Некрасовское </c:v>
                  </c:pt>
                  <c:pt idx="20">
                    <c:v>Смешанный лес</c:v>
                  </c:pt>
                  <c:pt idx="22">
                    <c:v>Дубрава</c:v>
                  </c:pt>
                  <c:pt idx="24">
                    <c:v>Грунтовая дорога</c:v>
                  </c:pt>
                  <c:pt idx="26">
                    <c:v>Грунтовая дорога Снегирево - Холуй</c:v>
                  </c:pt>
                  <c:pt idx="28">
                    <c:v>Всего</c:v>
                  </c:pt>
                </c:lvl>
              </c:multiLvlStrCache>
            </c:multiLvlStrRef>
          </c:cat>
          <c:val>
            <c:numRef>
              <c:f>Трофика!$B$139:$AE$139</c:f>
              <c:numCache>
                <c:formatCode>General</c:formatCode>
                <c:ptCount val="30"/>
                <c:pt idx="26">
                  <c:v>2</c:v>
                </c:pt>
                <c:pt idx="27">
                  <c:v>3.42</c:v>
                </c:pt>
                <c:pt idx="28">
                  <c:v>2</c:v>
                </c:pt>
                <c:pt idx="29">
                  <c:v>3.42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065216"/>
        <c:axId val="99075200"/>
      </c:barChart>
      <c:catAx>
        <c:axId val="9906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75200"/>
        <c:crosses val="autoZero"/>
        <c:auto val="1"/>
        <c:lblAlgn val="ctr"/>
        <c:lblOffset val="100"/>
        <c:noMultiLvlLbl val="0"/>
      </c:catAx>
      <c:valAx>
        <c:axId val="9907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6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787628491683497E-2"/>
          <c:y val="0.90048164595539304"/>
          <c:w val="0.9"/>
          <c:h val="5.05545779216183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Фенология дневных чешуекрылых в 2017 г.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6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9078956499022385E-2"/>
          <c:y val="0.10522287456265333"/>
          <c:w val="0.79209888033047193"/>
          <c:h val="0.43604262167932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Лист10!$A$3</c:f>
              <c:strCache>
                <c:ptCount val="1"/>
                <c:pt idx="0">
                  <c:v>гусеница</c:v>
                </c:pt>
              </c:strCache>
            </c:strRef>
          </c:tx>
          <c:invertIfNegative val="0"/>
          <c:cat>
            <c:multiLvlStrRef>
              <c:f>Лист10!$B$1:$W$2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Лист10!$B$3:$W$3</c:f>
              <c:numCache>
                <c:formatCode>General</c:formatCode>
                <c:ptCount val="22"/>
                <c:pt idx="0">
                  <c:v>5</c:v>
                </c:pt>
                <c:pt idx="1">
                  <c:v>30</c:v>
                </c:pt>
                <c:pt idx="2">
                  <c:v>6</c:v>
                </c:pt>
                <c:pt idx="3">
                  <c:v>11</c:v>
                </c:pt>
                <c:pt idx="4">
                  <c:v>17</c:v>
                </c:pt>
                <c:pt idx="5">
                  <c:v>18.375</c:v>
                </c:pt>
                <c:pt idx="6">
                  <c:v>5</c:v>
                </c:pt>
                <c:pt idx="7">
                  <c:v>7</c:v>
                </c:pt>
                <c:pt idx="8">
                  <c:v>5</c:v>
                </c:pt>
                <c:pt idx="9">
                  <c:v>9</c:v>
                </c:pt>
                <c:pt idx="10">
                  <c:v>5</c:v>
                </c:pt>
                <c:pt idx="11">
                  <c:v>16</c:v>
                </c:pt>
                <c:pt idx="12">
                  <c:v>5</c:v>
                </c:pt>
                <c:pt idx="13">
                  <c:v>11</c:v>
                </c:pt>
                <c:pt idx="14">
                  <c:v>2</c:v>
                </c:pt>
                <c:pt idx="15">
                  <c:v>15</c:v>
                </c:pt>
                <c:pt idx="16">
                  <c:v>9</c:v>
                </c:pt>
                <c:pt idx="17">
                  <c:v>58</c:v>
                </c:pt>
                <c:pt idx="18">
                  <c:v>10</c:v>
                </c:pt>
                <c:pt idx="19">
                  <c:v>23</c:v>
                </c:pt>
                <c:pt idx="20">
                  <c:v>29</c:v>
                </c:pt>
                <c:pt idx="21">
                  <c:v>198.375</c:v>
                </c:pt>
              </c:numCache>
            </c:numRef>
          </c:val>
        </c:ser>
        <c:ser>
          <c:idx val="1"/>
          <c:order val="1"/>
          <c:tx>
            <c:strRef>
              <c:f>Лист10!$A$4</c:f>
              <c:strCache>
                <c:ptCount val="1"/>
                <c:pt idx="0">
                  <c:v>куколка</c:v>
                </c:pt>
              </c:strCache>
            </c:strRef>
          </c:tx>
          <c:spPr>
            <a:pattFill prst="dkHorz">
              <a:fgClr>
                <a:srgbClr val="C00000"/>
              </a:fgClr>
              <a:bgClr>
                <a:schemeClr val="bg1"/>
              </a:bgClr>
            </a:pattFill>
          </c:spPr>
          <c:invertIfNegative val="0"/>
          <c:cat>
            <c:multiLvlStrRef>
              <c:f>Лист10!$B$1:$W$2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Лист10!$B$4:$W$4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0.375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8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2</c:v>
                </c:pt>
                <c:pt idx="21">
                  <c:v>13.375</c:v>
                </c:pt>
              </c:numCache>
            </c:numRef>
          </c:val>
        </c:ser>
        <c:ser>
          <c:idx val="2"/>
          <c:order val="2"/>
          <c:tx>
            <c:strRef>
              <c:f>Лист10!$A$5</c:f>
              <c:strCache>
                <c:ptCount val="1"/>
                <c:pt idx="0">
                  <c:v>яйцо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multiLvlStrRef>
              <c:f>Лист10!$B$1:$W$2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Лист10!$B$5:$W$5</c:f>
              <c:numCache>
                <c:formatCode>General</c:formatCode>
                <c:ptCount val="22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0.375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6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9.375</c:v>
                </c:pt>
              </c:numCache>
            </c:numRef>
          </c:val>
        </c:ser>
        <c:ser>
          <c:idx val="3"/>
          <c:order val="3"/>
          <c:tx>
            <c:strRef>
              <c:f>Лист10!$A$6</c:f>
              <c:strCache>
                <c:ptCount val="1"/>
                <c:pt idx="0">
                  <c:v>имаго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multiLvlStrRef>
              <c:f>Лист10!$B$1:$W$2</c:f>
              <c:multiLvlStrCache>
                <c:ptCount val="22"/>
                <c:lvl>
                  <c:pt idx="0">
                    <c:v>По количеству видов</c:v>
                  </c:pt>
                  <c:pt idx="1">
                    <c:v>С учетом численности </c:v>
                  </c:pt>
                  <c:pt idx="2">
                    <c:v>По количеству видов</c:v>
                  </c:pt>
                  <c:pt idx="3">
                    <c:v>С учетом численности </c:v>
                  </c:pt>
                  <c:pt idx="4">
                    <c:v>По количеству видов</c:v>
                  </c:pt>
                  <c:pt idx="5">
                    <c:v>С учетом численности </c:v>
                  </c:pt>
                  <c:pt idx="6">
                    <c:v>По количеству видов</c:v>
                  </c:pt>
                  <c:pt idx="7">
                    <c:v>С учетом численности </c:v>
                  </c:pt>
                  <c:pt idx="8">
                    <c:v>По количеству видов</c:v>
                  </c:pt>
                  <c:pt idx="9">
                    <c:v>С учетом численности </c:v>
                  </c:pt>
                  <c:pt idx="10">
                    <c:v>По количеству видов</c:v>
                  </c:pt>
                  <c:pt idx="11">
                    <c:v>С учетом численности </c:v>
                  </c:pt>
                  <c:pt idx="12">
                    <c:v>По количеству видов</c:v>
                  </c:pt>
                  <c:pt idx="13">
                    <c:v>С учетом численности </c:v>
                  </c:pt>
                  <c:pt idx="14">
                    <c:v>По количеству видов</c:v>
                  </c:pt>
                  <c:pt idx="15">
                    <c:v>С учетом численности </c:v>
                  </c:pt>
                  <c:pt idx="16">
                    <c:v>По количеству видов</c:v>
                  </c:pt>
                  <c:pt idx="17">
                    <c:v>С учетом численности </c:v>
                  </c:pt>
                  <c:pt idx="18">
                    <c:v>По количеству видов</c:v>
                  </c:pt>
                  <c:pt idx="19">
                    <c:v>С учетом численности </c:v>
                  </c:pt>
                  <c:pt idx="20">
                    <c:v>По количеству видов</c:v>
                  </c:pt>
                  <c:pt idx="21">
                    <c:v>С учетом численности </c:v>
                  </c:pt>
                </c:lvl>
                <c:lvl>
                  <c:pt idx="0">
                    <c:v>Гарь</c:v>
                  </c:pt>
                  <c:pt idx="2">
                    <c:v>Дубрава</c:v>
                  </c:pt>
                  <c:pt idx="4">
                    <c:v>Луг </c:v>
                  </c:pt>
                  <c:pt idx="6">
                    <c:v>Лесная опушка</c:v>
                  </c:pt>
                  <c:pt idx="8">
                    <c:v>Сосняк</c:v>
                  </c:pt>
                  <c:pt idx="10">
                    <c:v>Поляна в сосняке</c:v>
                  </c:pt>
                  <c:pt idx="12">
                    <c:v>Сосново-дубовый лес</c:v>
                  </c:pt>
                  <c:pt idx="14">
                    <c:v>Березняк </c:v>
                  </c:pt>
                  <c:pt idx="16">
                    <c:v>Просека </c:v>
                  </c:pt>
                  <c:pt idx="18">
                    <c:v>Жердняк</c:v>
                  </c:pt>
                  <c:pt idx="20">
                    <c:v>Всего </c:v>
                  </c:pt>
                </c:lvl>
              </c:multiLvlStrCache>
            </c:multiLvlStrRef>
          </c:cat>
          <c:val>
            <c:numRef>
              <c:f>Лист10!$B$6:$W$6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0.375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3.375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135872"/>
        <c:axId val="99137408"/>
      </c:barChart>
      <c:catAx>
        <c:axId val="99135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99137408"/>
        <c:crosses val="autoZero"/>
        <c:auto val="1"/>
        <c:lblAlgn val="ctr"/>
        <c:lblOffset val="100"/>
        <c:noMultiLvlLbl val="0"/>
      </c:catAx>
      <c:valAx>
        <c:axId val="99137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135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solidFill>
        <a:schemeClr val="tx1">
          <a:lumMod val="50000"/>
          <a:lumOff val="50000"/>
        </a:schemeClr>
      </a:solidFill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AC7E-5554-48A9-B6DE-9D5AB850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ILKIN</dc:creator>
  <cp:lastModifiedBy>Орготдел_1</cp:lastModifiedBy>
  <cp:revision>7</cp:revision>
  <cp:lastPrinted>2019-02-16T09:31:00Z</cp:lastPrinted>
  <dcterms:created xsi:type="dcterms:W3CDTF">2019-02-15T08:06:00Z</dcterms:created>
  <dcterms:modified xsi:type="dcterms:W3CDTF">2019-02-18T11:53:00Z</dcterms:modified>
</cp:coreProperties>
</file>