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91" w:rsidRPr="00767BAF" w:rsidRDefault="00767BAF" w:rsidP="00767B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767BAF">
        <w:rPr>
          <w:rFonts w:ascii="Times New Roman" w:hAnsi="Times New Roman" w:cs="Times New Roman"/>
          <w:bCs/>
          <w:color w:val="000000"/>
        </w:rPr>
        <w:t>XXII Российская научная конференция школьников «Открытие»</w:t>
      </w:r>
    </w:p>
    <w:p w:rsidR="002E4391" w:rsidRPr="00767BAF" w:rsidRDefault="002E4391" w:rsidP="00767BAF">
      <w:pPr>
        <w:spacing w:after="0"/>
        <w:jc w:val="center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>Государственное образовательное автономное учреждение дополнительного образования Ярославской области «Центр детей и юношества»</w:t>
      </w:r>
    </w:p>
    <w:p w:rsidR="002E4391" w:rsidRPr="00767BAF" w:rsidRDefault="00767BAF" w:rsidP="00767BAF">
      <w:pPr>
        <w:tabs>
          <w:tab w:val="left" w:pos="7789"/>
        </w:tabs>
        <w:spacing w:after="0"/>
      </w:pPr>
      <w:r w:rsidRPr="00767BAF">
        <w:tab/>
      </w:r>
    </w:p>
    <w:p w:rsidR="002E4391" w:rsidRDefault="002E4391" w:rsidP="002E4391">
      <w:r>
        <w:tab/>
      </w:r>
    </w:p>
    <w:p w:rsidR="002E4391" w:rsidRDefault="002E4391" w:rsidP="002E4391"/>
    <w:p w:rsidR="002E4391" w:rsidRDefault="002E4391" w:rsidP="002E4391"/>
    <w:p w:rsidR="002E4391" w:rsidRDefault="002E4391" w:rsidP="002E4391"/>
    <w:p w:rsidR="002E4391" w:rsidRDefault="002E4391" w:rsidP="002E4391"/>
    <w:p w:rsidR="002E4391" w:rsidRDefault="002E4391" w:rsidP="002E4391"/>
    <w:p w:rsidR="002E4391" w:rsidRPr="00AC0DC7" w:rsidRDefault="002E4391" w:rsidP="002E4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DC7">
        <w:rPr>
          <w:rFonts w:ascii="Times New Roman" w:hAnsi="Times New Roman" w:cs="Times New Roman"/>
          <w:sz w:val="24"/>
          <w:szCs w:val="24"/>
        </w:rPr>
        <w:t>Номинация «</w:t>
      </w:r>
      <w:r w:rsidR="00767BAF">
        <w:rPr>
          <w:rFonts w:ascii="Times New Roman" w:hAnsi="Times New Roman" w:cs="Times New Roman"/>
          <w:sz w:val="24"/>
          <w:szCs w:val="24"/>
        </w:rPr>
        <w:t>Экология</w:t>
      </w:r>
      <w:r w:rsidRPr="00AC0DC7">
        <w:rPr>
          <w:rFonts w:ascii="Times New Roman" w:hAnsi="Times New Roman" w:cs="Times New Roman"/>
          <w:sz w:val="24"/>
          <w:szCs w:val="24"/>
        </w:rPr>
        <w:t>»</w:t>
      </w:r>
    </w:p>
    <w:p w:rsidR="00C618D1" w:rsidRPr="00241236" w:rsidRDefault="00C618D1" w:rsidP="002E43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236">
        <w:rPr>
          <w:rFonts w:ascii="Times New Roman" w:hAnsi="Times New Roman" w:cs="Times New Roman"/>
          <w:b/>
          <w:sz w:val="36"/>
          <w:szCs w:val="36"/>
        </w:rPr>
        <w:t xml:space="preserve">Оценка качества воды прудов Ярославского зоопарка </w:t>
      </w:r>
    </w:p>
    <w:p w:rsidR="002E4391" w:rsidRPr="00B823BA" w:rsidRDefault="002E4391" w:rsidP="002E43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4391" w:rsidRDefault="002E4391" w:rsidP="002E4391"/>
    <w:p w:rsidR="002E4391" w:rsidRDefault="002E4391" w:rsidP="002E4391"/>
    <w:p w:rsidR="002E4391" w:rsidRDefault="002E4391" w:rsidP="002E4391"/>
    <w:p w:rsidR="002E4391" w:rsidRPr="00643092" w:rsidRDefault="002E4391" w:rsidP="002E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0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Автор: Березников Роман, 7</w:t>
      </w:r>
      <w:r w:rsidRPr="00643092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2E4391" w:rsidRPr="00643092" w:rsidRDefault="002E4391" w:rsidP="002E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092">
        <w:rPr>
          <w:rFonts w:ascii="Times New Roman" w:hAnsi="Times New Roman" w:cs="Times New Roman"/>
          <w:sz w:val="24"/>
          <w:szCs w:val="24"/>
        </w:rPr>
        <w:t>ГОАУ ДО ЯО «Центр детей и юношества»</w:t>
      </w:r>
    </w:p>
    <w:p w:rsidR="002E4391" w:rsidRPr="00643092" w:rsidRDefault="002E4391" w:rsidP="002E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092">
        <w:rPr>
          <w:rFonts w:ascii="Times New Roman" w:hAnsi="Times New Roman" w:cs="Times New Roman"/>
          <w:sz w:val="24"/>
          <w:szCs w:val="24"/>
        </w:rPr>
        <w:t xml:space="preserve">   </w:t>
      </w:r>
      <w:r w:rsidR="00756F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3092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2E4391" w:rsidRPr="00643092" w:rsidRDefault="002E4391" w:rsidP="002E4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092">
        <w:rPr>
          <w:rFonts w:ascii="Times New Roman" w:hAnsi="Times New Roman" w:cs="Times New Roman"/>
          <w:sz w:val="24"/>
          <w:szCs w:val="24"/>
        </w:rPr>
        <w:t xml:space="preserve">Скибина Любовь  Витальевна, </w:t>
      </w:r>
    </w:p>
    <w:p w:rsidR="002E4391" w:rsidRPr="00820CDB" w:rsidRDefault="002E4391" w:rsidP="00820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CDB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2E4391" w:rsidRPr="00820CDB" w:rsidRDefault="002E4391" w:rsidP="00820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CDB">
        <w:rPr>
          <w:rFonts w:ascii="Times New Roman" w:hAnsi="Times New Roman" w:cs="Times New Roman"/>
          <w:sz w:val="24"/>
          <w:szCs w:val="24"/>
        </w:rPr>
        <w:t>ГОАУ ДО ЯО «Центр детей и юношества»</w:t>
      </w:r>
    </w:p>
    <w:p w:rsidR="00820CDB" w:rsidRPr="00820CDB" w:rsidRDefault="00820CDB" w:rsidP="00820C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0CDB">
        <w:rPr>
          <w:rFonts w:ascii="Times New Roman" w:hAnsi="Times New Roman" w:cs="Times New Roman"/>
          <w:sz w:val="24"/>
          <w:szCs w:val="24"/>
        </w:rPr>
        <w:t xml:space="preserve">Консультант: Петухова  Анастасия Александровна, </w:t>
      </w:r>
    </w:p>
    <w:p w:rsidR="002E4391" w:rsidRPr="00820CDB" w:rsidRDefault="00756FD9" w:rsidP="00820C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лабораторией</w:t>
      </w:r>
      <w:r w:rsidR="00820CDB" w:rsidRPr="00820CDB">
        <w:rPr>
          <w:rFonts w:ascii="Times New Roman" w:hAnsi="Times New Roman" w:cs="Times New Roman"/>
          <w:sz w:val="24"/>
          <w:szCs w:val="24"/>
        </w:rPr>
        <w:t xml:space="preserve"> Ярославского зоопарка</w:t>
      </w:r>
      <w:r w:rsidR="002E4391" w:rsidRPr="00820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391" w:rsidRPr="00820CDB" w:rsidRDefault="002E4391" w:rsidP="00820C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391" w:rsidRDefault="002E4391" w:rsidP="002E4391"/>
    <w:p w:rsidR="002E4391" w:rsidRDefault="002E4391" w:rsidP="002E4391"/>
    <w:p w:rsidR="002E4391" w:rsidRDefault="002E4391" w:rsidP="002E4391"/>
    <w:p w:rsidR="002E4391" w:rsidRDefault="002E4391" w:rsidP="002E4391"/>
    <w:p w:rsidR="002E4391" w:rsidRDefault="002E4391" w:rsidP="002E4391"/>
    <w:p w:rsidR="00767BAF" w:rsidRDefault="00767BAF" w:rsidP="002E4391"/>
    <w:p w:rsidR="002E4391" w:rsidRDefault="002E4391" w:rsidP="002E4391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г. Ярославль, 2018</w:t>
      </w:r>
    </w:p>
    <w:p w:rsidR="002E4391" w:rsidRDefault="002E4391" w:rsidP="002E4391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67BAF" w:rsidRDefault="00767BAF" w:rsidP="002E4391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67BAF" w:rsidRDefault="00767BAF" w:rsidP="002E4391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E4391" w:rsidRPr="002E4391" w:rsidRDefault="002E4391" w:rsidP="002E4391">
      <w:pPr>
        <w:jc w:val="center"/>
        <w:outlineLvl w:val="0"/>
        <w:rPr>
          <w:rFonts w:ascii="Times New Roman" w:hAnsi="Times New Roman" w:cs="Times New Roman"/>
        </w:rPr>
      </w:pPr>
      <w:r w:rsidRPr="00D01874">
        <w:rPr>
          <w:rFonts w:ascii="Times New Roman" w:hAnsi="Times New Roman"/>
          <w:sz w:val="24"/>
          <w:szCs w:val="24"/>
        </w:rPr>
        <w:t>СОДЕРЖАНИЕ</w:t>
      </w:r>
    </w:p>
    <w:p w:rsidR="002E4391" w:rsidRPr="00526FBC" w:rsidRDefault="00526FBC" w:rsidP="00526FBC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4391" w:rsidRPr="00526FBC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</w:t>
      </w:r>
      <w:r w:rsidR="00FE1766">
        <w:rPr>
          <w:rFonts w:ascii="Times New Roman" w:hAnsi="Times New Roman" w:cs="Times New Roman"/>
          <w:sz w:val="24"/>
          <w:szCs w:val="24"/>
        </w:rPr>
        <w:t>…….</w:t>
      </w:r>
      <w:r w:rsidR="002E4391" w:rsidRPr="00526FBC">
        <w:rPr>
          <w:rFonts w:ascii="Times New Roman" w:hAnsi="Times New Roman" w:cs="Times New Roman"/>
          <w:sz w:val="24"/>
          <w:szCs w:val="24"/>
        </w:rPr>
        <w:t>3 стр.</w:t>
      </w:r>
    </w:p>
    <w:p w:rsidR="002E4391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391" w:rsidRPr="00526FBC">
        <w:rPr>
          <w:rFonts w:ascii="Times New Roman" w:hAnsi="Times New Roman" w:cs="Times New Roman"/>
          <w:sz w:val="24"/>
          <w:szCs w:val="24"/>
        </w:rPr>
        <w:t>1.1. Цель и задачи………………………………………………………...</w:t>
      </w:r>
      <w:r w:rsidR="00FE1766">
        <w:rPr>
          <w:rFonts w:ascii="Times New Roman" w:hAnsi="Times New Roman" w:cs="Times New Roman"/>
          <w:sz w:val="24"/>
          <w:szCs w:val="24"/>
        </w:rPr>
        <w:t>.....</w:t>
      </w:r>
      <w:r w:rsidR="002E4391" w:rsidRPr="00526FBC">
        <w:rPr>
          <w:rFonts w:ascii="Times New Roman" w:hAnsi="Times New Roman" w:cs="Times New Roman"/>
          <w:sz w:val="24"/>
          <w:szCs w:val="24"/>
        </w:rPr>
        <w:t>3 стр.</w:t>
      </w:r>
    </w:p>
    <w:p w:rsidR="002E4391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391" w:rsidRPr="00526FBC">
        <w:rPr>
          <w:rFonts w:ascii="Times New Roman" w:hAnsi="Times New Roman" w:cs="Times New Roman"/>
          <w:sz w:val="24"/>
          <w:szCs w:val="24"/>
        </w:rPr>
        <w:t>1.2. Обзор литературы…………………………………………………....</w:t>
      </w:r>
      <w:r w:rsidR="00FE1766">
        <w:rPr>
          <w:rFonts w:ascii="Times New Roman" w:hAnsi="Times New Roman" w:cs="Times New Roman"/>
          <w:sz w:val="24"/>
          <w:szCs w:val="24"/>
        </w:rPr>
        <w:t>....</w:t>
      </w:r>
      <w:r w:rsidR="002E4391" w:rsidRPr="00526FBC">
        <w:rPr>
          <w:rFonts w:ascii="Times New Roman" w:hAnsi="Times New Roman" w:cs="Times New Roman"/>
          <w:sz w:val="24"/>
          <w:szCs w:val="24"/>
        </w:rPr>
        <w:t>3  стр.</w:t>
      </w:r>
    </w:p>
    <w:p w:rsidR="00526FBC" w:rsidRPr="00526FBC" w:rsidRDefault="00526FBC" w:rsidP="0052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6FBC">
        <w:rPr>
          <w:rFonts w:ascii="Times New Roman" w:hAnsi="Times New Roman" w:cs="Times New Roman"/>
          <w:sz w:val="24"/>
          <w:szCs w:val="24"/>
        </w:rPr>
        <w:t>1.2.1. Общая характеристика прудов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E1766">
        <w:rPr>
          <w:rFonts w:ascii="Times New Roman" w:hAnsi="Times New Roman" w:cs="Times New Roman"/>
          <w:sz w:val="24"/>
          <w:szCs w:val="24"/>
        </w:rPr>
        <w:t>3 стр.</w:t>
      </w:r>
    </w:p>
    <w:p w:rsidR="00526FBC" w:rsidRPr="00526FBC" w:rsidRDefault="00526FBC" w:rsidP="0052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6FBC">
        <w:rPr>
          <w:rFonts w:ascii="Times New Roman" w:hAnsi="Times New Roman" w:cs="Times New Roman"/>
          <w:sz w:val="24"/>
          <w:szCs w:val="24"/>
        </w:rPr>
        <w:t>1.2.2. Обитатели прудов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455C9">
        <w:rPr>
          <w:rFonts w:ascii="Times New Roman" w:hAnsi="Times New Roman" w:cs="Times New Roman"/>
          <w:sz w:val="24"/>
          <w:szCs w:val="24"/>
        </w:rPr>
        <w:t>.</w:t>
      </w:r>
      <w:r w:rsidR="00FE1766">
        <w:rPr>
          <w:rFonts w:ascii="Times New Roman" w:hAnsi="Times New Roman" w:cs="Times New Roman"/>
          <w:sz w:val="24"/>
          <w:szCs w:val="24"/>
        </w:rPr>
        <w:t>4 стр.</w:t>
      </w:r>
    </w:p>
    <w:p w:rsidR="00526FBC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6FBC">
        <w:rPr>
          <w:rFonts w:ascii="Times New Roman" w:hAnsi="Times New Roman" w:cs="Times New Roman"/>
          <w:sz w:val="24"/>
          <w:szCs w:val="24"/>
        </w:rPr>
        <w:t>1.2.3. Негативные факторы, влияющие на состояние воды в водоемах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E1766">
        <w:rPr>
          <w:rFonts w:ascii="Times New Roman" w:hAnsi="Times New Roman" w:cs="Times New Roman"/>
          <w:sz w:val="24"/>
          <w:szCs w:val="24"/>
        </w:rPr>
        <w:t>4 стр.</w:t>
      </w:r>
    </w:p>
    <w:p w:rsidR="00526FBC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6FBC">
        <w:rPr>
          <w:rFonts w:ascii="Times New Roman" w:hAnsi="Times New Roman" w:cs="Times New Roman"/>
          <w:sz w:val="24"/>
          <w:szCs w:val="24"/>
        </w:rPr>
        <w:t xml:space="preserve">1.2.4. Мероприятия, проводимые сотрудниками Ярославского </w:t>
      </w:r>
      <w:r>
        <w:rPr>
          <w:rFonts w:ascii="Times New Roman" w:hAnsi="Times New Roman" w:cs="Times New Roman"/>
          <w:sz w:val="24"/>
          <w:szCs w:val="24"/>
        </w:rPr>
        <w:t>зоопарка</w:t>
      </w:r>
      <w:r w:rsidR="00FE1766">
        <w:rPr>
          <w:rFonts w:ascii="Times New Roman" w:hAnsi="Times New Roman" w:cs="Times New Roman"/>
          <w:sz w:val="24"/>
          <w:szCs w:val="24"/>
        </w:rPr>
        <w:t>.5 стр.</w:t>
      </w:r>
    </w:p>
    <w:p w:rsidR="002E4391" w:rsidRPr="00526FBC" w:rsidRDefault="00526FBC" w:rsidP="00526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6FBC">
        <w:rPr>
          <w:rFonts w:ascii="Times New Roman" w:hAnsi="Times New Roman" w:cs="Times New Roman"/>
          <w:sz w:val="24"/>
          <w:szCs w:val="24"/>
        </w:rPr>
        <w:t>2. Основная часть</w:t>
      </w:r>
      <w:r w:rsidR="002E4391" w:rsidRPr="00526FBC">
        <w:rPr>
          <w:rFonts w:ascii="Times New Roman" w:hAnsi="Times New Roman" w:cs="Times New Roman"/>
          <w:sz w:val="24"/>
          <w:szCs w:val="24"/>
        </w:rPr>
        <w:t>……………………………………….....</w:t>
      </w:r>
      <w:r w:rsidR="00FE1766">
        <w:rPr>
          <w:rFonts w:ascii="Times New Roman" w:hAnsi="Times New Roman" w:cs="Times New Roman"/>
          <w:sz w:val="24"/>
          <w:szCs w:val="24"/>
        </w:rPr>
        <w:t>...........................</w:t>
      </w:r>
      <w:r w:rsidR="00264FB0">
        <w:rPr>
          <w:rFonts w:ascii="Times New Roman" w:hAnsi="Times New Roman" w:cs="Times New Roman"/>
          <w:sz w:val="24"/>
          <w:szCs w:val="24"/>
        </w:rPr>
        <w:t>5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526FBC" w:rsidRPr="00526FBC" w:rsidRDefault="00526FBC" w:rsidP="00526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26FBC">
        <w:rPr>
          <w:rFonts w:ascii="Times New Roman" w:hAnsi="Times New Roman" w:cs="Times New Roman"/>
          <w:bCs/>
          <w:sz w:val="24"/>
          <w:szCs w:val="24"/>
        </w:rPr>
        <w:t>2.1. Материалы и оборудование……………………………………</w:t>
      </w:r>
      <w:r w:rsidR="007455C9">
        <w:rPr>
          <w:rFonts w:ascii="Times New Roman" w:hAnsi="Times New Roman" w:cs="Times New Roman"/>
          <w:bCs/>
          <w:sz w:val="24"/>
          <w:szCs w:val="24"/>
        </w:rPr>
        <w:t>………6 стр.</w:t>
      </w:r>
    </w:p>
    <w:p w:rsidR="002E4391" w:rsidRPr="00526FBC" w:rsidRDefault="00526FBC" w:rsidP="00526FBC">
      <w:pPr>
        <w:spacing w:after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6FBC">
        <w:rPr>
          <w:rFonts w:ascii="Times New Roman" w:hAnsi="Times New Roman" w:cs="Times New Roman"/>
          <w:sz w:val="24"/>
          <w:szCs w:val="24"/>
        </w:rPr>
        <w:t>2.2</w:t>
      </w:r>
      <w:r w:rsidR="002E4391" w:rsidRPr="00526FBC">
        <w:rPr>
          <w:rFonts w:ascii="Times New Roman" w:hAnsi="Times New Roman" w:cs="Times New Roman"/>
          <w:sz w:val="24"/>
          <w:szCs w:val="24"/>
        </w:rPr>
        <w:t>. Методика исследования………………………………………………</w:t>
      </w:r>
      <w:r w:rsidR="007455C9">
        <w:rPr>
          <w:rFonts w:ascii="Times New Roman" w:hAnsi="Times New Roman" w:cs="Times New Roman"/>
          <w:sz w:val="24"/>
          <w:szCs w:val="24"/>
        </w:rPr>
        <w:t>..6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2E4391" w:rsidRPr="00526FBC" w:rsidRDefault="00526FBC" w:rsidP="00526FBC">
      <w:pPr>
        <w:spacing w:after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6FBC">
        <w:rPr>
          <w:rFonts w:ascii="Times New Roman" w:hAnsi="Times New Roman" w:cs="Times New Roman"/>
          <w:sz w:val="24"/>
          <w:szCs w:val="24"/>
        </w:rPr>
        <w:t>2.3</w:t>
      </w:r>
      <w:r w:rsidR="002E4391" w:rsidRPr="00526FBC">
        <w:rPr>
          <w:rFonts w:ascii="Times New Roman" w:hAnsi="Times New Roman" w:cs="Times New Roman"/>
          <w:sz w:val="24"/>
          <w:szCs w:val="24"/>
        </w:rPr>
        <w:t>. Результаты и их обсуждение…………………………………………</w:t>
      </w:r>
      <w:r w:rsidR="007455C9">
        <w:rPr>
          <w:rFonts w:ascii="Times New Roman" w:hAnsi="Times New Roman" w:cs="Times New Roman"/>
          <w:sz w:val="24"/>
          <w:szCs w:val="24"/>
        </w:rPr>
        <w:t>..7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2E4391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391" w:rsidRPr="00526FBC">
        <w:rPr>
          <w:rFonts w:ascii="Times New Roman" w:hAnsi="Times New Roman" w:cs="Times New Roman"/>
          <w:sz w:val="24"/>
          <w:szCs w:val="24"/>
        </w:rPr>
        <w:t>3. Вы</w:t>
      </w:r>
      <w:r w:rsidR="00264FB0">
        <w:rPr>
          <w:rFonts w:ascii="Times New Roman" w:hAnsi="Times New Roman" w:cs="Times New Roman"/>
          <w:sz w:val="24"/>
          <w:szCs w:val="24"/>
        </w:rPr>
        <w:t>воды……………………………………………………………………11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2E4391" w:rsidRPr="00526FBC" w:rsidRDefault="00526FBC" w:rsidP="00526F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391" w:rsidRPr="00526FBC">
        <w:rPr>
          <w:rFonts w:ascii="Times New Roman" w:hAnsi="Times New Roman" w:cs="Times New Roman"/>
          <w:sz w:val="24"/>
          <w:szCs w:val="24"/>
        </w:rPr>
        <w:t>4.</w:t>
      </w:r>
      <w:r w:rsidRPr="00526FBC">
        <w:rPr>
          <w:rFonts w:ascii="Times New Roman" w:hAnsi="Times New Roman" w:cs="Times New Roman"/>
          <w:sz w:val="24"/>
          <w:szCs w:val="24"/>
        </w:rPr>
        <w:t xml:space="preserve"> Источники информации…………………………</w:t>
      </w:r>
      <w:r w:rsidR="00264FB0">
        <w:rPr>
          <w:rFonts w:ascii="Times New Roman" w:hAnsi="Times New Roman" w:cs="Times New Roman"/>
          <w:sz w:val="24"/>
          <w:szCs w:val="24"/>
        </w:rPr>
        <w:t>………………………12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2E4391" w:rsidRPr="00526FBC" w:rsidRDefault="00526FBC" w:rsidP="00526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391" w:rsidRPr="00526FBC">
        <w:rPr>
          <w:rFonts w:ascii="Times New Roman" w:hAnsi="Times New Roman" w:cs="Times New Roman"/>
          <w:sz w:val="24"/>
          <w:szCs w:val="24"/>
        </w:rPr>
        <w:t>5. Приложение……………………………………………………………</w:t>
      </w:r>
      <w:r w:rsidR="00264FB0">
        <w:rPr>
          <w:rFonts w:ascii="Times New Roman" w:hAnsi="Times New Roman" w:cs="Times New Roman"/>
          <w:sz w:val="24"/>
          <w:szCs w:val="24"/>
        </w:rPr>
        <w:t>…13</w:t>
      </w:r>
      <w:r w:rsidR="002E4391" w:rsidRPr="00526FBC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2E4391" w:rsidRPr="00526FBC" w:rsidRDefault="002E4391" w:rsidP="00526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91C" w:rsidRPr="00526FBC" w:rsidRDefault="00A5691C" w:rsidP="00526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391" w:rsidRPr="00767BAF" w:rsidRDefault="00767BAF" w:rsidP="00767BAF">
      <w:pPr>
        <w:spacing w:line="240" w:lineRule="auto"/>
        <w:ind w:left="-567" w:firstLine="92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ВВЕДЕНИЕ</w:t>
      </w:r>
    </w:p>
    <w:p w:rsidR="002833FE" w:rsidRPr="00767BAF" w:rsidRDefault="008D2995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A54E9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4D7E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людей жить в больших городах привело к появлению большого числа людей, которые имеют слабое представление о жизни животных. Возможность познакомиться с жизнь</w:t>
      </w:r>
      <w:r w:rsidR="000A54E9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4D7E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обликом представителей фауны не только своей местности, но и других стран мира дают зоопарки. </w:t>
      </w:r>
      <w:r w:rsidR="00214D7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 этом очень важно, по мнению большинства ведущих экспертов, чтобы </w:t>
      </w:r>
      <w:r w:rsidR="000A54E9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животными проходило в условиях обитания его в среде максимально приближенной </w:t>
      </w:r>
      <w:proofErr w:type="gramStart"/>
      <w:r w:rsidR="000A54E9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0A54E9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естественной.</w:t>
      </w:r>
      <w:r w:rsidR="000A54E9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условия создаются в зоопарках ландшафтного типа.  И такой зоопарк впервые  был создан  в России в 2008 году</w:t>
      </w:r>
      <w:r w:rsidR="0093163F" w:rsidRPr="00767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стал Ярославский зоопарк.</w:t>
      </w:r>
      <w:r w:rsidR="0093163F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647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</w:t>
      </w:r>
      <w:r w:rsidR="0093163F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 зоопарка  </w:t>
      </w:r>
      <w:r w:rsidR="00AE0647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3163F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123 гектаров</w:t>
      </w:r>
      <w:r w:rsidR="00AE0647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) позволяет создать  условия  для содержания животных близкие к условиям дикой природы.</w:t>
      </w:r>
      <w:r w:rsidR="00DA4FD8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A4FD8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прекрасно устроились</w:t>
      </w:r>
      <w:r w:rsidR="00525C7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верблюды, зебры, белые львы, медведи, ламы, страусы, кенгуру, гепарды и другие животные.  </w:t>
      </w:r>
      <w:proofErr w:type="gramEnd"/>
    </w:p>
    <w:p w:rsidR="002E4391" w:rsidRPr="00767BAF" w:rsidRDefault="002833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25C7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зоопарка располагаются 3 пруда, обитателями которых стали многочисленные виды водоплавающих птиц и  даже байкальский тюлень или нерпа.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5C7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п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руды меня и заинтересовали</w:t>
      </w:r>
      <w:r w:rsidR="00525C7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Всем известно, что пруды – это водоемы с непроточной водой, то есть вода в них стоячая. </w:t>
      </w:r>
      <w:r w:rsidR="0058798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в летний период здесь 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обитает большое количество водоплавающих птиц из коллекции зоопарка и, кроме того, прилетают дикие птицы, которые тоже находят здесь приют. 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наличии такого большого числа водоплавающих птиц, отсутствии достаточной аэрации, вода в прудах может быть сильно загрязнена. 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Возникает 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 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ов: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каково качество воды в прудах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 живется  в ней ее обитателям</w:t>
      </w:r>
      <w:r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качества воды прудов для Ярославского зоопарка очень актуальна. Ведь от этого зависит состояние здоровья ее обитателей: уток, гу</w:t>
      </w:r>
      <w:r w:rsidR="00EE23D0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сей, лебедей и ос</w:t>
      </w:r>
      <w:r w:rsidR="00DA4FD8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обенно нерпы, </w:t>
      </w:r>
      <w:r w:rsidR="004376B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представителя</w:t>
      </w:r>
      <w:r w:rsidR="00DA4FD8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чистых б</w:t>
      </w:r>
      <w:r w:rsidR="00EE23D0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айкальских вод.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3D0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этим</w:t>
      </w:r>
      <w:r w:rsidR="00B87F64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798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</w:t>
      </w:r>
      <w:r w:rsidR="00EE23D0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решено </w:t>
      </w:r>
      <w:r w:rsidR="0058798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исследование качества во</w:t>
      </w:r>
      <w:r w:rsidR="00DA4FD8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ды прудов Ярославского зоопарка и установить насколько сотрудникам зоопарка удается создавать </w:t>
      </w:r>
      <w:r w:rsidR="004376BE" w:rsidRPr="00767BAF"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комфортные условия для жизни околоводных и водных животных.</w:t>
      </w:r>
    </w:p>
    <w:p w:rsidR="002E4391" w:rsidRPr="00767BAF" w:rsidRDefault="002E4391" w:rsidP="00767BAF">
      <w:pPr>
        <w:spacing w:after="0" w:line="240" w:lineRule="auto"/>
        <w:ind w:left="-567" w:firstLine="92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7BAF">
        <w:rPr>
          <w:rFonts w:ascii="Times New Roman" w:hAnsi="Times New Roman"/>
          <w:b/>
          <w:sz w:val="24"/>
          <w:szCs w:val="24"/>
        </w:rPr>
        <w:t>1.1. ЦЕЛЬ И ЗАДАЧИ</w:t>
      </w:r>
    </w:p>
    <w:p w:rsidR="002E4391" w:rsidRPr="00767BAF" w:rsidRDefault="002E4391" w:rsidP="00767BAF">
      <w:pPr>
        <w:spacing w:after="0" w:line="240" w:lineRule="auto"/>
        <w:ind w:left="-567"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исследования: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421"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</w:t>
      </w:r>
      <w:r w:rsidR="00C618D1" w:rsidRPr="00767BAF">
        <w:rPr>
          <w:rFonts w:ascii="Times New Roman" w:hAnsi="Times New Roman" w:cs="Times New Roman"/>
          <w:sz w:val="24"/>
          <w:szCs w:val="24"/>
        </w:rPr>
        <w:t>о</w:t>
      </w:r>
      <w:r w:rsidR="00F46421" w:rsidRPr="00767BAF">
        <w:rPr>
          <w:rFonts w:ascii="Times New Roman" w:hAnsi="Times New Roman" w:cs="Times New Roman"/>
          <w:sz w:val="24"/>
          <w:szCs w:val="24"/>
        </w:rPr>
        <w:t>ценку</w:t>
      </w:r>
      <w:r w:rsidR="00C618D1" w:rsidRPr="00767BAF">
        <w:rPr>
          <w:rFonts w:ascii="Times New Roman" w:hAnsi="Times New Roman" w:cs="Times New Roman"/>
          <w:sz w:val="24"/>
          <w:szCs w:val="24"/>
        </w:rPr>
        <w:t xml:space="preserve"> качества воды прудов Ярославского зоопарка</w:t>
      </w:r>
      <w:r w:rsidR="00F46421" w:rsidRPr="00767BAF">
        <w:rPr>
          <w:rFonts w:ascii="Times New Roman" w:hAnsi="Times New Roman" w:cs="Times New Roman"/>
          <w:sz w:val="24"/>
          <w:szCs w:val="24"/>
        </w:rPr>
        <w:t>.</w:t>
      </w:r>
    </w:p>
    <w:p w:rsidR="002E4391" w:rsidRPr="00767BAF" w:rsidRDefault="002E4391" w:rsidP="00767BAF">
      <w:pPr>
        <w:spacing w:after="0" w:line="240" w:lineRule="auto"/>
        <w:ind w:left="-567" w:firstLine="92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BA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EB6A04" w:rsidRPr="00767BAF" w:rsidRDefault="00EB6A04" w:rsidP="00767BAF">
      <w:pPr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>Прове</w:t>
      </w:r>
      <w:r w:rsidR="00F46421" w:rsidRPr="00767BA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E23D0" w:rsidRPr="00767BAF">
        <w:rPr>
          <w:rFonts w:ascii="Times New Roman" w:eastAsia="Times New Roman" w:hAnsi="Times New Roman"/>
          <w:sz w:val="24"/>
          <w:szCs w:val="24"/>
          <w:lang w:eastAsia="ru-RU"/>
        </w:rPr>
        <w:t>ти описание исследуемых прудов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4391" w:rsidRPr="00767BAF" w:rsidRDefault="00EB6A04" w:rsidP="00767BAF">
      <w:pPr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Провести отбор проб из прудов, расположенных   на </w:t>
      </w:r>
      <w:r w:rsidR="002E4391"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Ярославского зоопарка.</w:t>
      </w:r>
    </w:p>
    <w:p w:rsidR="00EB6A04" w:rsidRPr="00767BAF" w:rsidRDefault="00EB6A04" w:rsidP="00767BAF">
      <w:pPr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исследование воды по </w:t>
      </w:r>
      <w:r w:rsidR="00EE23D0"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органолептическим и физико-химическим 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>показателям</w:t>
      </w:r>
    </w:p>
    <w:p w:rsidR="002E4391" w:rsidRPr="00767BAF" w:rsidRDefault="00EB6A04" w:rsidP="00767BAF">
      <w:pPr>
        <w:numPr>
          <w:ilvl w:val="0"/>
          <w:numId w:val="2"/>
        </w:numPr>
        <w:spacing w:after="0" w:line="240" w:lineRule="auto"/>
        <w:ind w:left="-567" w:firstLine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>Дать оценку качества воды и возможности проживания водных животных и водоплавающих птиц.</w:t>
      </w:r>
    </w:p>
    <w:p w:rsidR="0015517A" w:rsidRPr="00767BAF" w:rsidRDefault="00EE23D0" w:rsidP="00767BAF">
      <w:pPr>
        <w:pStyle w:val="p8"/>
        <w:spacing w:before="0" w:beforeAutospacing="0" w:after="0" w:afterAutospacing="0"/>
        <w:ind w:left="-567" w:firstLine="927"/>
        <w:jc w:val="center"/>
        <w:rPr>
          <w:rStyle w:val="s1"/>
          <w:rFonts w:eastAsiaTheme="majorEastAsia"/>
          <w:b/>
        </w:rPr>
      </w:pPr>
      <w:r w:rsidRPr="00767BAF">
        <w:rPr>
          <w:rStyle w:val="s1"/>
          <w:rFonts w:eastAsiaTheme="majorEastAsia"/>
          <w:b/>
        </w:rPr>
        <w:t xml:space="preserve">1.2. </w:t>
      </w:r>
      <w:r w:rsidR="00526FBC" w:rsidRPr="00767BAF">
        <w:rPr>
          <w:rStyle w:val="s1"/>
          <w:rFonts w:eastAsiaTheme="majorEastAsia"/>
          <w:b/>
        </w:rPr>
        <w:t>ОБЗОР ЛИТЕРАТУРЫ</w:t>
      </w:r>
    </w:p>
    <w:p w:rsidR="0015517A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AF">
        <w:rPr>
          <w:rFonts w:ascii="Times New Roman" w:hAnsi="Times New Roman" w:cs="Times New Roman"/>
          <w:b/>
          <w:sz w:val="24"/>
          <w:szCs w:val="24"/>
        </w:rPr>
        <w:t>1.2.</w:t>
      </w:r>
      <w:r w:rsidR="006D3EFE" w:rsidRPr="00767BAF">
        <w:rPr>
          <w:rFonts w:ascii="Times New Roman" w:hAnsi="Times New Roman" w:cs="Times New Roman"/>
          <w:b/>
          <w:sz w:val="24"/>
          <w:szCs w:val="24"/>
        </w:rPr>
        <w:t>1. Общая характеристика прудов</w:t>
      </w:r>
    </w:p>
    <w:p w:rsidR="0015517A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На территории Ярославского зоопарка располагается 3 водоема искусственного происхождения</w:t>
      </w:r>
      <w:r w:rsidR="00AE2EAB" w:rsidRPr="00767BAF">
        <w:rPr>
          <w:rFonts w:ascii="Times New Roman" w:hAnsi="Times New Roman" w:cs="Times New Roman"/>
          <w:sz w:val="24"/>
          <w:szCs w:val="24"/>
        </w:rPr>
        <w:t xml:space="preserve">. </w:t>
      </w:r>
      <w:r w:rsidRPr="00767BAF">
        <w:rPr>
          <w:rFonts w:ascii="Times New Roman" w:hAnsi="Times New Roman" w:cs="Times New Roman"/>
          <w:sz w:val="24"/>
          <w:szCs w:val="24"/>
        </w:rPr>
        <w:t>Водоемы непроточные,  уровень  воды в них поддерживается за счет подкачки ее с помощью насоса, установленного на 3-ем водоеме. Подкачка воды происходит по мере необходимости, преимущественно летом, когда, за счет испарения, уровень воды заметно понижается.</w:t>
      </w:r>
      <w:r w:rsidR="00C500C0" w:rsidRPr="00767BAF">
        <w:rPr>
          <w:rFonts w:ascii="Times New Roman" w:hAnsi="Times New Roman" w:cs="Times New Roman"/>
          <w:sz w:val="24"/>
          <w:szCs w:val="24"/>
        </w:rPr>
        <w:t xml:space="preserve"> В зимний период </w:t>
      </w:r>
      <w:r w:rsidR="00675834" w:rsidRPr="00767BAF">
        <w:rPr>
          <w:rFonts w:ascii="Times New Roman" w:hAnsi="Times New Roman" w:cs="Times New Roman"/>
          <w:sz w:val="24"/>
          <w:szCs w:val="24"/>
        </w:rPr>
        <w:t>устана</w:t>
      </w:r>
      <w:r w:rsidR="00C500C0" w:rsidRPr="00767BAF">
        <w:rPr>
          <w:rFonts w:ascii="Times New Roman" w:hAnsi="Times New Roman" w:cs="Times New Roman"/>
          <w:sz w:val="24"/>
          <w:szCs w:val="24"/>
        </w:rPr>
        <w:t>вливаются специальные устройства (аэраторы), позволяющие водоему не замерзать.</w:t>
      </w:r>
      <w:r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="00AE2EAB" w:rsidRPr="00767BAF">
        <w:rPr>
          <w:rFonts w:ascii="Times New Roman" w:hAnsi="Times New Roman" w:cs="Times New Roman"/>
          <w:sz w:val="24"/>
          <w:szCs w:val="24"/>
        </w:rPr>
        <w:t>Глубина водоемов колеблется от 2,5 до 6 метров.</w:t>
      </w:r>
      <w:r w:rsidR="006D3EFE" w:rsidRPr="00767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EFE" w:rsidRPr="00767BAF">
        <w:rPr>
          <w:rFonts w:ascii="Times New Roman" w:hAnsi="Times New Roman" w:cs="Times New Roman"/>
          <w:sz w:val="24"/>
          <w:szCs w:val="24"/>
        </w:rPr>
        <w:t>Площадь зеркала 1 пруда – 3220 кв. м</w:t>
      </w:r>
      <w:r w:rsidR="00BF56D8" w:rsidRPr="00767BAF">
        <w:rPr>
          <w:rFonts w:ascii="Times New Roman" w:hAnsi="Times New Roman" w:cs="Times New Roman"/>
          <w:sz w:val="24"/>
          <w:szCs w:val="24"/>
        </w:rPr>
        <w:t xml:space="preserve"> (0,322 га)</w:t>
      </w:r>
      <w:r w:rsidR="006D3EFE" w:rsidRPr="00767BAF">
        <w:rPr>
          <w:rFonts w:ascii="Times New Roman" w:hAnsi="Times New Roman" w:cs="Times New Roman"/>
          <w:sz w:val="24"/>
          <w:szCs w:val="24"/>
        </w:rPr>
        <w:t>, 2 пруда – 6850 кв. м</w:t>
      </w:r>
      <w:r w:rsidR="00BF56D8" w:rsidRPr="00767BAF">
        <w:rPr>
          <w:rFonts w:ascii="Times New Roman" w:hAnsi="Times New Roman" w:cs="Times New Roman"/>
          <w:sz w:val="24"/>
          <w:szCs w:val="24"/>
        </w:rPr>
        <w:t xml:space="preserve"> (0,685 га)</w:t>
      </w:r>
      <w:r w:rsidR="006D3EFE" w:rsidRPr="00767BAF">
        <w:rPr>
          <w:rFonts w:ascii="Times New Roman" w:hAnsi="Times New Roman" w:cs="Times New Roman"/>
          <w:sz w:val="24"/>
          <w:szCs w:val="24"/>
        </w:rPr>
        <w:t>, 3 пруда – 6000 кв. м</w:t>
      </w:r>
      <w:r w:rsidR="00BF56D8" w:rsidRPr="00767BAF">
        <w:rPr>
          <w:rFonts w:ascii="Times New Roman" w:hAnsi="Times New Roman" w:cs="Times New Roman"/>
          <w:sz w:val="24"/>
          <w:szCs w:val="24"/>
        </w:rPr>
        <w:t xml:space="preserve"> (0,6 га)</w:t>
      </w:r>
      <w:r w:rsidR="006D3EFE" w:rsidRPr="00767B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17A" w:rsidRPr="00767BAF" w:rsidRDefault="006D3E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AF">
        <w:rPr>
          <w:rFonts w:ascii="Times New Roman" w:hAnsi="Times New Roman" w:cs="Times New Roman"/>
          <w:b/>
          <w:sz w:val="24"/>
          <w:szCs w:val="24"/>
        </w:rPr>
        <w:t>1.2.2. Обитатели прудов</w:t>
      </w:r>
    </w:p>
    <w:p w:rsidR="0015517A" w:rsidRPr="00767BAF" w:rsidRDefault="006D3E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Ихтиофауна всех водоемов одинакова и представлена следующими обитателями: караси, белые амуры, окуни, карпы зеркальные и карпы обыкновенные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EFE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Птицы из кол</w:t>
      </w:r>
      <w:r w:rsidR="006D3EFE" w:rsidRPr="00767BAF">
        <w:rPr>
          <w:rFonts w:ascii="Times New Roman" w:hAnsi="Times New Roman" w:cs="Times New Roman"/>
          <w:sz w:val="24"/>
          <w:szCs w:val="24"/>
        </w:rPr>
        <w:t>лекции зоопарка</w:t>
      </w:r>
      <w:r w:rsidRPr="00767BAF">
        <w:rPr>
          <w:rFonts w:ascii="Times New Roman" w:hAnsi="Times New Roman" w:cs="Times New Roman"/>
          <w:sz w:val="24"/>
          <w:szCs w:val="24"/>
        </w:rPr>
        <w:t xml:space="preserve"> обитают на двух водоемах. </w:t>
      </w:r>
    </w:p>
    <w:p w:rsidR="006D3EFE" w:rsidRPr="00767BAF" w:rsidRDefault="006D3E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b/>
          <w:sz w:val="24"/>
          <w:szCs w:val="24"/>
          <w:u w:val="single"/>
        </w:rPr>
        <w:t>Водоем</w:t>
      </w:r>
      <w:r w:rsidR="0015517A" w:rsidRPr="00767BA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</w:t>
      </w:r>
      <w:r w:rsidRPr="00767BA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767BAF">
        <w:rPr>
          <w:rFonts w:ascii="Times New Roman" w:hAnsi="Times New Roman" w:cs="Times New Roman"/>
          <w:sz w:val="24"/>
          <w:szCs w:val="24"/>
        </w:rPr>
        <w:t>О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битают следующие виды птиц: круглогодично – кряквы (28 голов), </w:t>
      </w:r>
      <w:proofErr w:type="spellStart"/>
      <w:r w:rsidR="0015517A" w:rsidRPr="00767BAF">
        <w:rPr>
          <w:rFonts w:ascii="Times New Roman" w:hAnsi="Times New Roman" w:cs="Times New Roman"/>
          <w:sz w:val="24"/>
          <w:szCs w:val="24"/>
        </w:rPr>
        <w:t>гуменники</w:t>
      </w:r>
      <w:proofErr w:type="spellEnd"/>
      <w:r w:rsidR="0015517A" w:rsidRPr="00767BAF">
        <w:rPr>
          <w:rFonts w:ascii="Times New Roman" w:hAnsi="Times New Roman" w:cs="Times New Roman"/>
          <w:sz w:val="24"/>
          <w:szCs w:val="24"/>
        </w:rPr>
        <w:t xml:space="preserve"> (5 голов), белолобый гусь (2 головы), американская </w:t>
      </w:r>
      <w:proofErr w:type="spellStart"/>
      <w:r w:rsidR="0015517A" w:rsidRPr="00767BAF">
        <w:rPr>
          <w:rFonts w:ascii="Times New Roman" w:hAnsi="Times New Roman" w:cs="Times New Roman"/>
          <w:sz w:val="24"/>
          <w:szCs w:val="24"/>
        </w:rPr>
        <w:t>каюга</w:t>
      </w:r>
      <w:proofErr w:type="spellEnd"/>
      <w:r w:rsidR="0015517A" w:rsidRPr="00767BAF">
        <w:rPr>
          <w:rFonts w:ascii="Times New Roman" w:hAnsi="Times New Roman" w:cs="Times New Roman"/>
          <w:sz w:val="24"/>
          <w:szCs w:val="24"/>
        </w:rPr>
        <w:t xml:space="preserve"> (4 головы), белый гусь (1 голова), ут</w:t>
      </w:r>
      <w:r w:rsidRPr="00767BAF">
        <w:rPr>
          <w:rFonts w:ascii="Times New Roman" w:hAnsi="Times New Roman" w:cs="Times New Roman"/>
          <w:sz w:val="24"/>
          <w:szCs w:val="24"/>
        </w:rPr>
        <w:t>ка индийский бегунок (3 головы).</w:t>
      </w:r>
      <w:proofErr w:type="gramEnd"/>
      <w:r w:rsidRPr="00767BAF">
        <w:rPr>
          <w:rFonts w:ascii="Times New Roman" w:hAnsi="Times New Roman" w:cs="Times New Roman"/>
          <w:sz w:val="24"/>
          <w:szCs w:val="24"/>
        </w:rPr>
        <w:t xml:space="preserve"> Вс</w:t>
      </w:r>
      <w:r w:rsidR="00675834" w:rsidRPr="00767BAF">
        <w:rPr>
          <w:rFonts w:ascii="Times New Roman" w:hAnsi="Times New Roman" w:cs="Times New Roman"/>
          <w:sz w:val="24"/>
          <w:szCs w:val="24"/>
        </w:rPr>
        <w:t>его, исключая летний период,  43 птицы</w:t>
      </w:r>
      <w:r w:rsidRPr="00767BAF">
        <w:rPr>
          <w:rFonts w:ascii="Times New Roman" w:hAnsi="Times New Roman" w:cs="Times New Roman"/>
          <w:sz w:val="24"/>
          <w:szCs w:val="24"/>
        </w:rPr>
        <w:t>.</w:t>
      </w:r>
    </w:p>
    <w:p w:rsidR="0015517A" w:rsidRPr="00767BAF" w:rsidRDefault="006D3E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 xml:space="preserve"> В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летний период к данному поголовью прибавляются: черный лебедь (2 головы), гусь домашний </w:t>
      </w:r>
      <w:proofErr w:type="spellStart"/>
      <w:r w:rsidR="0015517A" w:rsidRPr="00767BA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="0015517A" w:rsidRPr="00767BAF">
        <w:rPr>
          <w:rFonts w:ascii="Times New Roman" w:hAnsi="Times New Roman" w:cs="Times New Roman"/>
          <w:sz w:val="24"/>
          <w:szCs w:val="24"/>
        </w:rPr>
        <w:t xml:space="preserve"> (7 голов), пекинская утка (7 голов), мускусная утка (3 головы). Всего в летний </w:t>
      </w:r>
      <w:r w:rsidR="00675834" w:rsidRPr="00767BAF">
        <w:rPr>
          <w:rFonts w:ascii="Times New Roman" w:hAnsi="Times New Roman" w:cs="Times New Roman"/>
          <w:sz w:val="24"/>
          <w:szCs w:val="24"/>
        </w:rPr>
        <w:t>период на водоеме № 1 обитает 62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птиц</w:t>
      </w:r>
      <w:r w:rsidR="00675834" w:rsidRPr="00767BAF">
        <w:rPr>
          <w:rFonts w:ascii="Times New Roman" w:hAnsi="Times New Roman" w:cs="Times New Roman"/>
          <w:sz w:val="24"/>
          <w:szCs w:val="24"/>
        </w:rPr>
        <w:t>ы</w:t>
      </w:r>
      <w:r w:rsidR="0015517A" w:rsidRPr="00767BAF">
        <w:rPr>
          <w:rFonts w:ascii="Times New Roman" w:hAnsi="Times New Roman" w:cs="Times New Roman"/>
          <w:sz w:val="24"/>
          <w:szCs w:val="24"/>
        </w:rPr>
        <w:t>.</w:t>
      </w:r>
    </w:p>
    <w:p w:rsidR="006D3EFE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ab/>
      </w:r>
      <w:r w:rsidR="006D3EFE" w:rsidRPr="00767BAF">
        <w:rPr>
          <w:rFonts w:ascii="Times New Roman" w:hAnsi="Times New Roman" w:cs="Times New Roman"/>
          <w:b/>
          <w:sz w:val="24"/>
          <w:szCs w:val="24"/>
          <w:u w:val="single"/>
        </w:rPr>
        <w:t>Водоем № 2.</w:t>
      </w:r>
      <w:r w:rsidR="006D3EFE" w:rsidRPr="00767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D3EFE" w:rsidRPr="00767BAF">
        <w:rPr>
          <w:rFonts w:ascii="Times New Roman" w:hAnsi="Times New Roman" w:cs="Times New Roman"/>
          <w:sz w:val="24"/>
          <w:szCs w:val="24"/>
        </w:rPr>
        <w:t>Круглогодично на водоеме</w:t>
      </w:r>
      <w:r w:rsidRPr="00767BAF">
        <w:rPr>
          <w:rFonts w:ascii="Times New Roman" w:hAnsi="Times New Roman" w:cs="Times New Roman"/>
          <w:sz w:val="24"/>
          <w:szCs w:val="24"/>
        </w:rPr>
        <w:t xml:space="preserve"> обитают: кряква (24 головы), лебедь-шипун (3 головы), лебедь-кликун (5 голов), лебедь-трубач (1 голова), белощекая казарка (5 голов), горный гусь (3 головы), серый гусь (1 голова), </w:t>
      </w:r>
      <w:proofErr w:type="spellStart"/>
      <w:r w:rsidRPr="00767BAF">
        <w:rPr>
          <w:rFonts w:ascii="Times New Roman" w:hAnsi="Times New Roman" w:cs="Times New Roman"/>
          <w:sz w:val="24"/>
          <w:szCs w:val="24"/>
        </w:rPr>
        <w:t>огарь</w:t>
      </w:r>
      <w:proofErr w:type="spellEnd"/>
      <w:r w:rsidRPr="00767BAF">
        <w:rPr>
          <w:rFonts w:ascii="Times New Roman" w:hAnsi="Times New Roman" w:cs="Times New Roman"/>
          <w:sz w:val="24"/>
          <w:szCs w:val="24"/>
        </w:rPr>
        <w:t xml:space="preserve"> обыкновенный (6 голов), утка индийский бегунок (3 головы)</w:t>
      </w:r>
      <w:r w:rsidR="006D3EFE" w:rsidRPr="00767B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3EFE" w:rsidRPr="00767BAF">
        <w:rPr>
          <w:rFonts w:ascii="Times New Roman" w:hAnsi="Times New Roman" w:cs="Times New Roman"/>
          <w:sz w:val="24"/>
          <w:szCs w:val="24"/>
        </w:rPr>
        <w:t xml:space="preserve"> Всего, исключая летний период, </w:t>
      </w:r>
      <w:r w:rsidRPr="00767BAF">
        <w:rPr>
          <w:rFonts w:ascii="Times New Roman" w:hAnsi="Times New Roman" w:cs="Times New Roman"/>
          <w:sz w:val="24"/>
          <w:szCs w:val="24"/>
        </w:rPr>
        <w:t xml:space="preserve"> 51 голова. </w:t>
      </w:r>
    </w:p>
    <w:p w:rsidR="0015517A" w:rsidRPr="00767BAF" w:rsidRDefault="006D3EFE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 xml:space="preserve">       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В летний период на </w:t>
      </w:r>
      <w:r w:rsidR="00F44A21" w:rsidRPr="00767BAF">
        <w:rPr>
          <w:rFonts w:ascii="Times New Roman" w:hAnsi="Times New Roman" w:cs="Times New Roman"/>
          <w:sz w:val="24"/>
          <w:szCs w:val="24"/>
        </w:rPr>
        <w:t>огороженных участках водоема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обитают: кудрявый пеликан (2 головы), розовый фламинго (11 голов). Всего в летний период </w:t>
      </w:r>
      <w:r w:rsidR="00675834" w:rsidRPr="00767BAF">
        <w:rPr>
          <w:rFonts w:ascii="Times New Roman" w:hAnsi="Times New Roman" w:cs="Times New Roman"/>
          <w:sz w:val="24"/>
          <w:szCs w:val="24"/>
        </w:rPr>
        <w:t xml:space="preserve">на водоеме № 2 обитает 64 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птиц</w:t>
      </w:r>
      <w:r w:rsidR="00675834" w:rsidRPr="00767BAF">
        <w:rPr>
          <w:rFonts w:ascii="Times New Roman" w:hAnsi="Times New Roman" w:cs="Times New Roman"/>
          <w:sz w:val="24"/>
          <w:szCs w:val="24"/>
        </w:rPr>
        <w:t>ы</w:t>
      </w:r>
      <w:r w:rsidR="0015517A" w:rsidRPr="00767BAF">
        <w:rPr>
          <w:rFonts w:ascii="Times New Roman" w:hAnsi="Times New Roman" w:cs="Times New Roman"/>
          <w:sz w:val="24"/>
          <w:szCs w:val="24"/>
        </w:rPr>
        <w:t>.</w:t>
      </w:r>
    </w:p>
    <w:p w:rsidR="0015517A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ab/>
        <w:t>В течение года на все водоемы зоопарка прилетают дикие птицы, учет которых не ведется.</w:t>
      </w:r>
    </w:p>
    <w:p w:rsidR="0015517A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b/>
          <w:sz w:val="24"/>
          <w:szCs w:val="24"/>
          <w:u w:val="single"/>
        </w:rPr>
        <w:t>Водоем № 3</w:t>
      </w:r>
      <w:r w:rsidR="00F44A21" w:rsidRPr="00767BAF">
        <w:rPr>
          <w:rFonts w:ascii="Times New Roman" w:hAnsi="Times New Roman" w:cs="Times New Roman"/>
          <w:sz w:val="24"/>
          <w:szCs w:val="24"/>
        </w:rPr>
        <w:t>. К</w:t>
      </w:r>
      <w:r w:rsidRPr="00767BAF">
        <w:rPr>
          <w:rFonts w:ascii="Times New Roman" w:hAnsi="Times New Roman" w:cs="Times New Roman"/>
          <w:sz w:val="24"/>
          <w:szCs w:val="24"/>
        </w:rPr>
        <w:t xml:space="preserve">руглогодично заселен нерпой байкальской в количестве 1 гол. </w:t>
      </w:r>
    </w:p>
    <w:p w:rsidR="0015517A" w:rsidRPr="00767BAF" w:rsidRDefault="0015517A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</w:p>
    <w:p w:rsidR="0043090B" w:rsidRPr="00767BAF" w:rsidRDefault="00F44A21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AF">
        <w:rPr>
          <w:rFonts w:ascii="Times New Roman" w:hAnsi="Times New Roman" w:cs="Times New Roman"/>
          <w:b/>
          <w:sz w:val="24"/>
          <w:szCs w:val="24"/>
        </w:rPr>
        <w:t>1.2.3. Негативные</w:t>
      </w:r>
      <w:r w:rsidR="0015517A" w:rsidRPr="00767BAF">
        <w:rPr>
          <w:rFonts w:ascii="Times New Roman" w:hAnsi="Times New Roman" w:cs="Times New Roman"/>
          <w:b/>
          <w:sz w:val="24"/>
          <w:szCs w:val="24"/>
        </w:rPr>
        <w:t xml:space="preserve"> факторы, влияющие на</w:t>
      </w:r>
      <w:r w:rsidRPr="00767BAF">
        <w:rPr>
          <w:rFonts w:ascii="Times New Roman" w:hAnsi="Times New Roman" w:cs="Times New Roman"/>
          <w:b/>
          <w:sz w:val="24"/>
          <w:szCs w:val="24"/>
        </w:rPr>
        <w:t xml:space="preserve"> состояние воды в водоемах</w:t>
      </w:r>
    </w:p>
    <w:p w:rsidR="0043090B" w:rsidRPr="00767BAF" w:rsidRDefault="0043090B" w:rsidP="00767BAF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</w:pPr>
      <w:r w:rsidRPr="00767BAF">
        <w:t xml:space="preserve">      Химический состав вод поверхностных водоемов определяются в основном двумя группами факторов:</w:t>
      </w:r>
    </w:p>
    <w:p w:rsidR="0043090B" w:rsidRPr="00767BAF" w:rsidRDefault="0043090B" w:rsidP="00767BAF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</w:pPr>
      <w:r w:rsidRPr="00767BAF">
        <w:t>- прямые факторы, непосредственно воздействующие на воду: состав горных пород, живые организмы, хозяйственная деятельность человека;</w:t>
      </w:r>
    </w:p>
    <w:p w:rsidR="0043090B" w:rsidRPr="00767BAF" w:rsidRDefault="0043090B" w:rsidP="00767BAF">
      <w:pPr>
        <w:pStyle w:val="a3"/>
        <w:shd w:val="clear" w:color="auto" w:fill="FFFFFF"/>
        <w:spacing w:before="0" w:beforeAutospacing="0" w:after="0" w:afterAutospacing="0"/>
        <w:ind w:left="-567" w:firstLine="927"/>
        <w:jc w:val="both"/>
      </w:pPr>
      <w:r w:rsidRPr="00767BAF">
        <w:t>- косвенные факторы, те условия, в которых протекает взаимодействие веществ с водой: климат, рельеф, гидрологический режим, растительность, гидрогеологические и гидродинамические условия и пр.</w:t>
      </w:r>
    </w:p>
    <w:p w:rsidR="0043090B" w:rsidRPr="00767BAF" w:rsidRDefault="0043090B" w:rsidP="00767BAF">
      <w:pPr>
        <w:pStyle w:val="a3"/>
        <w:spacing w:before="0" w:beforeAutospacing="0" w:after="0" w:afterAutospacing="0"/>
        <w:ind w:left="-567" w:firstLine="927"/>
        <w:jc w:val="both"/>
      </w:pPr>
      <w:r w:rsidRPr="00767BAF">
        <w:t>Факторы, которые определяют химический состав вод</w:t>
      </w:r>
      <w:r w:rsidR="00714F77" w:rsidRPr="00767BAF">
        <w:t>ы любых поверхностных  водоемов</w:t>
      </w:r>
      <w:r w:rsidRPr="00767BAF">
        <w:t xml:space="preserve"> следующие: климатические, почвенные, литологические и гидрогеологические. </w:t>
      </w:r>
    </w:p>
    <w:p w:rsidR="0043090B" w:rsidRPr="00767BAF" w:rsidRDefault="0043090B" w:rsidP="00767BAF">
      <w:pPr>
        <w:pStyle w:val="p8"/>
        <w:spacing w:before="0" w:beforeAutospacing="0" w:after="0" w:afterAutospacing="0"/>
        <w:ind w:left="-567" w:firstLine="927"/>
        <w:jc w:val="both"/>
      </w:pPr>
      <w:r w:rsidRPr="00767BAF">
        <w:t xml:space="preserve">      Химический состав поверхностных вод определяется составом почв и составом пород, подстилающих почву. Почвы в Ярославской области - подзолистые, дерново-подзолистые, серые лесные и торфяно-болотные почвы. Почвообразующие породы  -  ледниковые, водно-ледниковые (флювиогляциальные), древнеаллювиальные и аллювиальные отложения. В основном распространены суглинки, глина, пески и супеси. Вследствие </w:t>
      </w:r>
      <w:r w:rsidRPr="00767BAF">
        <w:lastRenderedPageBreak/>
        <w:t xml:space="preserve">вымывания легкорастворимых неорганических соединений (сульфатов и хлоридов)  из подзолистых и дерново-подзолистых почв произошло формирование гидрокарбонатных  вод преимущественно малой и средней минерализации. Серые лесные  почвы за счет гумусового горизонта и суглинистого состава обладают значительной емкостью поглощения, что способствует увеличению количества растворенных солей и повышению минерализации при соответственном увеличении относительного содержания сульфатных ионов </w:t>
      </w:r>
      <w:r w:rsidR="0061360D" w:rsidRPr="00767BAF">
        <w:t>(3</w:t>
      </w:r>
      <w:r w:rsidRPr="00767BAF">
        <w:t>).</w:t>
      </w:r>
    </w:p>
    <w:p w:rsidR="0043090B" w:rsidRPr="00767BAF" w:rsidRDefault="009D0044" w:rsidP="00767BAF">
      <w:pPr>
        <w:pStyle w:val="a3"/>
        <w:spacing w:before="0" w:beforeAutospacing="0" w:after="0" w:afterAutospacing="0"/>
        <w:ind w:left="-567" w:firstLine="927"/>
        <w:jc w:val="both"/>
        <w:rPr>
          <w:shd w:val="clear" w:color="auto" w:fill="FFFFFF"/>
        </w:rPr>
      </w:pPr>
      <w:r w:rsidRPr="00767BAF">
        <w:rPr>
          <w:shd w:val="clear" w:color="auto" w:fill="FFFFFF"/>
        </w:rPr>
        <w:t xml:space="preserve">  </w:t>
      </w:r>
      <w:r w:rsidR="00714F77" w:rsidRPr="00767BAF">
        <w:rPr>
          <w:shd w:val="clear" w:color="auto" w:fill="FFFFFF"/>
        </w:rPr>
        <w:t>Климат  тоже воздействует на состояние и качество воды, например,</w:t>
      </w:r>
      <w:r w:rsidR="0043090B" w:rsidRPr="00767BAF">
        <w:rPr>
          <w:shd w:val="clear" w:color="auto" w:fill="FFFFFF"/>
        </w:rPr>
        <w:t xml:space="preserve"> частота и объём выпадающих осадков. </w:t>
      </w:r>
    </w:p>
    <w:p w:rsidR="009D0044" w:rsidRPr="00767BAF" w:rsidRDefault="009D0044" w:rsidP="00767BAF">
      <w:pPr>
        <w:pStyle w:val="a3"/>
        <w:spacing w:before="0" w:beforeAutospacing="0" w:after="0" w:afterAutospacing="0"/>
        <w:ind w:left="-567" w:firstLine="927"/>
        <w:jc w:val="both"/>
        <w:rPr>
          <w:shd w:val="clear" w:color="auto" w:fill="FFFFFF"/>
        </w:rPr>
      </w:pPr>
      <w:r w:rsidRPr="00767BAF">
        <w:rPr>
          <w:shd w:val="clear" w:color="auto" w:fill="FFFFFF"/>
        </w:rPr>
        <w:t xml:space="preserve"> </w:t>
      </w:r>
      <w:r w:rsidR="00714F77" w:rsidRPr="00767BAF">
        <w:rPr>
          <w:shd w:val="clear" w:color="auto" w:fill="FFFFFF"/>
        </w:rPr>
        <w:t>Экологическое состояние местности – один из факторов, влияние которого необходимо также учитывать. Ведь с</w:t>
      </w:r>
      <w:r w:rsidR="0043090B" w:rsidRPr="00767BAF">
        <w:rPr>
          <w:shd w:val="clear" w:color="auto" w:fill="FFFFFF"/>
        </w:rPr>
        <w:t xml:space="preserve"> дождевой водой </w:t>
      </w:r>
      <w:r w:rsidR="00714F77" w:rsidRPr="00767BAF">
        <w:rPr>
          <w:shd w:val="clear" w:color="auto" w:fill="FFFFFF"/>
        </w:rPr>
        <w:t xml:space="preserve"> в водоемы поступают частицы пыли,  микроорганизмы, растительная пыльца, споры грибов и бактерии</w:t>
      </w:r>
      <w:r w:rsidR="0043090B" w:rsidRPr="00767BAF">
        <w:rPr>
          <w:shd w:val="clear" w:color="auto" w:fill="FFFFFF"/>
        </w:rPr>
        <w:t xml:space="preserve">. </w:t>
      </w:r>
      <w:r w:rsidRPr="00767BAF">
        <w:rPr>
          <w:shd w:val="clear" w:color="auto" w:fill="FFFFFF"/>
        </w:rPr>
        <w:t>А</w:t>
      </w:r>
      <w:r w:rsidR="0043090B" w:rsidRPr="00767BAF">
        <w:rPr>
          <w:shd w:val="clear" w:color="auto" w:fill="FFFFFF"/>
        </w:rPr>
        <w:t xml:space="preserve">тмосферные выбросы с различных предприятий </w:t>
      </w:r>
      <w:r w:rsidRPr="00767BAF">
        <w:rPr>
          <w:shd w:val="clear" w:color="auto" w:fill="FFFFFF"/>
        </w:rPr>
        <w:t>вместе с осадками тоже попадают</w:t>
      </w:r>
      <w:r w:rsidR="0043090B" w:rsidRPr="00767BAF">
        <w:rPr>
          <w:shd w:val="clear" w:color="auto" w:fill="FFFFFF"/>
        </w:rPr>
        <w:t xml:space="preserve"> в воду. </w:t>
      </w:r>
    </w:p>
    <w:p w:rsidR="009D0044" w:rsidRPr="00767BAF" w:rsidRDefault="009D0044" w:rsidP="00767BAF">
      <w:pPr>
        <w:pStyle w:val="a3"/>
        <w:spacing w:before="0" w:beforeAutospacing="0" w:after="0" w:afterAutospacing="0"/>
        <w:ind w:left="-567" w:firstLine="927"/>
        <w:jc w:val="both"/>
        <w:rPr>
          <w:shd w:val="clear" w:color="auto" w:fill="FFFFFF"/>
        </w:rPr>
      </w:pPr>
      <w:r w:rsidRPr="00767BAF">
        <w:rPr>
          <w:shd w:val="clear" w:color="auto" w:fill="FFFFFF"/>
        </w:rPr>
        <w:t xml:space="preserve">  К геологическим факторам</w:t>
      </w:r>
      <w:r w:rsidR="0043090B" w:rsidRPr="00767BAF">
        <w:rPr>
          <w:shd w:val="clear" w:color="auto" w:fill="FFFFFF"/>
        </w:rPr>
        <w:t xml:space="preserve"> можно </w:t>
      </w:r>
      <w:r w:rsidRPr="00767BAF">
        <w:rPr>
          <w:shd w:val="clear" w:color="auto" w:fill="FFFFFF"/>
        </w:rPr>
        <w:t>отнести подстилающие горные породы, которые находятся вместе расположения водоема.</w:t>
      </w:r>
    </w:p>
    <w:p w:rsidR="009D0044" w:rsidRPr="00767BAF" w:rsidRDefault="0043090B" w:rsidP="00767BAF">
      <w:pPr>
        <w:pStyle w:val="a3"/>
        <w:spacing w:before="0" w:beforeAutospacing="0" w:after="0" w:afterAutospacing="0"/>
        <w:ind w:left="-567" w:firstLine="927"/>
        <w:jc w:val="both"/>
      </w:pPr>
      <w:r w:rsidRPr="00767BAF">
        <w:t>Химические пок</w:t>
      </w:r>
      <w:r w:rsidR="009D0044" w:rsidRPr="00767BAF">
        <w:t xml:space="preserve">азатели качества воды поверхностных водоемов изменяются по сезонам </w:t>
      </w:r>
      <w:r w:rsidRPr="00767BAF">
        <w:t xml:space="preserve"> года. </w:t>
      </w:r>
      <w:r w:rsidR="009D0044" w:rsidRPr="00767BAF">
        <w:t>Летом большое испарение и высокие температуры приводят к повышению концентрации неорганических и органических веществ в водоеме. Высокая температура способствует развитию водорослей, вызывающих цветение.</w:t>
      </w:r>
    </w:p>
    <w:p w:rsidR="009D0044" w:rsidRPr="00767BAF" w:rsidRDefault="009D0044" w:rsidP="00767BAF">
      <w:pPr>
        <w:pStyle w:val="a3"/>
        <w:spacing w:before="0" w:beforeAutospacing="0" w:after="0" w:afterAutospacing="0"/>
        <w:ind w:left="-567" w:firstLine="927"/>
        <w:jc w:val="both"/>
      </w:pPr>
      <w:r w:rsidRPr="00767BAF">
        <w:t xml:space="preserve">      </w:t>
      </w:r>
      <w:r w:rsidR="00C500C0" w:rsidRPr="00767BAF">
        <w:tab/>
      </w:r>
      <w:r w:rsidRPr="00767BAF">
        <w:t>В зоопарке, как особой зоне, предназначенной для приема большого числа посетителей, важным фактором становится антропогенный фактор.</w:t>
      </w:r>
    </w:p>
    <w:p w:rsidR="00C500C0" w:rsidRPr="00767BAF" w:rsidRDefault="00C500C0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Влияние посетителей на водоемы проявляется в основном в кормлении птиц различными пищевыми продуктами, несъеденные остатки которых  падают на дно, вызывая процессы гниения.</w:t>
      </w:r>
    </w:p>
    <w:p w:rsidR="00C500C0" w:rsidRPr="00767BAF" w:rsidRDefault="00C500C0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 xml:space="preserve"> Кроме этого в</w:t>
      </w:r>
      <w:r w:rsidR="009D0044" w:rsidRPr="00767BAF">
        <w:rPr>
          <w:rFonts w:ascii="Times New Roman" w:hAnsi="Times New Roman" w:cs="Times New Roman"/>
          <w:sz w:val="24"/>
          <w:szCs w:val="24"/>
        </w:rPr>
        <w:t xml:space="preserve"> зимний период времени дорожки возле водоемов посыпаются технической солью с целью устранения гололеда. По мере таяния снега, вода с этих дорожек попадает в водоем, тем самым загрязняя его.</w:t>
      </w:r>
      <w:r w:rsidRPr="00767BAF">
        <w:rPr>
          <w:rFonts w:ascii="Times New Roman" w:hAnsi="Times New Roman" w:cs="Times New Roman"/>
          <w:sz w:val="24"/>
          <w:szCs w:val="24"/>
        </w:rPr>
        <w:t xml:space="preserve"> К негативным факторам воздействия на водоемы можно отнести помещение на лед в зимний период подстилок для птиц из соломы. При таянии льда, часть соломы погружается под воду, тем самым загрязняя водоем. </w:t>
      </w:r>
    </w:p>
    <w:p w:rsidR="00767F18" w:rsidRPr="00767BAF" w:rsidRDefault="00C500C0" w:rsidP="00767BAF">
      <w:pPr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7BAF">
        <w:rPr>
          <w:rFonts w:ascii="Times New Roman" w:hAnsi="Times New Roman" w:cs="Times New Roman"/>
          <w:sz w:val="24"/>
          <w:szCs w:val="24"/>
        </w:rPr>
        <w:t>Немаловажным является и влияние на качество воды самих обитателе</w:t>
      </w:r>
      <w:r w:rsidR="00587049" w:rsidRPr="00767BAF">
        <w:rPr>
          <w:rFonts w:ascii="Times New Roman" w:hAnsi="Times New Roman" w:cs="Times New Roman"/>
          <w:sz w:val="24"/>
          <w:szCs w:val="24"/>
        </w:rPr>
        <w:t xml:space="preserve">й водоемов, водоплавающих птиц.  </w:t>
      </w:r>
      <w:r w:rsidR="008C53E0" w:rsidRPr="00767BAF">
        <w:rPr>
          <w:rFonts w:ascii="Times New Roman" w:hAnsi="Times New Roman" w:cs="Times New Roman"/>
          <w:sz w:val="24"/>
          <w:szCs w:val="24"/>
        </w:rPr>
        <w:t>Исследованиями ученых установлено, что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обитание 250 уток на один гектар пруда дает такой же эффект, как внесение 6-8 тонн навоза.  Помет ут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  содержит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26% органических веществ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1,0% азота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1,4% фосфорной кислоты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0,62% калия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0,05% натрия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1,7% кальция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0,35% магния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0,35% серной кислоты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воде таких водоемов повышается содержание нитратного и аммонийного азота, происходит быстрое развитие </w:t>
      </w:r>
      <w:proofErr w:type="spellStart"/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эвгленовых</w:t>
      </w:r>
      <w:proofErr w:type="spellEnd"/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протококковых водорослей. Происходит накопление большого количества органических вещест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в, разложение которых уменьшает</w:t>
      </w:r>
      <w:r w:rsidR="00497DB9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содержание кислорода, растворенного в воде,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 самым ухудшает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ее качество. Кроме этого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воде 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происходит развитие грибков, вызывающих инфекционные заболевания рыб и самих водоплавающих птиц. В связи с</w:t>
      </w:r>
      <w:r w:rsidR="007458EF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этим количество уток, которые живут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водоеме должно быть оптимальным, чтобы качество воды в нем соответствовало требованиям и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ухудшало условия жизни</w:t>
      </w:r>
      <w:r w:rsidR="007458EF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обитающих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воде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</w:t>
      </w:r>
      <w:r w:rsidR="007458EF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ее поверхности, животных</w:t>
      </w:r>
      <w:r w:rsidR="00767F18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D0044" w:rsidRPr="00767BAF" w:rsidRDefault="00767F18" w:rsidP="00767BAF">
      <w:pPr>
        <w:spacing w:after="0" w:line="240" w:lineRule="auto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Оптимальным количеством уток, обитающих на водоеме, которое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способствовало </w:t>
      </w:r>
      <w:r w:rsidR="007458EF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ухудшению качества</w:t>
      </w:r>
      <w:r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прудов, по мнению </w:t>
      </w:r>
      <w:r w:rsidR="007458EF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ученых, считается </w:t>
      </w:r>
      <w:r w:rsidR="004376BE" w:rsidRPr="00767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200-250 уток на 1 гектар площади </w:t>
      </w:r>
      <w:r w:rsidR="004376BE" w:rsidRPr="00767B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пруда</w:t>
      </w:r>
      <w:r w:rsidR="004564FC" w:rsidRPr="00767B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61360D" w:rsidRPr="00767B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</w:t>
      </w:r>
      <w:r w:rsidR="004564FC" w:rsidRPr="00767B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4376BE" w:rsidRPr="00767B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D0044" w:rsidRPr="00767BAF" w:rsidRDefault="007458EF" w:rsidP="00767BAF">
      <w:pPr>
        <w:pStyle w:val="a3"/>
        <w:spacing w:before="0" w:beforeAutospacing="0" w:after="0" w:afterAutospacing="0"/>
        <w:ind w:left="-567" w:firstLine="927"/>
        <w:jc w:val="both"/>
      </w:pPr>
      <w:r w:rsidRPr="00767BAF">
        <w:rPr>
          <w:b/>
        </w:rPr>
        <w:t xml:space="preserve">1.2.4. Мероприятия, проводимые сотрудниками </w:t>
      </w:r>
      <w:r w:rsidR="00FB35AB" w:rsidRPr="00767BAF">
        <w:rPr>
          <w:b/>
        </w:rPr>
        <w:t xml:space="preserve">Ярославского </w:t>
      </w:r>
      <w:r w:rsidRPr="00767BAF">
        <w:rPr>
          <w:b/>
        </w:rPr>
        <w:t>зоопарка, направленные на создание комфортных условия для жизни водных животных и водоплавающих птиц</w:t>
      </w:r>
    </w:p>
    <w:p w:rsidR="00FB35AB" w:rsidRPr="00767BAF" w:rsidRDefault="007458EF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Сотрудники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="00FB35AB" w:rsidRPr="00767BAF">
        <w:rPr>
          <w:rFonts w:ascii="Times New Roman" w:hAnsi="Times New Roman" w:cs="Times New Roman"/>
          <w:sz w:val="24"/>
          <w:szCs w:val="24"/>
        </w:rPr>
        <w:t xml:space="preserve"> Ярославского 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зоопарка </w:t>
      </w:r>
      <w:r w:rsidRPr="00767BAF">
        <w:rPr>
          <w:rFonts w:ascii="Times New Roman" w:hAnsi="Times New Roman" w:cs="Times New Roman"/>
          <w:sz w:val="24"/>
          <w:szCs w:val="24"/>
        </w:rPr>
        <w:t>регулярно в  весенний, летний и осенний периоды проводят механическую очистку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водоемов. Механическая очистка от перьев птиц, веток, листвы производится посредс</w:t>
      </w:r>
      <w:r w:rsidRPr="00767BAF">
        <w:rPr>
          <w:rFonts w:ascii="Times New Roman" w:hAnsi="Times New Roman" w:cs="Times New Roman"/>
          <w:sz w:val="24"/>
          <w:szCs w:val="24"/>
        </w:rPr>
        <w:t>твом специальных сачков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. </w:t>
      </w:r>
      <w:r w:rsidRPr="00767BAF">
        <w:rPr>
          <w:rFonts w:ascii="Times New Roman" w:hAnsi="Times New Roman" w:cs="Times New Roman"/>
          <w:sz w:val="24"/>
          <w:szCs w:val="24"/>
        </w:rPr>
        <w:t>Это позволяет избежать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Pr="00767BAF">
        <w:rPr>
          <w:rFonts w:ascii="Times New Roman" w:hAnsi="Times New Roman" w:cs="Times New Roman"/>
          <w:sz w:val="24"/>
          <w:szCs w:val="24"/>
        </w:rPr>
        <w:t>попаданию мусора природного происхождения на дно, предотвратить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Pr="00767BAF">
        <w:rPr>
          <w:rFonts w:ascii="Times New Roman" w:hAnsi="Times New Roman" w:cs="Times New Roman"/>
          <w:sz w:val="24"/>
          <w:szCs w:val="24"/>
        </w:rPr>
        <w:t xml:space="preserve"> его гниение и разложение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в воде. </w:t>
      </w:r>
      <w:r w:rsidRPr="00767BAF">
        <w:rPr>
          <w:rFonts w:ascii="Times New Roman" w:hAnsi="Times New Roman" w:cs="Times New Roman"/>
          <w:sz w:val="24"/>
          <w:szCs w:val="24"/>
        </w:rPr>
        <w:t>Кроме того в  весенние и летние месяцы ветеринарными врачами производится х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имическая </w:t>
      </w:r>
      <w:r w:rsidR="0015517A" w:rsidRPr="00767BAF">
        <w:rPr>
          <w:rFonts w:ascii="Times New Roman" w:hAnsi="Times New Roman" w:cs="Times New Roman"/>
          <w:sz w:val="24"/>
          <w:szCs w:val="24"/>
        </w:rPr>
        <w:lastRenderedPageBreak/>
        <w:t xml:space="preserve">очистка </w:t>
      </w:r>
      <w:r w:rsidRPr="00767BAF">
        <w:rPr>
          <w:rFonts w:ascii="Times New Roman" w:hAnsi="Times New Roman" w:cs="Times New Roman"/>
          <w:sz w:val="24"/>
          <w:szCs w:val="24"/>
        </w:rPr>
        <w:t xml:space="preserve"> водоемов путем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заливания в воду средства «Байкал»</w:t>
      </w:r>
      <w:r w:rsidR="0061360D" w:rsidRPr="00767BAF">
        <w:rPr>
          <w:rFonts w:ascii="Times New Roman" w:hAnsi="Times New Roman" w:cs="Times New Roman"/>
          <w:sz w:val="24"/>
          <w:szCs w:val="24"/>
        </w:rPr>
        <w:t xml:space="preserve"> (12)</w:t>
      </w:r>
      <w:r w:rsidR="0061360D" w:rsidRPr="00767BAF">
        <w:rPr>
          <w:sz w:val="24"/>
          <w:szCs w:val="24"/>
        </w:rPr>
        <w:t xml:space="preserve">, </w:t>
      </w:r>
      <w:r w:rsidR="0015517A" w:rsidRPr="00767BAF">
        <w:rPr>
          <w:rFonts w:ascii="Times New Roman" w:hAnsi="Times New Roman" w:cs="Times New Roman"/>
          <w:sz w:val="24"/>
          <w:szCs w:val="24"/>
        </w:rPr>
        <w:t>которое помогает устранять цветение водоемов</w:t>
      </w:r>
      <w:r w:rsidR="00FB35AB"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="00A90F71" w:rsidRPr="00767BAF">
        <w:rPr>
          <w:rFonts w:ascii="Times New Roman" w:hAnsi="Times New Roman" w:cs="Times New Roman"/>
          <w:sz w:val="24"/>
          <w:szCs w:val="24"/>
        </w:rPr>
        <w:t>(см. Приложение 6</w:t>
      </w:r>
      <w:r w:rsidR="00FB35AB" w:rsidRPr="00767B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35AB" w:rsidRPr="00767BAF" w:rsidRDefault="00FB35AB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В летний пе</w:t>
      </w:r>
      <w:r w:rsidR="004033C8" w:rsidRPr="00767BAF">
        <w:rPr>
          <w:rFonts w:ascii="Times New Roman" w:hAnsi="Times New Roman" w:cs="Times New Roman"/>
          <w:sz w:val="24"/>
          <w:szCs w:val="24"/>
        </w:rPr>
        <w:t>риод сотрудниками зоопарка про</w:t>
      </w:r>
      <w:r w:rsidRPr="00767BAF">
        <w:rPr>
          <w:rFonts w:ascii="Times New Roman" w:hAnsi="Times New Roman" w:cs="Times New Roman"/>
          <w:sz w:val="24"/>
          <w:szCs w:val="24"/>
        </w:rPr>
        <w:t>водится искусственное регулирование численности крякв на водоемах, что положительно сказывается на качестве его воды. Регулярно</w:t>
      </w:r>
      <w:r w:rsidR="00491473" w:rsidRPr="00767BAF">
        <w:rPr>
          <w:rFonts w:ascii="Times New Roman" w:hAnsi="Times New Roman" w:cs="Times New Roman"/>
          <w:sz w:val="24"/>
          <w:szCs w:val="24"/>
        </w:rPr>
        <w:t xml:space="preserve"> в течение всего года отбираются </w:t>
      </w:r>
      <w:r w:rsidRPr="00767BAF">
        <w:rPr>
          <w:rFonts w:ascii="Times New Roman" w:hAnsi="Times New Roman" w:cs="Times New Roman"/>
          <w:sz w:val="24"/>
          <w:szCs w:val="24"/>
        </w:rPr>
        <w:t>проб</w:t>
      </w:r>
      <w:r w:rsidR="00491473" w:rsidRPr="00767BAF">
        <w:rPr>
          <w:rFonts w:ascii="Times New Roman" w:hAnsi="Times New Roman" w:cs="Times New Roman"/>
          <w:sz w:val="24"/>
          <w:szCs w:val="24"/>
        </w:rPr>
        <w:t>ы для проведения анализа и определения  качества</w:t>
      </w:r>
      <w:r w:rsidRPr="00767BAF">
        <w:rPr>
          <w:rFonts w:ascii="Times New Roman" w:hAnsi="Times New Roman" w:cs="Times New Roman"/>
          <w:sz w:val="24"/>
          <w:szCs w:val="24"/>
        </w:rPr>
        <w:t xml:space="preserve"> воды</w:t>
      </w:r>
      <w:r w:rsidR="004033C8" w:rsidRPr="00767BAF">
        <w:rPr>
          <w:rFonts w:ascii="Times New Roman" w:hAnsi="Times New Roman" w:cs="Times New Roman"/>
          <w:sz w:val="24"/>
          <w:szCs w:val="24"/>
        </w:rPr>
        <w:t xml:space="preserve"> (</w:t>
      </w:r>
      <w:r w:rsidR="00A90F71" w:rsidRPr="00767BAF">
        <w:rPr>
          <w:rFonts w:ascii="Times New Roman" w:hAnsi="Times New Roman" w:cs="Times New Roman"/>
          <w:sz w:val="24"/>
          <w:szCs w:val="24"/>
        </w:rPr>
        <w:t>см. Приложение 5</w:t>
      </w:r>
      <w:r w:rsidR="004033C8" w:rsidRPr="00767BAF">
        <w:rPr>
          <w:rFonts w:ascii="Times New Roman" w:hAnsi="Times New Roman" w:cs="Times New Roman"/>
          <w:sz w:val="24"/>
          <w:szCs w:val="24"/>
        </w:rPr>
        <w:t>)</w:t>
      </w:r>
      <w:r w:rsidRPr="00767BAF">
        <w:rPr>
          <w:rFonts w:ascii="Times New Roman" w:hAnsi="Times New Roman" w:cs="Times New Roman"/>
          <w:sz w:val="24"/>
          <w:szCs w:val="24"/>
        </w:rPr>
        <w:t>.</w:t>
      </w:r>
    </w:p>
    <w:p w:rsidR="0015517A" w:rsidRPr="00767BAF" w:rsidRDefault="00FB35AB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В зимний период в водоемах устанавливаются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специальные устройства (аэраторы), позволяющие </w:t>
      </w:r>
      <w:r w:rsidRPr="00767BAF">
        <w:rPr>
          <w:rFonts w:ascii="Times New Roman" w:hAnsi="Times New Roman" w:cs="Times New Roman"/>
          <w:sz w:val="24"/>
          <w:szCs w:val="24"/>
        </w:rPr>
        <w:t>воде в них не замерзать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17A" w:rsidRPr="00767BAF" w:rsidRDefault="00491473" w:rsidP="00767BAF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>Поскольку зоопарк находится в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 удалении от крупных производств, влияние производственных промышленных факторов (сброс отходов </w:t>
      </w:r>
      <w:r w:rsidRPr="00767BAF">
        <w:rPr>
          <w:rFonts w:ascii="Times New Roman" w:hAnsi="Times New Roman" w:cs="Times New Roman"/>
          <w:sz w:val="24"/>
          <w:szCs w:val="24"/>
        </w:rPr>
        <w:t xml:space="preserve">и т.д.) на водоемы отсутствует. </w:t>
      </w:r>
      <w:r w:rsidR="0015517A" w:rsidRPr="00767BAF">
        <w:rPr>
          <w:rFonts w:ascii="Times New Roman" w:hAnsi="Times New Roman" w:cs="Times New Roman"/>
          <w:sz w:val="24"/>
          <w:szCs w:val="24"/>
        </w:rPr>
        <w:t xml:space="preserve">Из небольших промышленных объектов, расположенных рядом с зоопарком, можно назвать автозаправку и центр утилизации </w:t>
      </w:r>
      <w:proofErr w:type="spellStart"/>
      <w:r w:rsidR="0015517A" w:rsidRPr="00767BAF">
        <w:rPr>
          <w:rFonts w:ascii="Times New Roman" w:hAnsi="Times New Roman" w:cs="Times New Roman"/>
          <w:sz w:val="24"/>
          <w:szCs w:val="24"/>
        </w:rPr>
        <w:t>биотходов</w:t>
      </w:r>
      <w:proofErr w:type="spellEnd"/>
      <w:r w:rsidR="0015517A" w:rsidRPr="00767BAF">
        <w:rPr>
          <w:rFonts w:ascii="Times New Roman" w:hAnsi="Times New Roman" w:cs="Times New Roman"/>
          <w:sz w:val="24"/>
          <w:szCs w:val="24"/>
        </w:rPr>
        <w:t xml:space="preserve"> с северо-восточной стороны, </w:t>
      </w:r>
      <w:proofErr w:type="spellStart"/>
      <w:r w:rsidR="0015517A" w:rsidRPr="00767BAF">
        <w:rPr>
          <w:rFonts w:ascii="Times New Roman" w:hAnsi="Times New Roman" w:cs="Times New Roman"/>
          <w:sz w:val="24"/>
          <w:szCs w:val="24"/>
        </w:rPr>
        <w:t>шлакоотстойники</w:t>
      </w:r>
      <w:proofErr w:type="spellEnd"/>
      <w:r w:rsidR="0015517A" w:rsidRPr="00767BAF">
        <w:rPr>
          <w:rFonts w:ascii="Times New Roman" w:hAnsi="Times New Roman" w:cs="Times New Roman"/>
          <w:sz w:val="24"/>
          <w:szCs w:val="24"/>
        </w:rPr>
        <w:t xml:space="preserve"> на западе.</w:t>
      </w:r>
    </w:p>
    <w:p w:rsidR="00EE23D0" w:rsidRPr="00767BAF" w:rsidRDefault="00EE23D0" w:rsidP="00767BAF">
      <w:pPr>
        <w:spacing w:after="0" w:line="240" w:lineRule="auto"/>
        <w:ind w:left="-567" w:firstLine="927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BAF">
        <w:rPr>
          <w:rFonts w:ascii="Times New Roman" w:hAnsi="Times New Roman"/>
          <w:b/>
          <w:bCs/>
          <w:sz w:val="24"/>
          <w:szCs w:val="24"/>
        </w:rPr>
        <w:t>2. ОСНОВНАЯ ЧАСТЬ</w:t>
      </w:r>
    </w:p>
    <w:p w:rsidR="00EE23D0" w:rsidRPr="00767BAF" w:rsidRDefault="00EE23D0" w:rsidP="00767BAF">
      <w:pPr>
        <w:spacing w:after="0" w:line="240" w:lineRule="auto"/>
        <w:ind w:left="-567" w:firstLine="927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BAF">
        <w:rPr>
          <w:rFonts w:ascii="Times New Roman" w:hAnsi="Times New Roman"/>
          <w:b/>
          <w:bCs/>
          <w:sz w:val="24"/>
          <w:szCs w:val="24"/>
        </w:rPr>
        <w:t>2.1. МАТЕРИАЛЫ И ОБОРУДОВАНИЕ</w:t>
      </w:r>
    </w:p>
    <w:p w:rsidR="00EE23D0" w:rsidRPr="00767BAF" w:rsidRDefault="00EE23D0" w:rsidP="00767BAF">
      <w:pPr>
        <w:pStyle w:val="p8"/>
        <w:spacing w:before="0" w:beforeAutospacing="0" w:after="0" w:afterAutospacing="0"/>
        <w:ind w:left="-567" w:firstLine="927"/>
        <w:rPr>
          <w:rStyle w:val="s1"/>
          <w:rFonts w:eastAsiaTheme="majorEastAsia"/>
        </w:rPr>
      </w:pPr>
      <w:r w:rsidRPr="00767BAF">
        <w:rPr>
          <w:rStyle w:val="s1"/>
          <w:rFonts w:eastAsiaTheme="majorEastAsia"/>
        </w:rPr>
        <w:t>Для проведения исследования использовали следующее оборудование:</w:t>
      </w:r>
    </w:p>
    <w:p w:rsidR="00EE23D0" w:rsidRPr="00767BAF" w:rsidRDefault="00EE23D0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shd w:val="clear" w:color="auto" w:fill="FFFFFF"/>
        </w:rPr>
      </w:pPr>
      <w:r w:rsidRPr="00767BAF">
        <w:t xml:space="preserve">Пробоотборник - </w:t>
      </w:r>
      <w:proofErr w:type="spellStart"/>
      <w:r w:rsidRPr="00767BAF">
        <w:rPr>
          <w:shd w:val="clear" w:color="auto" w:fill="FFFFFF"/>
        </w:rPr>
        <w:t>Пробоотборная</w:t>
      </w:r>
      <w:proofErr w:type="spellEnd"/>
      <w:r w:rsidRPr="00767BAF">
        <w:rPr>
          <w:shd w:val="clear" w:color="auto" w:fill="FFFFFF"/>
        </w:rPr>
        <w:t xml:space="preserve"> система ПЭ-1220</w:t>
      </w:r>
    </w:p>
    <w:p w:rsidR="00491473" w:rsidRPr="00767BAF" w:rsidRDefault="00491473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rFonts w:eastAsiaTheme="majorEastAsia"/>
        </w:rPr>
      </w:pPr>
      <w:r w:rsidRPr="00767BAF">
        <w:rPr>
          <w:shd w:val="clear" w:color="auto" w:fill="FFFFFF"/>
        </w:rPr>
        <w:t>Бутыли, емкостью 1,5 литра для отбора проб</w:t>
      </w:r>
    </w:p>
    <w:p w:rsidR="00EE23D0" w:rsidRPr="00767BAF" w:rsidRDefault="00EE23D0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rFonts w:eastAsiaTheme="majorEastAsia"/>
        </w:rPr>
      </w:pPr>
      <w:r w:rsidRPr="00767BAF">
        <w:rPr>
          <w:shd w:val="clear" w:color="auto" w:fill="FFFFFF"/>
        </w:rPr>
        <w:t>Колориметр фотоэлектрический КФК-2</w:t>
      </w:r>
    </w:p>
    <w:p w:rsidR="00EE23D0" w:rsidRPr="00767BAF" w:rsidRDefault="00EE23D0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rFonts w:eastAsiaTheme="majorEastAsia"/>
        </w:rPr>
      </w:pPr>
      <w:r w:rsidRPr="00767BAF">
        <w:rPr>
          <w:shd w:val="clear" w:color="auto" w:fill="FFFFFF"/>
        </w:rPr>
        <w:t xml:space="preserve">Кондуктометр </w:t>
      </w:r>
      <w:proofErr w:type="gramStart"/>
      <w:r w:rsidRPr="00767BAF">
        <w:rPr>
          <w:shd w:val="clear" w:color="auto" w:fill="FFFFFF"/>
        </w:rPr>
        <w:t>ОК</w:t>
      </w:r>
      <w:proofErr w:type="gramEnd"/>
      <w:r w:rsidRPr="00767BAF">
        <w:rPr>
          <w:shd w:val="clear" w:color="auto" w:fill="FFFFFF"/>
        </w:rPr>
        <w:t xml:space="preserve"> 102/1</w:t>
      </w:r>
    </w:p>
    <w:p w:rsidR="00EE23D0" w:rsidRPr="00767BAF" w:rsidRDefault="00EE23D0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rFonts w:eastAsiaTheme="majorEastAsia"/>
        </w:rPr>
      </w:pPr>
      <w:r w:rsidRPr="00767BAF">
        <w:rPr>
          <w:shd w:val="clear" w:color="auto" w:fill="FFFFFF"/>
        </w:rPr>
        <w:t xml:space="preserve">Пламенный фотометр </w:t>
      </w:r>
      <w:r w:rsidRPr="00767BAF">
        <w:rPr>
          <w:shd w:val="clear" w:color="auto" w:fill="FFFFFF"/>
          <w:lang w:val="en-US"/>
        </w:rPr>
        <w:t>FLAPHO 4</w:t>
      </w:r>
    </w:p>
    <w:p w:rsidR="00EE23D0" w:rsidRPr="00767BAF" w:rsidRDefault="00EE23D0" w:rsidP="00767BAF">
      <w:pPr>
        <w:pStyle w:val="p8"/>
        <w:numPr>
          <w:ilvl w:val="0"/>
          <w:numId w:val="5"/>
        </w:numPr>
        <w:spacing w:before="0" w:beforeAutospacing="0" w:after="0" w:afterAutospacing="0"/>
        <w:ind w:left="-567" w:firstLine="927"/>
        <w:rPr>
          <w:rFonts w:eastAsiaTheme="majorEastAsia"/>
        </w:rPr>
      </w:pPr>
      <w:r w:rsidRPr="00767BAF">
        <w:rPr>
          <w:shd w:val="clear" w:color="auto" w:fill="FFFFFF"/>
        </w:rPr>
        <w:t>рН-метр</w:t>
      </w:r>
    </w:p>
    <w:p w:rsidR="00EE23D0" w:rsidRPr="00767BAF" w:rsidRDefault="00EE23D0" w:rsidP="00767BAF">
      <w:pPr>
        <w:pStyle w:val="p8"/>
        <w:spacing w:before="0" w:beforeAutospacing="0" w:after="0" w:afterAutospacing="0"/>
        <w:ind w:left="-567" w:firstLine="927"/>
        <w:jc w:val="both"/>
        <w:rPr>
          <w:shd w:val="clear" w:color="auto" w:fill="FFFFFF"/>
        </w:rPr>
      </w:pPr>
      <w:r w:rsidRPr="00767BAF">
        <w:rPr>
          <w:shd w:val="clear" w:color="auto" w:fill="FFFFFF"/>
        </w:rPr>
        <w:t xml:space="preserve">        Материалом для исследов</w:t>
      </w:r>
      <w:r w:rsidR="00491473" w:rsidRPr="00767BAF">
        <w:rPr>
          <w:shd w:val="clear" w:color="auto" w:fill="FFFFFF"/>
        </w:rPr>
        <w:t>ан</w:t>
      </w:r>
      <w:r w:rsidR="00A90F71" w:rsidRPr="00767BAF">
        <w:rPr>
          <w:shd w:val="clear" w:color="auto" w:fill="FFFFFF"/>
        </w:rPr>
        <w:t>ия были пробы воды, отобранные  с июня по октябрь</w:t>
      </w:r>
      <w:r w:rsidR="00491473" w:rsidRPr="00767BAF">
        <w:rPr>
          <w:shd w:val="clear" w:color="auto" w:fill="FFFFFF"/>
        </w:rPr>
        <w:t xml:space="preserve"> </w:t>
      </w:r>
      <w:r w:rsidRPr="00767BAF">
        <w:rPr>
          <w:shd w:val="clear" w:color="auto" w:fill="FFFFFF"/>
        </w:rPr>
        <w:t xml:space="preserve"> 2018 года.  </w:t>
      </w:r>
    </w:p>
    <w:p w:rsidR="00EE23D0" w:rsidRPr="00767BAF" w:rsidRDefault="00EE23D0" w:rsidP="00767BAF">
      <w:pPr>
        <w:spacing w:after="0" w:line="240" w:lineRule="auto"/>
        <w:ind w:left="-567" w:firstLine="927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BAF">
        <w:rPr>
          <w:rFonts w:ascii="Times New Roman" w:hAnsi="Times New Roman"/>
          <w:b/>
          <w:bCs/>
          <w:sz w:val="24"/>
          <w:szCs w:val="24"/>
        </w:rPr>
        <w:t>2.2. МЕТОДИКА ИССЛЕДОВАНИЯ</w:t>
      </w:r>
    </w:p>
    <w:p w:rsidR="00526FBC" w:rsidRPr="00767BAF" w:rsidRDefault="00AE2EAB" w:rsidP="00767BAF">
      <w:pPr>
        <w:spacing w:after="0" w:line="24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  <w:r w:rsidRPr="00767BAF">
        <w:rPr>
          <w:rFonts w:ascii="Times New Roman" w:hAnsi="Times New Roman" w:cs="Times New Roman"/>
          <w:sz w:val="24"/>
          <w:szCs w:val="24"/>
        </w:rPr>
        <w:t xml:space="preserve"> </w:t>
      </w:r>
      <w:r w:rsidR="00491473" w:rsidRPr="00767BAF">
        <w:rPr>
          <w:rFonts w:ascii="Times New Roman" w:hAnsi="Times New Roman"/>
          <w:sz w:val="24"/>
          <w:szCs w:val="24"/>
        </w:rPr>
        <w:t>При выполнении исследования были использованы методы наблюдения и эксперимента</w:t>
      </w:r>
      <w:r w:rsidR="00491473" w:rsidRPr="00767BAF">
        <w:rPr>
          <w:rFonts w:ascii="Times New Roman" w:hAnsi="Times New Roman" w:cs="Times New Roman"/>
          <w:sz w:val="24"/>
          <w:szCs w:val="24"/>
        </w:rPr>
        <w:t xml:space="preserve">. </w:t>
      </w:r>
      <w:r w:rsidR="00491473" w:rsidRPr="00767BAF">
        <w:rPr>
          <w:rFonts w:ascii="Times New Roman" w:hAnsi="Times New Roman"/>
          <w:sz w:val="24"/>
          <w:szCs w:val="24"/>
        </w:rPr>
        <w:t xml:space="preserve">Пробы  воды отбирались из 3-х водоемов </w:t>
      </w:r>
      <w:proofErr w:type="gramStart"/>
      <w:r w:rsidR="00491473" w:rsidRPr="00767BAF">
        <w:rPr>
          <w:rFonts w:ascii="Times New Roman" w:hAnsi="Times New Roman"/>
          <w:sz w:val="24"/>
          <w:szCs w:val="24"/>
        </w:rPr>
        <w:t>на территории зоопарка в соответствии с требованиями к отбору проб поверхностных вод по каждому показателю</w:t>
      </w:r>
      <w:proofErr w:type="gramEnd"/>
      <w:r w:rsidR="00491473" w:rsidRPr="00767BAF">
        <w:rPr>
          <w:rFonts w:ascii="Times New Roman" w:hAnsi="Times New Roman"/>
          <w:b/>
          <w:sz w:val="24"/>
          <w:szCs w:val="24"/>
        </w:rPr>
        <w:t xml:space="preserve"> </w:t>
      </w:r>
      <w:r w:rsidR="00491473" w:rsidRPr="00767BAF">
        <w:rPr>
          <w:rFonts w:ascii="Times New Roman" w:hAnsi="Times New Roman"/>
          <w:sz w:val="24"/>
          <w:szCs w:val="24"/>
        </w:rPr>
        <w:t xml:space="preserve">с помощью пробоотборника - </w:t>
      </w:r>
      <w:proofErr w:type="spellStart"/>
      <w:r w:rsidR="00491473" w:rsidRPr="00767BAF">
        <w:rPr>
          <w:rFonts w:ascii="Times New Roman" w:hAnsi="Times New Roman"/>
          <w:sz w:val="24"/>
          <w:szCs w:val="24"/>
          <w:shd w:val="clear" w:color="auto" w:fill="FFFFFF"/>
        </w:rPr>
        <w:t>Пробоотборная</w:t>
      </w:r>
      <w:proofErr w:type="spellEnd"/>
      <w:r w:rsidR="00491473" w:rsidRPr="00767BAF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ПЭ-1220</w:t>
      </w:r>
      <w:r w:rsidR="00491473" w:rsidRPr="00767BAF">
        <w:rPr>
          <w:rFonts w:ascii="Times New Roman" w:hAnsi="Times New Roman"/>
          <w:sz w:val="24"/>
          <w:szCs w:val="24"/>
        </w:rPr>
        <w:t xml:space="preserve"> </w:t>
      </w:r>
      <w:r w:rsidR="00A90F71" w:rsidRPr="00767BAF">
        <w:rPr>
          <w:rFonts w:ascii="Times New Roman" w:hAnsi="Times New Roman"/>
          <w:sz w:val="24"/>
          <w:szCs w:val="24"/>
        </w:rPr>
        <w:t>(см. Приложение 3</w:t>
      </w:r>
      <w:r w:rsidR="00491473" w:rsidRPr="00767BAF">
        <w:rPr>
          <w:rFonts w:ascii="Times New Roman" w:hAnsi="Times New Roman"/>
          <w:sz w:val="24"/>
          <w:szCs w:val="24"/>
        </w:rPr>
        <w:t>)</w:t>
      </w:r>
      <w:r w:rsidR="004033C8" w:rsidRPr="00767BAF">
        <w:rPr>
          <w:rFonts w:ascii="Times New Roman" w:hAnsi="Times New Roman"/>
          <w:sz w:val="24"/>
          <w:szCs w:val="24"/>
        </w:rPr>
        <w:t xml:space="preserve">. </w:t>
      </w:r>
      <w:r w:rsidR="00491473" w:rsidRPr="00767BAF">
        <w:rPr>
          <w:rFonts w:ascii="Times New Roman" w:hAnsi="Times New Roman"/>
          <w:sz w:val="24"/>
          <w:szCs w:val="24"/>
        </w:rPr>
        <w:t xml:space="preserve"> </w:t>
      </w:r>
      <w:r w:rsidRPr="00767BAF">
        <w:rPr>
          <w:rFonts w:ascii="Times New Roman" w:hAnsi="Times New Roman" w:cs="Times New Roman"/>
          <w:sz w:val="24"/>
          <w:szCs w:val="24"/>
        </w:rPr>
        <w:t>Схема расположения прудов на территории представлена в Приложении 1</w:t>
      </w:r>
      <w:r w:rsidRPr="00767BA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67BAF">
        <w:rPr>
          <w:rFonts w:ascii="Times New Roman" w:hAnsi="Times New Roman" w:cs="Times New Roman"/>
          <w:sz w:val="24"/>
          <w:szCs w:val="24"/>
        </w:rPr>
        <w:t>Цифрами на схеме обозначены номера водоемов.</w:t>
      </w:r>
      <w:r w:rsidR="00491473" w:rsidRPr="00767BAF">
        <w:rPr>
          <w:rFonts w:ascii="Times New Roman" w:hAnsi="Times New Roman"/>
          <w:sz w:val="24"/>
          <w:szCs w:val="24"/>
        </w:rPr>
        <w:t xml:space="preserve"> Качест</w:t>
      </w:r>
      <w:r w:rsidR="004033C8" w:rsidRPr="00767BAF">
        <w:rPr>
          <w:rFonts w:ascii="Times New Roman" w:hAnsi="Times New Roman"/>
          <w:sz w:val="24"/>
          <w:szCs w:val="24"/>
        </w:rPr>
        <w:t>во воды</w:t>
      </w:r>
      <w:r w:rsidR="00EE23D0" w:rsidRPr="00767BAF">
        <w:rPr>
          <w:rFonts w:ascii="Times New Roman" w:hAnsi="Times New Roman"/>
          <w:sz w:val="24"/>
          <w:szCs w:val="24"/>
        </w:rPr>
        <w:t xml:space="preserve"> исследовалось по следующим  органолептическим и физическим показателям: запах, цветность, мутность, рН, температура и электропроводность.  </w:t>
      </w:r>
      <w:proofErr w:type="gramStart"/>
      <w:r w:rsidR="00EE23D0" w:rsidRPr="00767BAF">
        <w:rPr>
          <w:rFonts w:ascii="Times New Roman" w:hAnsi="Times New Roman"/>
          <w:sz w:val="24"/>
          <w:szCs w:val="24"/>
        </w:rPr>
        <w:t>Физико-химические показатели исследования воды: общая минерализация, жесткость, общее желе</w:t>
      </w:r>
      <w:r w:rsidR="00A90F71" w:rsidRPr="00767BAF">
        <w:rPr>
          <w:rFonts w:ascii="Times New Roman" w:hAnsi="Times New Roman"/>
          <w:sz w:val="24"/>
          <w:szCs w:val="24"/>
        </w:rPr>
        <w:t xml:space="preserve">зо, содержание кислорода, аммиак, нитриты, сульфаты, </w:t>
      </w:r>
      <w:proofErr w:type="spellStart"/>
      <w:r w:rsidR="00A90F71" w:rsidRPr="00767BAF">
        <w:rPr>
          <w:rFonts w:ascii="Times New Roman" w:hAnsi="Times New Roman"/>
          <w:sz w:val="24"/>
          <w:szCs w:val="24"/>
        </w:rPr>
        <w:t>перманганатная</w:t>
      </w:r>
      <w:proofErr w:type="spellEnd"/>
      <w:r w:rsidR="00A90F71" w:rsidRPr="00767BAF">
        <w:rPr>
          <w:rFonts w:ascii="Times New Roman" w:hAnsi="Times New Roman"/>
          <w:sz w:val="24"/>
          <w:szCs w:val="24"/>
        </w:rPr>
        <w:t xml:space="preserve"> окисляемость</w:t>
      </w:r>
      <w:r w:rsidR="00EE23D0" w:rsidRPr="00767BAF">
        <w:rPr>
          <w:rFonts w:ascii="Times New Roman" w:hAnsi="Times New Roman"/>
          <w:sz w:val="24"/>
          <w:szCs w:val="24"/>
        </w:rPr>
        <w:t xml:space="preserve">, взвешенный вещества, химическое потребление кислорода </w:t>
      </w:r>
      <w:r w:rsidR="00A90F71" w:rsidRPr="00767BAF">
        <w:rPr>
          <w:rFonts w:ascii="Times New Roman" w:hAnsi="Times New Roman"/>
          <w:sz w:val="24"/>
          <w:szCs w:val="24"/>
        </w:rPr>
        <w:t>(см. Приложение 2</w:t>
      </w:r>
      <w:r w:rsidR="00EE23D0" w:rsidRPr="00767BAF">
        <w:rPr>
          <w:rFonts w:ascii="Times New Roman" w:hAnsi="Times New Roman"/>
          <w:sz w:val="24"/>
          <w:szCs w:val="24"/>
        </w:rPr>
        <w:t>).</w:t>
      </w:r>
      <w:proofErr w:type="gramEnd"/>
      <w:r w:rsidR="00EE23D0" w:rsidRPr="00767BAF">
        <w:rPr>
          <w:rFonts w:ascii="Times New Roman" w:hAnsi="Times New Roman"/>
          <w:sz w:val="24"/>
          <w:szCs w:val="24"/>
        </w:rPr>
        <w:t xml:space="preserve">  Результаты определения качества воды по каждому показателю сравнивались с предельно-допустимыми значениями показателя для поверхностных вод </w:t>
      </w:r>
      <w:r w:rsidR="00A90F71" w:rsidRPr="00767BAF">
        <w:rPr>
          <w:rFonts w:ascii="Times New Roman" w:hAnsi="Times New Roman"/>
          <w:sz w:val="24"/>
          <w:szCs w:val="24"/>
        </w:rPr>
        <w:t>(см. Приложение 4</w:t>
      </w:r>
      <w:r w:rsidR="00EE23D0" w:rsidRPr="00767BAF">
        <w:rPr>
          <w:rFonts w:ascii="Times New Roman" w:hAnsi="Times New Roman"/>
          <w:sz w:val="24"/>
          <w:szCs w:val="24"/>
        </w:rPr>
        <w:t>).</w:t>
      </w:r>
      <w:r w:rsidR="0079455B" w:rsidRPr="00767BAF">
        <w:rPr>
          <w:rFonts w:ascii="Times New Roman" w:hAnsi="Times New Roman"/>
          <w:sz w:val="24"/>
          <w:szCs w:val="24"/>
        </w:rPr>
        <w:t xml:space="preserve"> Исследование воды проводилось на базе ФГБОУ ВПО «Ярославский государственный технический университет». </w:t>
      </w:r>
    </w:p>
    <w:p w:rsidR="00FB6957" w:rsidRPr="00767BAF" w:rsidRDefault="00EE23D0" w:rsidP="00767BAF">
      <w:pPr>
        <w:spacing w:after="0" w:line="240" w:lineRule="auto"/>
        <w:ind w:left="-567" w:firstLine="927"/>
        <w:jc w:val="center"/>
        <w:rPr>
          <w:rFonts w:ascii="Times New Roman" w:hAnsi="Times New Roman"/>
          <w:b/>
          <w:sz w:val="24"/>
          <w:szCs w:val="24"/>
        </w:rPr>
      </w:pPr>
      <w:r w:rsidRPr="00767BAF">
        <w:rPr>
          <w:rFonts w:ascii="Times New Roman" w:hAnsi="Times New Roman"/>
          <w:b/>
          <w:sz w:val="24"/>
          <w:szCs w:val="24"/>
        </w:rPr>
        <w:t>2.3. РЕЗУЛЬТАТЫ И ИХ ОБСУЖДЕНИЕ</w:t>
      </w:r>
    </w:p>
    <w:p w:rsidR="00FB6957" w:rsidRPr="00767BAF" w:rsidRDefault="002A0F40" w:rsidP="00767BAF">
      <w:pPr>
        <w:spacing w:after="0" w:line="240" w:lineRule="auto"/>
        <w:ind w:left="-567" w:firstLine="92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7BAF">
        <w:rPr>
          <w:rFonts w:ascii="Times New Roman" w:hAnsi="Times New Roman"/>
          <w:bCs/>
          <w:sz w:val="24"/>
          <w:szCs w:val="24"/>
        </w:rPr>
        <w:t xml:space="preserve">Результаты </w:t>
      </w:r>
      <w:proofErr w:type="gramStart"/>
      <w:r w:rsidRPr="00767BAF">
        <w:rPr>
          <w:rFonts w:ascii="Times New Roman" w:hAnsi="Times New Roman"/>
          <w:bCs/>
          <w:sz w:val="24"/>
          <w:szCs w:val="24"/>
        </w:rPr>
        <w:t>исследования проб воды водоемов зоопарка</w:t>
      </w:r>
      <w:proofErr w:type="gramEnd"/>
      <w:r w:rsidRPr="00767BAF">
        <w:rPr>
          <w:rFonts w:ascii="Times New Roman" w:hAnsi="Times New Roman"/>
          <w:bCs/>
          <w:sz w:val="24"/>
          <w:szCs w:val="24"/>
        </w:rPr>
        <w:t xml:space="preserve"> 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767BAF">
        <w:rPr>
          <w:rFonts w:ascii="Times New Roman" w:hAnsi="Times New Roman"/>
          <w:bCs/>
          <w:i/>
          <w:sz w:val="24"/>
          <w:szCs w:val="24"/>
        </w:rPr>
        <w:t>физико-химическим показателям</w:t>
      </w:r>
      <w:r w:rsidRPr="00767BAF">
        <w:rPr>
          <w:rStyle w:val="s1"/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67BAF">
        <w:rPr>
          <w:rFonts w:ascii="Times New Roman" w:hAnsi="Times New Roman"/>
          <w:bCs/>
          <w:sz w:val="24"/>
          <w:szCs w:val="24"/>
        </w:rPr>
        <w:t>представлены в таблице 1.</w:t>
      </w:r>
    </w:p>
    <w:p w:rsidR="007A721E" w:rsidRPr="00767BAF" w:rsidRDefault="00B04809" w:rsidP="00767BAF">
      <w:pPr>
        <w:spacing w:after="0" w:line="240" w:lineRule="auto"/>
        <w:ind w:left="-567" w:firstLine="927"/>
        <w:jc w:val="both"/>
        <w:rPr>
          <w:rStyle w:val="s1"/>
          <w:rFonts w:ascii="Times New Roman" w:eastAsia="Times New Roman" w:hAnsi="Times New Roman"/>
          <w:i/>
          <w:sz w:val="24"/>
          <w:szCs w:val="24"/>
          <w:lang w:eastAsia="ru-RU"/>
        </w:rPr>
      </w:pPr>
      <w:r w:rsidRPr="00767BAF">
        <w:rPr>
          <w:rFonts w:ascii="Times New Roman" w:hAnsi="Times New Roman"/>
          <w:bCs/>
          <w:i/>
          <w:sz w:val="24"/>
          <w:szCs w:val="24"/>
        </w:rPr>
        <w:t>Таблица 1</w:t>
      </w:r>
      <w:r w:rsidR="00EE1FC5" w:rsidRPr="00767BAF">
        <w:rPr>
          <w:rFonts w:ascii="Times New Roman" w:hAnsi="Times New Roman"/>
          <w:bCs/>
          <w:i/>
          <w:sz w:val="24"/>
          <w:szCs w:val="24"/>
        </w:rPr>
        <w:t>. Результаты исследования проб воды</w:t>
      </w:r>
      <w:r w:rsidR="001B21F7" w:rsidRPr="00767B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Ярославского зоопарка по </w:t>
      </w:r>
      <w:r w:rsidR="00FB6957" w:rsidRPr="00767BAF">
        <w:rPr>
          <w:rFonts w:ascii="Times New Roman" w:hAnsi="Times New Roman"/>
          <w:bCs/>
          <w:i/>
          <w:sz w:val="24"/>
          <w:szCs w:val="24"/>
        </w:rPr>
        <w:t xml:space="preserve"> физико-химическим показателям</w:t>
      </w:r>
    </w:p>
    <w:tbl>
      <w:tblPr>
        <w:tblStyle w:val="a7"/>
        <w:tblpPr w:leftFromText="180" w:rightFromText="180" w:vertAnchor="text" w:horzAnchor="page" w:tblpXSpec="center" w:tblpY="176"/>
        <w:tblW w:w="1070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00"/>
        <w:gridCol w:w="954"/>
        <w:gridCol w:w="850"/>
        <w:gridCol w:w="851"/>
        <w:gridCol w:w="992"/>
        <w:gridCol w:w="1134"/>
        <w:gridCol w:w="851"/>
        <w:gridCol w:w="993"/>
        <w:gridCol w:w="993"/>
      </w:tblGrid>
      <w:tr w:rsidR="00D34DE2" w:rsidRPr="00D34DE2" w:rsidTr="00D34DE2">
        <w:tc>
          <w:tcPr>
            <w:tcW w:w="993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водоема</w:t>
            </w:r>
          </w:p>
        </w:tc>
        <w:tc>
          <w:tcPr>
            <w:tcW w:w="1100" w:type="dxa"/>
          </w:tcPr>
          <w:p w:rsidR="00203D1C" w:rsidRPr="00D34DE2" w:rsidRDefault="00FB6957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Кислород, мг/</w:t>
            </w:r>
            <w:r w:rsidR="00203D1C" w:rsidRPr="00D34D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54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Жесткость</w:t>
            </w:r>
          </w:p>
        </w:tc>
        <w:tc>
          <w:tcPr>
            <w:tcW w:w="850" w:type="dxa"/>
          </w:tcPr>
          <w:p w:rsidR="00FB6957" w:rsidRPr="00D34DE2" w:rsidRDefault="00203D1C" w:rsidP="0004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bookmarkStart w:id="0" w:name="422"/>
            <w:proofErr w:type="spellEnd"/>
            <w:r w:rsidR="003C5BF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70285F"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мг</w:t>
            </w:r>
            <w:proofErr w:type="gramStart"/>
            <w:r w:rsidR="0070285F"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</w:t>
            </w:r>
            <w:proofErr w:type="gramEnd"/>
            <w:r w:rsidR="0070285F"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/дм</w:t>
            </w:r>
            <w:r w:rsidR="0070285F"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3</w:t>
            </w:r>
            <w:bookmarkEnd w:id="0"/>
          </w:p>
        </w:tc>
        <w:tc>
          <w:tcPr>
            <w:tcW w:w="851" w:type="dxa"/>
          </w:tcPr>
          <w:p w:rsidR="00203D1C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  <w:p w:rsidR="00360893" w:rsidRPr="00D34DE2" w:rsidRDefault="00360893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  мг /дм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203D1C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  <w:p w:rsidR="00360893" w:rsidRPr="00D34DE2" w:rsidRDefault="00360893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  мг /дм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D1C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  <w:p w:rsidR="00360893" w:rsidRPr="00D34DE2" w:rsidRDefault="00360893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  мг /дм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203D1C" w:rsidRPr="00D34DE2" w:rsidRDefault="00203D1C" w:rsidP="00FB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Fe2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</w:p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  мг /дм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03D1C" w:rsidRPr="00D34DE2" w:rsidRDefault="0070285F" w:rsidP="00FB69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ХПК  в мг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0285F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дм</w:t>
            </w:r>
            <w:r w:rsidRPr="0070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D34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  <w:r w:rsidRPr="00D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2+ 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(общее содержание)</w:t>
            </w:r>
          </w:p>
          <w:p w:rsidR="00203D1C" w:rsidRPr="00D34DE2" w:rsidRDefault="00203D1C" w:rsidP="0004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в  мг /дм</w:t>
            </w:r>
            <w:r w:rsidRPr="00D34D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34DE2" w:rsidRPr="00D34DE2" w:rsidTr="00D34DE2">
        <w:tc>
          <w:tcPr>
            <w:tcW w:w="993" w:type="dxa"/>
          </w:tcPr>
          <w:p w:rsidR="00203D1C" w:rsidRPr="00D34DE2" w:rsidRDefault="00203D1C" w:rsidP="00FB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</w:p>
        </w:tc>
        <w:tc>
          <w:tcPr>
            <w:tcW w:w="992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03D1C" w:rsidRPr="00D34DE2" w:rsidRDefault="002A0F40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менее </w:t>
            </w:r>
            <w:r w:rsidR="00203D1C" w:rsidRPr="00D34D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03D1C" w:rsidRPr="00D34DE2" w:rsidRDefault="003C5B77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203D1C" w:rsidRPr="00D34D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851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1,93 (1,5 по азоту)</w:t>
            </w:r>
          </w:p>
        </w:tc>
        <w:tc>
          <w:tcPr>
            <w:tcW w:w="992" w:type="dxa"/>
          </w:tcPr>
          <w:p w:rsidR="00FB6957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(1 по азоту)</w:t>
            </w:r>
          </w:p>
        </w:tc>
        <w:tc>
          <w:tcPr>
            <w:tcW w:w="1134" w:type="dxa"/>
          </w:tcPr>
          <w:p w:rsidR="00203D1C" w:rsidRPr="00D34DE2" w:rsidRDefault="007969E0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3F3F3"/>
              </w:rPr>
              <w:t>5</w:t>
            </w:r>
            <w:r w:rsidR="00203D1C" w:rsidRPr="00D34DE2">
              <w:rPr>
                <w:rFonts w:ascii="Times New Roman" w:hAnsi="Times New Roman" w:cs="Times New Roman"/>
                <w:sz w:val="20"/>
                <w:szCs w:val="20"/>
                <w:shd w:val="clear" w:color="auto" w:fill="F3F3F3"/>
              </w:rPr>
              <w:t>00</w:t>
            </w:r>
          </w:p>
        </w:tc>
        <w:tc>
          <w:tcPr>
            <w:tcW w:w="851" w:type="dxa"/>
          </w:tcPr>
          <w:p w:rsidR="00203D1C" w:rsidRPr="00D34DE2" w:rsidRDefault="00B04809" w:rsidP="00FB69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</w:tcPr>
          <w:p w:rsidR="00203D1C" w:rsidRPr="00D34DE2" w:rsidRDefault="00203D1C" w:rsidP="00FB69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203D1C" w:rsidRPr="00D34DE2" w:rsidRDefault="00203D1C" w:rsidP="00FB6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809" w:rsidRPr="00D34DE2" w:rsidTr="005B3E55">
        <w:tc>
          <w:tcPr>
            <w:tcW w:w="993" w:type="dxa"/>
            <w:vMerge w:val="restart"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306,4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299,2</w:t>
            </w:r>
          </w:p>
        </w:tc>
      </w:tr>
      <w:tr w:rsidR="00B04809" w:rsidRPr="00D34DE2" w:rsidTr="005B3E55">
        <w:tc>
          <w:tcPr>
            <w:tcW w:w="993" w:type="dxa"/>
            <w:vMerge w:val="restart"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</w:tr>
      <w:tr w:rsidR="00B04809" w:rsidRPr="00D34DE2" w:rsidTr="005B3E55">
        <w:tc>
          <w:tcPr>
            <w:tcW w:w="993" w:type="dxa"/>
            <w:vMerge w:val="restart"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299,7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303,5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B04809" w:rsidRPr="00D34DE2" w:rsidTr="005B3E55">
        <w:tc>
          <w:tcPr>
            <w:tcW w:w="993" w:type="dxa"/>
            <w:vMerge w:val="restart"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D34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5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4809" w:rsidRPr="00D34DE2" w:rsidRDefault="00B04809" w:rsidP="00D3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B04809" w:rsidRPr="00D34DE2" w:rsidTr="005B3E55">
        <w:tc>
          <w:tcPr>
            <w:tcW w:w="993" w:type="dxa"/>
            <w:vMerge w:val="restart"/>
          </w:tcPr>
          <w:p w:rsidR="00B04809" w:rsidRPr="00D34DE2" w:rsidRDefault="00B04809" w:rsidP="00FB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FB6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5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3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B04809" w:rsidRPr="00D34DE2" w:rsidTr="005B3E55">
        <w:tc>
          <w:tcPr>
            <w:tcW w:w="993" w:type="dxa"/>
            <w:vMerge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5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bottom"/>
          </w:tcPr>
          <w:p w:rsidR="00B04809" w:rsidRPr="00D07634" w:rsidRDefault="00B04809" w:rsidP="00D07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2" w:type="dxa"/>
            <w:vAlign w:val="center"/>
          </w:tcPr>
          <w:p w:rsidR="00B04809" w:rsidRPr="00D07634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34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B04809" w:rsidRPr="00B04809" w:rsidRDefault="00B04809" w:rsidP="005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</w:tcPr>
          <w:p w:rsidR="00B04809" w:rsidRPr="00D34DE2" w:rsidRDefault="00B04809" w:rsidP="0017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04809" w:rsidRPr="00D34DE2" w:rsidRDefault="00B04809" w:rsidP="00FB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hAnsi="Times New Roman" w:cs="Times New Roman"/>
                <w:sz w:val="20"/>
                <w:szCs w:val="20"/>
              </w:rPr>
              <w:t>292,9</w:t>
            </w:r>
          </w:p>
        </w:tc>
      </w:tr>
    </w:tbl>
    <w:p w:rsidR="002A0F40" w:rsidRDefault="002A0F40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  <w:rFonts w:eastAsiaTheme="majorEastAsia"/>
        </w:rPr>
      </w:pPr>
      <w:r w:rsidRPr="002A0F40">
        <w:rPr>
          <w:rStyle w:val="s1"/>
          <w:rFonts w:eastAsiaTheme="majorEastAsia"/>
        </w:rPr>
        <w:t>Как</w:t>
      </w:r>
      <w:r>
        <w:rPr>
          <w:rStyle w:val="s1"/>
          <w:rFonts w:eastAsiaTheme="majorEastAsia"/>
        </w:rPr>
        <w:t xml:space="preserve"> видно из данных таблицы 1</w:t>
      </w:r>
      <w:r w:rsidR="006666F4">
        <w:rPr>
          <w:rStyle w:val="s1"/>
          <w:rFonts w:eastAsiaTheme="majorEastAsia"/>
        </w:rPr>
        <w:t xml:space="preserve"> превышения значений ПДК наблюдается только по содержанию в воде водоемов аммиака и общего железа.</w:t>
      </w:r>
    </w:p>
    <w:p w:rsidR="006666F4" w:rsidRPr="002A0F40" w:rsidRDefault="006666F4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>Содержание в воде прудов кислорода является важным показателем качества воды. В процессе исследования установлены колебания содержания кислорода в водоемах зоопарка в течение изучаемого периода, превышений ПДК по содержанию кислорода не обнаружено. Наглядно это видно на диаграмме 1.</w:t>
      </w:r>
    </w:p>
    <w:p w:rsidR="007A721E" w:rsidRDefault="0061360D" w:rsidP="0061360D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EECD07B" wp14:editId="7E06B77A">
            <wp:extent cx="3906982" cy="2015837"/>
            <wp:effectExtent l="0" t="0" r="1778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4C5" w:rsidRPr="00F57959" w:rsidRDefault="007364C5" w:rsidP="007364C5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7364C5" w:rsidRDefault="007364C5" w:rsidP="007364C5">
      <w:pPr>
        <w:pStyle w:val="p8"/>
        <w:spacing w:before="0" w:beforeAutospacing="0" w:after="0" w:afterAutospacing="0"/>
        <w:jc w:val="both"/>
        <w:rPr>
          <w:sz w:val="20"/>
          <w:szCs w:val="20"/>
        </w:rPr>
      </w:pPr>
      <w:r w:rsidRPr="007364C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FF6D6" wp14:editId="51CD4B9A">
                <wp:simplePos x="0" y="0"/>
                <wp:positionH relativeFrom="column">
                  <wp:posOffset>149619</wp:posOffset>
                </wp:positionH>
                <wp:positionV relativeFrom="paragraph">
                  <wp:posOffset>71406</wp:posOffset>
                </wp:positionV>
                <wp:extent cx="302654" cy="0"/>
                <wp:effectExtent l="0" t="76200" r="21590" b="114300"/>
                <wp:wrapNone/>
                <wp:docPr id="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65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.8pt;margin-top:5.6pt;width:23.8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" strokecolor="#002060" strokeweight="1.5pt">
                <v:stroke endarrow="open"/>
              </v:shape>
            </w:pict>
          </mc:Fallback>
        </mc:AlternateContent>
      </w:r>
      <w:r>
        <w:t xml:space="preserve">              </w:t>
      </w:r>
      <w:r>
        <w:rPr>
          <w:sz w:val="20"/>
          <w:szCs w:val="20"/>
        </w:rPr>
        <w:t>- синей</w:t>
      </w:r>
      <w:r w:rsidRPr="00F57959">
        <w:rPr>
          <w:sz w:val="20"/>
          <w:szCs w:val="20"/>
        </w:rPr>
        <w:t xml:space="preserve"> стрелкой на </w:t>
      </w:r>
      <w:r>
        <w:rPr>
          <w:sz w:val="20"/>
          <w:szCs w:val="20"/>
        </w:rPr>
        <w:t xml:space="preserve">данной диаграмме и </w:t>
      </w:r>
      <w:r w:rsidRPr="00F57959">
        <w:rPr>
          <w:sz w:val="20"/>
          <w:szCs w:val="20"/>
        </w:rPr>
        <w:t xml:space="preserve">всех последующих диаграммах отмечено значение ПДК по рассматриваемому </w:t>
      </w:r>
      <w:r>
        <w:rPr>
          <w:sz w:val="20"/>
          <w:szCs w:val="20"/>
        </w:rPr>
        <w:t xml:space="preserve"> </w:t>
      </w:r>
      <w:r w:rsidRPr="00F57959">
        <w:rPr>
          <w:sz w:val="20"/>
          <w:szCs w:val="20"/>
        </w:rPr>
        <w:t>показателю</w:t>
      </w:r>
      <w:r>
        <w:rPr>
          <w:sz w:val="20"/>
          <w:szCs w:val="20"/>
        </w:rPr>
        <w:t xml:space="preserve"> качества воды</w:t>
      </w:r>
      <w:r w:rsidRPr="00F57959">
        <w:rPr>
          <w:sz w:val="20"/>
          <w:szCs w:val="20"/>
        </w:rPr>
        <w:t>.</w:t>
      </w:r>
    </w:p>
    <w:p w:rsidR="002D061E" w:rsidRPr="006666F4" w:rsidRDefault="006666F4" w:rsidP="00767BAF">
      <w:pPr>
        <w:pStyle w:val="p8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</w:t>
      </w:r>
      <w:r>
        <w:t xml:space="preserve">Максимальное содержание кислорода выявлено в августе в водоеме №3, в котором обитает нерпа. </w:t>
      </w:r>
    </w:p>
    <w:p w:rsidR="002D061E" w:rsidRDefault="002D061E" w:rsidP="0061360D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  <w:r w:rsidRPr="00ED757F">
        <w:rPr>
          <w:noProof/>
          <w:color w:val="0F243E" w:themeColor="text2" w:themeShade="80"/>
        </w:rPr>
        <w:drawing>
          <wp:inline distT="0" distB="0" distL="0" distR="0" wp14:anchorId="3F2329B5" wp14:editId="4303D24E">
            <wp:extent cx="3976254" cy="2064327"/>
            <wp:effectExtent l="0" t="0" r="2476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061E" w:rsidRPr="0061360D" w:rsidRDefault="00767BAF" w:rsidP="00767BAF">
      <w:pPr>
        <w:pStyle w:val="p8"/>
        <w:spacing w:before="0" w:beforeAutospacing="0" w:after="0" w:afterAutospacing="0"/>
        <w:jc w:val="both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 xml:space="preserve">      </w:t>
      </w:r>
      <w:proofErr w:type="spellStart"/>
      <w:r w:rsidR="002D061E" w:rsidRPr="00B66A4A">
        <w:rPr>
          <w:rStyle w:val="s1"/>
          <w:rFonts w:eastAsiaTheme="majorEastAsia"/>
        </w:rPr>
        <w:t>Перманганатная</w:t>
      </w:r>
      <w:proofErr w:type="spellEnd"/>
      <w:r w:rsidR="002D061E" w:rsidRPr="00B66A4A">
        <w:rPr>
          <w:rStyle w:val="s1"/>
          <w:rFonts w:eastAsiaTheme="majorEastAsia"/>
        </w:rPr>
        <w:t xml:space="preserve"> окисляемость</w:t>
      </w:r>
      <w:r w:rsidR="002D061E">
        <w:rPr>
          <w:rStyle w:val="a9"/>
          <w:color w:val="000000"/>
        </w:rPr>
        <w:t xml:space="preserve"> -</w:t>
      </w:r>
      <w:r w:rsidR="002D061E" w:rsidRPr="00B66A4A">
        <w:rPr>
          <w:rStyle w:val="a9"/>
          <w:i w:val="0"/>
          <w:color w:val="000000"/>
        </w:rPr>
        <w:t xml:space="preserve"> показатель естественного и антропогенного загрязнения воды органическими и минеральными веществами</w:t>
      </w:r>
      <w:r w:rsidR="002D061E">
        <w:rPr>
          <w:rStyle w:val="a9"/>
          <w:i w:val="0"/>
          <w:color w:val="000000"/>
        </w:rPr>
        <w:t xml:space="preserve"> (трупы животных, растительные водные организмы, детрит, гуминовые вещества, продукты жизнедеятельности животных и др.)</w:t>
      </w:r>
      <w:r w:rsidR="002D061E" w:rsidRPr="00B66A4A">
        <w:rPr>
          <w:rStyle w:val="a9"/>
          <w:color w:val="000000"/>
        </w:rPr>
        <w:t xml:space="preserve">. </w:t>
      </w:r>
      <w:r w:rsidR="002D061E">
        <w:rPr>
          <w:rStyle w:val="a9"/>
          <w:i w:val="0"/>
          <w:color w:val="000000"/>
        </w:rPr>
        <w:t>Значения этого показателя</w:t>
      </w:r>
      <w:r w:rsidR="002D061E" w:rsidRPr="00B66A4A">
        <w:rPr>
          <w:rStyle w:val="s1"/>
          <w:rFonts w:eastAsiaTheme="majorEastAsia"/>
        </w:rPr>
        <w:t xml:space="preserve"> </w:t>
      </w:r>
      <w:r w:rsidR="002D061E">
        <w:rPr>
          <w:rStyle w:val="s1"/>
          <w:rFonts w:eastAsiaTheme="majorEastAsia"/>
        </w:rPr>
        <w:t xml:space="preserve">во всех водоемах не превышала предельных концентраций. Наиболее высоких значений </w:t>
      </w:r>
      <w:proofErr w:type="spellStart"/>
      <w:r w:rsidR="002D061E">
        <w:rPr>
          <w:rStyle w:val="s1"/>
          <w:rFonts w:eastAsiaTheme="majorEastAsia"/>
        </w:rPr>
        <w:t>перманганатная</w:t>
      </w:r>
      <w:proofErr w:type="spellEnd"/>
      <w:r w:rsidR="002D061E">
        <w:rPr>
          <w:rStyle w:val="s1"/>
          <w:rFonts w:eastAsiaTheme="majorEastAsia"/>
        </w:rPr>
        <w:t xml:space="preserve"> </w:t>
      </w:r>
      <w:r w:rsidR="002D061E">
        <w:rPr>
          <w:rStyle w:val="s1"/>
          <w:rFonts w:eastAsiaTheme="majorEastAsia"/>
        </w:rPr>
        <w:lastRenderedPageBreak/>
        <w:t xml:space="preserve">окисляемость отмечена в водоеме №1, где ее значения  в октябре были близки к значениям ПДК. Самые низкие значения </w:t>
      </w:r>
      <w:proofErr w:type="spellStart"/>
      <w:r w:rsidR="002D061E">
        <w:rPr>
          <w:rStyle w:val="s1"/>
          <w:rFonts w:eastAsiaTheme="majorEastAsia"/>
        </w:rPr>
        <w:t>перманганатной</w:t>
      </w:r>
      <w:proofErr w:type="spellEnd"/>
      <w:r w:rsidR="002D061E">
        <w:rPr>
          <w:rStyle w:val="s1"/>
          <w:rFonts w:eastAsiaTheme="majorEastAsia"/>
        </w:rPr>
        <w:t xml:space="preserve"> окисляемости наблюдалис</w:t>
      </w:r>
      <w:r w:rsidR="0061360D">
        <w:rPr>
          <w:rStyle w:val="s1"/>
          <w:rFonts w:eastAsiaTheme="majorEastAsia"/>
        </w:rPr>
        <w:t>ь в водоеме №3.</w:t>
      </w:r>
    </w:p>
    <w:p w:rsidR="002D061E" w:rsidRPr="0061360D" w:rsidRDefault="002D061E" w:rsidP="0061360D">
      <w:pPr>
        <w:pStyle w:val="p8"/>
        <w:spacing w:before="0" w:beforeAutospacing="0" w:after="0" w:afterAutospacing="0" w:line="276" w:lineRule="auto"/>
        <w:ind w:left="720"/>
        <w:jc w:val="center"/>
        <w:rPr>
          <w:rFonts w:eastAsiaTheme="majorEastAsia"/>
          <w:b/>
          <w:sz w:val="28"/>
          <w:szCs w:val="28"/>
        </w:rPr>
      </w:pPr>
      <w:r w:rsidRPr="00ED757F">
        <w:rPr>
          <w:noProof/>
          <w:color w:val="0F243E" w:themeColor="text2" w:themeShade="80"/>
        </w:rPr>
        <w:drawing>
          <wp:inline distT="0" distB="0" distL="0" distR="0" wp14:anchorId="4E6A6CD8" wp14:editId="63DE8384">
            <wp:extent cx="3858491" cy="2119746"/>
            <wp:effectExtent l="0" t="0" r="27940" b="139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393A" w:rsidRDefault="002D061E" w:rsidP="00767BAF">
      <w:pPr>
        <w:pStyle w:val="p8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Fonts w:ascii="Verdana" w:hAnsi="Verdana"/>
          <w:color w:val="4F4F4F"/>
          <w:sz w:val="18"/>
          <w:szCs w:val="18"/>
          <w:shd w:val="clear" w:color="auto" w:fill="FFFFFF"/>
        </w:rPr>
        <w:tab/>
      </w:r>
      <w:r w:rsidRPr="002D061E">
        <w:rPr>
          <w:shd w:val="clear" w:color="auto" w:fill="FFFFFF"/>
        </w:rPr>
        <w:t xml:space="preserve">Если </w:t>
      </w:r>
      <w:proofErr w:type="spellStart"/>
      <w:r w:rsidRPr="002D061E">
        <w:rPr>
          <w:shd w:val="clear" w:color="auto" w:fill="FFFFFF"/>
        </w:rPr>
        <w:t>перманганатная</w:t>
      </w:r>
      <w:proofErr w:type="spellEnd"/>
      <w:r w:rsidRPr="002D061E">
        <w:rPr>
          <w:shd w:val="clear" w:color="auto" w:fill="FFFFFF"/>
        </w:rPr>
        <w:t xml:space="preserve"> окисляемость </w:t>
      </w:r>
      <w:r>
        <w:rPr>
          <w:shd w:val="clear" w:color="auto" w:fill="FFFFFF"/>
        </w:rPr>
        <w:t xml:space="preserve">характеризует содержание </w:t>
      </w:r>
      <w:proofErr w:type="spellStart"/>
      <w:r>
        <w:rPr>
          <w:shd w:val="clear" w:color="auto" w:fill="FFFFFF"/>
        </w:rPr>
        <w:t>легкоокисляемой</w:t>
      </w:r>
      <w:proofErr w:type="spellEnd"/>
      <w:r>
        <w:rPr>
          <w:shd w:val="clear" w:color="auto" w:fill="FFFFFF"/>
        </w:rPr>
        <w:t xml:space="preserve"> органики, то </w:t>
      </w:r>
      <w:proofErr w:type="spellStart"/>
      <w:r>
        <w:rPr>
          <w:shd w:val="clear" w:color="auto" w:fill="FFFFFF"/>
        </w:rPr>
        <w:t>бихроматная</w:t>
      </w:r>
      <w:proofErr w:type="spellEnd"/>
      <w:r>
        <w:rPr>
          <w:shd w:val="clear" w:color="auto" w:fill="FFFFFF"/>
        </w:rPr>
        <w:t xml:space="preserve"> окисляемость или ХПК  определяет общее содержа</w:t>
      </w:r>
      <w:r w:rsidR="00D0393A">
        <w:rPr>
          <w:shd w:val="clear" w:color="auto" w:fill="FFFFFF"/>
        </w:rPr>
        <w:t xml:space="preserve">ние органических веществ в воде. Состав органики в водоемах зоопарка формируется </w:t>
      </w:r>
      <w:r w:rsidR="00D0393A" w:rsidRPr="00D0393A">
        <w:rPr>
          <w:shd w:val="clear" w:color="auto" w:fill="FFFFFF"/>
        </w:rPr>
        <w:t>под влиянием биохимических</w:t>
      </w:r>
      <w:r w:rsidR="00D0393A">
        <w:rPr>
          <w:shd w:val="clear" w:color="auto" w:fill="FFFFFF"/>
        </w:rPr>
        <w:t xml:space="preserve"> процессов протекающих в воде,</w:t>
      </w:r>
      <w:r w:rsidR="00D0393A" w:rsidRPr="00D0393A">
        <w:rPr>
          <w:shd w:val="clear" w:color="auto" w:fill="FFFFFF"/>
        </w:rPr>
        <w:t xml:space="preserve"> за счет</w:t>
      </w:r>
      <w:r w:rsidR="00D0393A">
        <w:rPr>
          <w:shd w:val="clear" w:color="auto" w:fill="FFFFFF"/>
        </w:rPr>
        <w:t xml:space="preserve"> поступления поверхностных вод, атмосферных осадков.</w:t>
      </w:r>
      <w:r>
        <w:rPr>
          <w:shd w:val="clear" w:color="auto" w:fill="FFFFFF"/>
        </w:rPr>
        <w:t xml:space="preserve"> </w:t>
      </w:r>
    </w:p>
    <w:p w:rsidR="002D061E" w:rsidRPr="0061360D" w:rsidRDefault="00D0393A" w:rsidP="00767BAF">
      <w:pPr>
        <w:pStyle w:val="p8"/>
        <w:spacing w:before="0" w:beforeAutospacing="0" w:after="0" w:afterAutospacing="0"/>
        <w:jc w:val="both"/>
        <w:rPr>
          <w:rStyle w:val="s1"/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2D061E">
        <w:rPr>
          <w:shd w:val="clear" w:color="auto" w:fill="FFFFFF"/>
        </w:rPr>
        <w:t>ХПК во всех исследуемы</w:t>
      </w:r>
      <w:r>
        <w:rPr>
          <w:shd w:val="clear" w:color="auto" w:fill="FFFFFF"/>
        </w:rPr>
        <w:t xml:space="preserve">х водоемах не превышало </w:t>
      </w:r>
      <w:r w:rsidR="002D061E">
        <w:rPr>
          <w:shd w:val="clear" w:color="auto" w:fill="FFFFFF"/>
        </w:rPr>
        <w:t xml:space="preserve"> ПДК. </w:t>
      </w:r>
      <w:r>
        <w:rPr>
          <w:shd w:val="clear" w:color="auto" w:fill="FFFFFF"/>
        </w:rPr>
        <w:t>Наблюдались колебания значений за исследуемый период. Периоды подъема и снижения значений ХПК наблюдались одновременно во всех водоемах. Так повышение значений ПДК наблюдалось в июле, а снижение  - в августе. Затем наблюдался очередной подъем в сентябре, снижение – в октябре. Возможно</w:t>
      </w:r>
      <w:r w:rsidR="00526FBC">
        <w:rPr>
          <w:shd w:val="clear" w:color="auto" w:fill="FFFFFF"/>
        </w:rPr>
        <w:t>,</w:t>
      </w:r>
      <w:r>
        <w:rPr>
          <w:shd w:val="clear" w:color="auto" w:fill="FFFFFF"/>
        </w:rPr>
        <w:t xml:space="preserve"> это связано с колебаниями погодных условий.</w:t>
      </w:r>
    </w:p>
    <w:p w:rsidR="001B21F7" w:rsidRDefault="00FB28AE" w:rsidP="00A350D1">
      <w:pPr>
        <w:pStyle w:val="p8"/>
        <w:spacing w:before="0" w:beforeAutospacing="0" w:after="0" w:afterAutospacing="0" w:line="276" w:lineRule="auto"/>
        <w:jc w:val="center"/>
        <w:rPr>
          <w:rStyle w:val="s1"/>
          <w:rFonts w:eastAsiaTheme="majorEastAsia"/>
          <w:b/>
          <w:sz w:val="28"/>
          <w:szCs w:val="28"/>
        </w:rPr>
      </w:pPr>
      <w:r w:rsidRPr="00ED757F">
        <w:rPr>
          <w:noProof/>
          <w:color w:val="0F243E" w:themeColor="text2" w:themeShade="80"/>
        </w:rPr>
        <w:drawing>
          <wp:inline distT="0" distB="0" distL="0" distR="0" wp14:anchorId="05023848" wp14:editId="4135CB11">
            <wp:extent cx="4024746" cy="2209800"/>
            <wp:effectExtent l="0" t="0" r="1397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1F7" w:rsidRPr="00FB6455" w:rsidRDefault="00FB6455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  <w:rFonts w:eastAsiaTheme="majorEastAsia"/>
          <w:b/>
        </w:rPr>
      </w:pPr>
      <w:r w:rsidRPr="00FB6455">
        <w:rPr>
          <w:shd w:val="clear" w:color="auto" w:fill="FFFFFF"/>
        </w:rPr>
        <w:t xml:space="preserve">Соединения азота </w:t>
      </w:r>
      <w:r>
        <w:rPr>
          <w:shd w:val="clear" w:color="auto" w:fill="FFFFFF"/>
        </w:rPr>
        <w:t>(аммиак, нитриты)  - образуются</w:t>
      </w:r>
      <w:r w:rsidRPr="00FB6455">
        <w:rPr>
          <w:shd w:val="clear" w:color="auto" w:fill="FFFFFF"/>
        </w:rPr>
        <w:t xml:space="preserve"> из белковых соединений, которые попадают в воду  прудов зоопарка</w:t>
      </w:r>
      <w:r>
        <w:rPr>
          <w:shd w:val="clear" w:color="auto" w:fill="FFFFFF"/>
        </w:rPr>
        <w:t xml:space="preserve"> вместе с продуктами жизнедеятельности животных</w:t>
      </w:r>
      <w:r w:rsidRPr="00FB6455">
        <w:rPr>
          <w:shd w:val="clear" w:color="auto" w:fill="FFFFFF"/>
        </w:rPr>
        <w:t xml:space="preserve">. </w:t>
      </w:r>
    </w:p>
    <w:p w:rsidR="00FB6455" w:rsidRPr="00FB6455" w:rsidRDefault="00FB6455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  <w:rFonts w:eastAsiaTheme="majorEastAsia"/>
          <w:b/>
        </w:rPr>
      </w:pPr>
      <w:r>
        <w:rPr>
          <w:rStyle w:val="s1"/>
          <w:rFonts w:eastAsiaTheme="majorEastAsia"/>
        </w:rPr>
        <w:t xml:space="preserve">  Содержание аммиака  </w:t>
      </w:r>
      <w:r w:rsidR="006666F4">
        <w:rPr>
          <w:rStyle w:val="s1"/>
          <w:rFonts w:eastAsiaTheme="majorEastAsia"/>
        </w:rPr>
        <w:t xml:space="preserve"> </w:t>
      </w:r>
      <w:r>
        <w:rPr>
          <w:rStyle w:val="s1"/>
          <w:rFonts w:eastAsiaTheme="majorEastAsia"/>
        </w:rPr>
        <w:t xml:space="preserve">является важным </w:t>
      </w:r>
      <w:r w:rsidR="006666F4">
        <w:rPr>
          <w:rStyle w:val="s1"/>
          <w:rFonts w:eastAsiaTheme="majorEastAsia"/>
        </w:rPr>
        <w:t xml:space="preserve"> п</w:t>
      </w:r>
      <w:r>
        <w:rPr>
          <w:rStyle w:val="s1"/>
          <w:rFonts w:eastAsiaTheme="majorEastAsia"/>
        </w:rPr>
        <w:t xml:space="preserve">оказателем характеризующим </w:t>
      </w:r>
      <w:proofErr w:type="gramStart"/>
      <w:r>
        <w:rPr>
          <w:rStyle w:val="s1"/>
          <w:rFonts w:eastAsiaTheme="majorEastAsia"/>
        </w:rPr>
        <w:t>процессы</w:t>
      </w:r>
      <w:proofErr w:type="gramEnd"/>
      <w:r>
        <w:rPr>
          <w:rStyle w:val="s1"/>
          <w:rFonts w:eastAsiaTheme="majorEastAsia"/>
        </w:rPr>
        <w:t xml:space="preserve"> происходящие в воде прудов</w:t>
      </w:r>
      <w:r w:rsidR="006666F4">
        <w:rPr>
          <w:rStyle w:val="s1"/>
          <w:rFonts w:eastAsiaTheme="majorEastAsia"/>
        </w:rPr>
        <w:t>. Максимальное значение этого показателя наблюдалось в октябре</w:t>
      </w:r>
      <w:r w:rsidR="00D23D41">
        <w:rPr>
          <w:rStyle w:val="s1"/>
          <w:rFonts w:eastAsiaTheme="majorEastAsia"/>
        </w:rPr>
        <w:t xml:space="preserve"> в водоеме №1, в котором обитают водоплавающие птицы. Возможной причиной повышения содержания аммиака в этом водоеме стал их помет, который накопился в течение лета и начал разлагаться, выделяя аммиак.</w:t>
      </w:r>
      <w:r w:rsidRPr="00FB6455">
        <w:rPr>
          <w:shd w:val="clear" w:color="auto" w:fill="FFFFFF"/>
        </w:rPr>
        <w:t xml:space="preserve"> Аммиак, присутствующий в воде, может быть органического или неорганического происхождения.</w:t>
      </w:r>
      <w:r>
        <w:rPr>
          <w:shd w:val="clear" w:color="auto" w:fill="FFFFFF"/>
        </w:rPr>
        <w:t xml:space="preserve"> </w:t>
      </w:r>
      <w:r w:rsidRPr="00FB6455">
        <w:rPr>
          <w:shd w:val="clear" w:color="auto" w:fill="FFFFFF"/>
        </w:rPr>
        <w:t xml:space="preserve">В случае органического происхождения </w:t>
      </w:r>
      <w:r>
        <w:rPr>
          <w:shd w:val="clear" w:color="auto" w:fill="FFFFFF"/>
        </w:rPr>
        <w:t>аммиака, параллельно наблюдается повышение  окисляемости.</w:t>
      </w:r>
    </w:p>
    <w:p w:rsidR="001B21F7" w:rsidRPr="0061360D" w:rsidRDefault="00FB6455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  <w:shd w:val="clear" w:color="auto" w:fill="FFFFFF"/>
        </w:rPr>
      </w:pPr>
      <w:r w:rsidRPr="00FB645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Поскольку в водоеме №1 в октябре было отмечено повышение </w:t>
      </w:r>
      <w:proofErr w:type="spellStart"/>
      <w:r>
        <w:rPr>
          <w:shd w:val="clear" w:color="auto" w:fill="FFFFFF"/>
        </w:rPr>
        <w:t>перманганатной</w:t>
      </w:r>
      <w:proofErr w:type="spellEnd"/>
      <w:r>
        <w:rPr>
          <w:shd w:val="clear" w:color="auto" w:fill="FFFFFF"/>
        </w:rPr>
        <w:t xml:space="preserve"> окисляемости, можно говорить о том, что причиной повышения содержания аммиака в воде явл</w:t>
      </w:r>
      <w:r w:rsidR="0061360D">
        <w:rPr>
          <w:shd w:val="clear" w:color="auto" w:fill="FFFFFF"/>
        </w:rPr>
        <w:t>яется помет водоплавающих птиц.</w:t>
      </w:r>
    </w:p>
    <w:p w:rsidR="001B21F7" w:rsidRDefault="00D07634" w:rsidP="00A350D1">
      <w:pPr>
        <w:pStyle w:val="p8"/>
        <w:spacing w:before="0" w:beforeAutospacing="0" w:after="0" w:afterAutospacing="0" w:line="276" w:lineRule="auto"/>
        <w:jc w:val="center"/>
        <w:rPr>
          <w:rStyle w:val="s1"/>
          <w:rFonts w:eastAsiaTheme="maj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5E37E0" wp14:editId="241495E5">
            <wp:extent cx="3858491" cy="1939636"/>
            <wp:effectExtent l="0" t="0" r="2794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21F7" w:rsidRPr="0061360D" w:rsidRDefault="00360893" w:rsidP="00767BAF">
      <w:pPr>
        <w:pStyle w:val="p8"/>
        <w:spacing w:before="0" w:beforeAutospacing="0" w:after="0" w:afterAutospacing="0"/>
        <w:jc w:val="both"/>
        <w:rPr>
          <w:rStyle w:val="s1"/>
          <w:color w:val="000000"/>
          <w:shd w:val="clear" w:color="auto" w:fill="FFFFFF"/>
        </w:rPr>
      </w:pPr>
      <w:r>
        <w:rPr>
          <w:rStyle w:val="s1"/>
          <w:rFonts w:eastAsiaTheme="majorEastAsia"/>
        </w:rPr>
        <w:tab/>
        <w:t>Содержание нитритов в воде характеризует процессы разложения органических веществ. В воде прудов содержание нитритов не превышало предельных концентраций. Значения колебались от 0,001 до 0,</w:t>
      </w:r>
      <w:r w:rsidRPr="00360893">
        <w:rPr>
          <w:rStyle w:val="s1"/>
          <w:rFonts w:eastAsiaTheme="majorEastAsia"/>
        </w:rPr>
        <w:t>02</w:t>
      </w:r>
      <w:r w:rsidRPr="00360893">
        <w:t xml:space="preserve"> мг /дм</w:t>
      </w:r>
      <w:r w:rsidRPr="0036089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.  Выявлены ярко выраженные сезонные колебания нитритов</w:t>
      </w:r>
      <w:r w:rsidR="007969E0">
        <w:t xml:space="preserve"> в водоеме №1, в августе содержание нитритов резко возросло,  а в октябре снизилось до летних значений</w:t>
      </w:r>
      <w:r w:rsidR="007969E0" w:rsidRPr="007969E0">
        <w:t>.</w:t>
      </w:r>
      <w:r w:rsidR="007969E0" w:rsidRPr="007969E0">
        <w:rPr>
          <w:color w:val="000000"/>
          <w:shd w:val="clear" w:color="auto" w:fill="FFFFFF"/>
        </w:rPr>
        <w:t xml:space="preserve"> Возможно, это связано с активностью микроорганизмов, в первую очередь водорослей.</w:t>
      </w:r>
    </w:p>
    <w:p w:rsidR="001B21F7" w:rsidRDefault="009B6DA9" w:rsidP="00A350D1">
      <w:pPr>
        <w:pStyle w:val="p8"/>
        <w:spacing w:before="0" w:beforeAutospacing="0" w:after="0" w:afterAutospacing="0" w:line="276" w:lineRule="auto"/>
        <w:jc w:val="center"/>
        <w:rPr>
          <w:rStyle w:val="s1"/>
          <w:rFonts w:eastAsiaTheme="maj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248B73A" wp14:editId="77D9CB81">
            <wp:extent cx="3906982" cy="1974272"/>
            <wp:effectExtent l="0" t="0" r="17780" b="260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0121" w:rsidRPr="00526FBC" w:rsidRDefault="00FB6455" w:rsidP="00767BAF">
      <w:pPr>
        <w:pStyle w:val="p8"/>
        <w:spacing w:before="0" w:beforeAutospacing="0" w:after="0" w:afterAutospacing="0"/>
        <w:jc w:val="both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 xml:space="preserve">        </w:t>
      </w:r>
      <w:r w:rsidR="004A06E8">
        <w:rPr>
          <w:rStyle w:val="s1"/>
          <w:rFonts w:eastAsiaTheme="majorEastAsia"/>
        </w:rPr>
        <w:t>Содержание сульфатов в водоемах не превышало значений ПДК, незначительно колебалось в течение исследуемого  периода.   Поскольку вблизи водоемов зоопарка отсутствуют источники, которые загрязняли бы их сточными водами, то наличие в воде прудов сульфатов можно объяснить только поступлением их из почвы и подстилающих пород.</w:t>
      </w:r>
    </w:p>
    <w:p w:rsidR="00B70121" w:rsidRDefault="00767BAF" w:rsidP="00767BAF">
      <w:pPr>
        <w:pStyle w:val="p8"/>
        <w:spacing w:before="0" w:beforeAutospacing="0" w:after="0" w:afterAutospacing="0" w:line="276" w:lineRule="auto"/>
        <w:ind w:left="720"/>
        <w:rPr>
          <w:rStyle w:val="s1"/>
          <w:rFonts w:eastAsiaTheme="majorEastAsia"/>
          <w:b/>
          <w:sz w:val="28"/>
          <w:szCs w:val="28"/>
        </w:rPr>
      </w:pPr>
      <w:r>
        <w:rPr>
          <w:rStyle w:val="s1"/>
          <w:rFonts w:eastAsiaTheme="majorEastAsia"/>
          <w:b/>
          <w:sz w:val="28"/>
          <w:szCs w:val="28"/>
        </w:rPr>
        <w:t xml:space="preserve">            </w:t>
      </w:r>
      <w:r w:rsidR="003F1853">
        <w:rPr>
          <w:noProof/>
        </w:rPr>
        <w:drawing>
          <wp:inline distT="0" distB="0" distL="0" distR="0" wp14:anchorId="544D46AF" wp14:editId="3D9FC3FD">
            <wp:extent cx="3879272" cy="2043545"/>
            <wp:effectExtent l="0" t="0" r="26035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06E8" w:rsidRPr="00767BAF" w:rsidRDefault="002329DC" w:rsidP="00767BAF">
      <w:pPr>
        <w:pStyle w:val="p8"/>
        <w:spacing w:before="0" w:beforeAutospacing="0" w:after="0" w:afterAutospacing="0"/>
        <w:jc w:val="both"/>
        <w:rPr>
          <w:rStyle w:val="s1"/>
        </w:rPr>
      </w:pPr>
      <w:r w:rsidRPr="00767BAF">
        <w:rPr>
          <w:rStyle w:val="s1"/>
          <w:rFonts w:eastAsiaTheme="majorEastAsia"/>
          <w:b/>
        </w:rPr>
        <w:t xml:space="preserve">    </w:t>
      </w:r>
      <w:r w:rsidR="004A06E8" w:rsidRPr="00767BAF">
        <w:rPr>
          <w:rStyle w:val="s1"/>
          <w:rFonts w:eastAsiaTheme="majorEastAsia"/>
          <w:b/>
        </w:rPr>
        <w:t xml:space="preserve">  </w:t>
      </w:r>
      <w:r w:rsidR="004A06E8" w:rsidRPr="00767BAF">
        <w:rPr>
          <w:rStyle w:val="s1"/>
          <w:rFonts w:eastAsiaTheme="majorEastAsia"/>
        </w:rPr>
        <w:t xml:space="preserve"> В ходе исследования установлено, что содержание общего железа в воде водоемов зоопарка колебалось от 0,07 до 0,1 </w:t>
      </w:r>
      <w:r w:rsidR="004A06E8" w:rsidRPr="00767BAF">
        <w:t xml:space="preserve"> мг /дм</w:t>
      </w:r>
      <w:r w:rsidR="004A06E8" w:rsidRPr="00767BAF">
        <w:rPr>
          <w:vertAlign w:val="superscript"/>
        </w:rPr>
        <w:t xml:space="preserve">3 </w:t>
      </w:r>
      <w:r w:rsidR="004A06E8" w:rsidRPr="00767BAF">
        <w:t>, то есть в некоторых случаях было равно ПДК.</w:t>
      </w:r>
      <w:r w:rsidRPr="00767BAF">
        <w:t xml:space="preserve"> </w:t>
      </w:r>
      <w:r w:rsidRPr="00767BAF">
        <w:rPr>
          <w:rStyle w:val="s1"/>
        </w:rPr>
        <w:t xml:space="preserve">Загрязнения воды соединениями железа, по-видимому, связаны с </w:t>
      </w:r>
      <w:r w:rsidRPr="00767BAF">
        <w:rPr>
          <w:color w:val="000000"/>
        </w:rPr>
        <w:t>естественным (природным) повышенным содержанием соединений железа в подстилающих горных породах, характерных для Ярославской области.</w:t>
      </w:r>
      <w:r w:rsidRPr="00767BAF">
        <w:rPr>
          <w:rStyle w:val="s1"/>
        </w:rPr>
        <w:t xml:space="preserve"> Причиной </w:t>
      </w:r>
      <w:r w:rsidRPr="00767BAF">
        <w:t>колебания содержания</w:t>
      </w:r>
      <w:r w:rsidR="004A06E8" w:rsidRPr="00767BAF">
        <w:t xml:space="preserve"> общего железа</w:t>
      </w:r>
      <w:r w:rsidRPr="00767BAF">
        <w:t xml:space="preserve"> в воде являются погодные условия: выпадением дождей и высокими </w:t>
      </w:r>
      <w:r w:rsidRPr="00767BAF">
        <w:lastRenderedPageBreak/>
        <w:t>температурами, влияющими на уровень воды в водоемах и приводящие к их разбавлению и, наоборот, повышению концентрации общего железа при испарении воды.</w:t>
      </w:r>
    </w:p>
    <w:p w:rsidR="00B04809" w:rsidRPr="00767BAF" w:rsidRDefault="00B04809" w:rsidP="00767B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BAF">
        <w:rPr>
          <w:rFonts w:ascii="Times New Roman" w:hAnsi="Times New Roman"/>
          <w:bCs/>
          <w:sz w:val="24"/>
          <w:szCs w:val="24"/>
        </w:rPr>
        <w:t xml:space="preserve">Результаты </w:t>
      </w:r>
      <w:proofErr w:type="gramStart"/>
      <w:r w:rsidRPr="00767BAF">
        <w:rPr>
          <w:rFonts w:ascii="Times New Roman" w:hAnsi="Times New Roman"/>
          <w:bCs/>
          <w:sz w:val="24"/>
          <w:szCs w:val="24"/>
        </w:rPr>
        <w:t>исследования проб воды водоемов зоопарка</w:t>
      </w:r>
      <w:proofErr w:type="gramEnd"/>
      <w:r w:rsidRPr="00767BAF">
        <w:rPr>
          <w:rFonts w:ascii="Times New Roman" w:hAnsi="Times New Roman"/>
          <w:bCs/>
          <w:sz w:val="24"/>
          <w:szCs w:val="24"/>
        </w:rPr>
        <w:t xml:space="preserve"> 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767BAF">
        <w:rPr>
          <w:rFonts w:ascii="Times New Roman" w:hAnsi="Times New Roman"/>
          <w:bCs/>
          <w:sz w:val="24"/>
          <w:szCs w:val="24"/>
        </w:rPr>
        <w:t>органолептическим  и физическим показателям</w:t>
      </w:r>
      <w:r w:rsidRPr="00767B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7BAF">
        <w:rPr>
          <w:rFonts w:ascii="Times New Roman" w:hAnsi="Times New Roman"/>
          <w:bCs/>
          <w:sz w:val="24"/>
          <w:szCs w:val="24"/>
        </w:rPr>
        <w:t>представлены в таблице 2.</w:t>
      </w:r>
    </w:p>
    <w:p w:rsidR="00B04809" w:rsidRPr="00767BAF" w:rsidRDefault="00B04809" w:rsidP="00767B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7BAF">
        <w:rPr>
          <w:rFonts w:ascii="Times New Roman" w:hAnsi="Times New Roman"/>
          <w:bCs/>
          <w:i/>
          <w:sz w:val="24"/>
          <w:szCs w:val="24"/>
        </w:rPr>
        <w:t xml:space="preserve">Таблица 2. Результаты </w:t>
      </w:r>
      <w:proofErr w:type="gramStart"/>
      <w:r w:rsidRPr="00767BAF">
        <w:rPr>
          <w:rFonts w:ascii="Times New Roman" w:hAnsi="Times New Roman"/>
          <w:bCs/>
          <w:i/>
          <w:sz w:val="24"/>
          <w:szCs w:val="24"/>
        </w:rPr>
        <w:t>исследования проб воды</w:t>
      </w:r>
      <w:r w:rsidRPr="00767B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прудов Ярославского зоопарка</w:t>
      </w:r>
      <w:proofErr w:type="gramEnd"/>
      <w:r w:rsidRPr="00767B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</w:t>
      </w:r>
      <w:r w:rsidRPr="00767BAF">
        <w:rPr>
          <w:rFonts w:ascii="Times New Roman" w:hAnsi="Times New Roman"/>
          <w:bCs/>
          <w:i/>
          <w:sz w:val="24"/>
          <w:szCs w:val="24"/>
        </w:rPr>
        <w:t>органолептическим  и физическим показателям</w:t>
      </w:r>
    </w:p>
    <w:tbl>
      <w:tblPr>
        <w:tblStyle w:val="a7"/>
        <w:tblpPr w:leftFromText="180" w:rightFromText="180" w:vertAnchor="text" w:horzAnchor="page" w:tblpXSpec="center" w:tblpY="176"/>
        <w:tblW w:w="8149" w:type="dxa"/>
        <w:tblLayout w:type="fixed"/>
        <w:tblLook w:val="04A0" w:firstRow="1" w:lastRow="0" w:firstColumn="1" w:lastColumn="0" w:noHBand="0" w:noVBand="1"/>
      </w:tblPr>
      <w:tblGrid>
        <w:gridCol w:w="1277"/>
        <w:gridCol w:w="1094"/>
        <w:gridCol w:w="851"/>
        <w:gridCol w:w="992"/>
        <w:gridCol w:w="850"/>
        <w:gridCol w:w="1134"/>
        <w:gridCol w:w="993"/>
        <w:gridCol w:w="958"/>
      </w:tblGrid>
      <w:tr w:rsidR="00B04809" w:rsidRPr="00CD67EA" w:rsidTr="005B3E55">
        <w:tc>
          <w:tcPr>
            <w:tcW w:w="1277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водоема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градусах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Запах, баллы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Мутность 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(каолин), мг/дм</w:t>
            </w:r>
            <w:r w:rsidRPr="00DD63C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 xml:space="preserve">Цветность, градусы </w:t>
            </w:r>
          </w:p>
        </w:tc>
        <w:tc>
          <w:tcPr>
            <w:tcW w:w="958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Электропроводность в </w:t>
            </w:r>
            <w:proofErr w:type="spellStart"/>
            <w:r w:rsidRPr="00CD67EA">
              <w:rPr>
                <w:rFonts w:ascii="Times New Roman" w:hAnsi="Times New Roman" w:cs="Times New Roman"/>
                <w:color w:val="3B1400"/>
                <w:sz w:val="20"/>
                <w:szCs w:val="20"/>
                <w:shd w:val="clear" w:color="auto" w:fill="FFFFFF"/>
              </w:rPr>
              <w:t>мкСм</w:t>
            </w:r>
            <w:proofErr w:type="spellEnd"/>
            <w:r w:rsidRPr="00CD67EA">
              <w:rPr>
                <w:rFonts w:ascii="Times New Roman" w:hAnsi="Times New Roman" w:cs="Times New Roman"/>
                <w:color w:val="3B1400"/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CD67EA">
              <w:rPr>
                <w:rFonts w:ascii="Times New Roman" w:hAnsi="Times New Roman" w:cs="Times New Roman"/>
                <w:color w:val="3B1400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CD67EA">
              <w:rPr>
                <w:rFonts w:ascii="Times New Roman" w:hAnsi="Times New Roman" w:cs="Times New Roman"/>
                <w:color w:val="3B1400"/>
                <w:sz w:val="20"/>
                <w:szCs w:val="20"/>
                <w:shd w:val="clear" w:color="auto" w:fill="FFFFFF"/>
              </w:rPr>
              <w:t>м</w:t>
            </w:r>
            <w:proofErr w:type="spellEnd"/>
          </w:p>
        </w:tc>
      </w:tr>
      <w:tr w:rsidR="00B04809" w:rsidRPr="00CD67EA" w:rsidTr="005B3E55">
        <w:tc>
          <w:tcPr>
            <w:tcW w:w="1277" w:type="dxa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ПДК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04809" w:rsidRPr="00841CD1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D1">
              <w:rPr>
                <w:rFonts w:ascii="Times New Roman" w:hAnsi="Times New Roman" w:cs="Times New Roman"/>
                <w:sz w:val="20"/>
                <w:szCs w:val="20"/>
              </w:rPr>
              <w:t>6,5-8,5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B04809" w:rsidRPr="00CD67EA" w:rsidRDefault="00B04809" w:rsidP="005B3E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4809" w:rsidRPr="00CD67EA" w:rsidTr="005B3E55">
        <w:tc>
          <w:tcPr>
            <w:tcW w:w="1277" w:type="dxa"/>
            <w:vMerge w:val="restart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369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B04809" w:rsidRPr="00CD67EA" w:rsidTr="005B3E55">
        <w:tc>
          <w:tcPr>
            <w:tcW w:w="1277" w:type="dxa"/>
            <w:vMerge w:val="restart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36717B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17B">
              <w:rPr>
                <w:rFonts w:ascii="Times New Roman" w:hAnsi="Times New Roman"/>
                <w:sz w:val="20"/>
                <w:szCs w:val="20"/>
              </w:rPr>
              <w:t>316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3C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B04809" w:rsidRPr="00CD67EA" w:rsidTr="005B3E55">
        <w:tc>
          <w:tcPr>
            <w:tcW w:w="1277" w:type="dxa"/>
            <w:vMerge w:val="restart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385,0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370,2</w:t>
            </w:r>
          </w:p>
        </w:tc>
      </w:tr>
      <w:tr w:rsidR="00B04809" w:rsidRPr="00CD67EA" w:rsidTr="005B3E55">
        <w:tc>
          <w:tcPr>
            <w:tcW w:w="1277" w:type="dxa"/>
            <w:vMerge w:val="restart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369,5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DD63CC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385,0</w:t>
            </w:r>
          </w:p>
        </w:tc>
      </w:tr>
      <w:tr w:rsidR="00B04809" w:rsidRPr="00CD67EA" w:rsidTr="005B3E55">
        <w:tc>
          <w:tcPr>
            <w:tcW w:w="1277" w:type="dxa"/>
            <w:vMerge w:val="restart"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463.0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8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463,3</w:t>
            </w:r>
          </w:p>
        </w:tc>
      </w:tr>
      <w:tr w:rsidR="00B04809" w:rsidRPr="00CD67EA" w:rsidTr="005B3E55">
        <w:tc>
          <w:tcPr>
            <w:tcW w:w="1277" w:type="dxa"/>
            <w:vMerge/>
          </w:tcPr>
          <w:p w:rsidR="00B04809" w:rsidRPr="00CD67EA" w:rsidRDefault="00B04809" w:rsidP="005B3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B04809" w:rsidRPr="00DD63CC" w:rsidRDefault="00B04809" w:rsidP="005B3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8" w:type="dxa"/>
          </w:tcPr>
          <w:p w:rsidR="00B04809" w:rsidRPr="00CD67EA" w:rsidRDefault="00B04809" w:rsidP="005B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450,7</w:t>
            </w:r>
          </w:p>
        </w:tc>
      </w:tr>
    </w:tbl>
    <w:p w:rsidR="00B04809" w:rsidRPr="007A721E" w:rsidRDefault="00B04809" w:rsidP="00B04809">
      <w:pPr>
        <w:pStyle w:val="p8"/>
        <w:spacing w:before="0" w:beforeAutospacing="0" w:after="0" w:afterAutospacing="0" w:line="276" w:lineRule="auto"/>
        <w:rPr>
          <w:rStyle w:val="s1"/>
          <w:rFonts w:eastAsiaTheme="majorEastAsia"/>
          <w:b/>
          <w:sz w:val="28"/>
          <w:szCs w:val="28"/>
        </w:rPr>
      </w:pPr>
    </w:p>
    <w:p w:rsidR="00B04809" w:rsidRDefault="00B04809" w:rsidP="00B04809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</w:p>
    <w:p w:rsidR="00B04809" w:rsidRDefault="00B04809" w:rsidP="00B04809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</w:p>
    <w:p w:rsidR="00B04809" w:rsidRDefault="00B04809" w:rsidP="00B04809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</w:p>
    <w:p w:rsidR="00B04809" w:rsidRDefault="00B04809" w:rsidP="00B04809">
      <w:pPr>
        <w:pStyle w:val="p8"/>
        <w:spacing w:before="0" w:beforeAutospacing="0" w:after="0" w:afterAutospacing="0" w:line="276" w:lineRule="auto"/>
        <w:ind w:left="720"/>
        <w:jc w:val="center"/>
        <w:rPr>
          <w:rStyle w:val="s1"/>
          <w:rFonts w:eastAsiaTheme="majorEastAsia"/>
          <w:b/>
          <w:sz w:val="28"/>
          <w:szCs w:val="28"/>
        </w:rPr>
      </w:pPr>
    </w:p>
    <w:p w:rsidR="00767BAF" w:rsidRDefault="00767BAF" w:rsidP="00767BAF">
      <w:pPr>
        <w:spacing w:after="0" w:line="240" w:lineRule="auto"/>
        <w:jc w:val="both"/>
        <w:rPr>
          <w:rStyle w:val="s1"/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B04809" w:rsidRPr="002329DC" w:rsidRDefault="00767BAF" w:rsidP="00767B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s1"/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  </w:t>
      </w:r>
      <w:r w:rsidR="002329DC">
        <w:rPr>
          <w:rFonts w:ascii="Times New Roman" w:hAnsi="Times New Roman"/>
          <w:bCs/>
          <w:sz w:val="24"/>
          <w:szCs w:val="24"/>
        </w:rPr>
        <w:t>Как видно из данных таблицы 2, превышение ПДК наблюдались по показателям мутности, цветности и запаху.</w:t>
      </w:r>
    </w:p>
    <w:p w:rsidR="00B04809" w:rsidRDefault="00B04809" w:rsidP="0061360D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CE8B45" wp14:editId="5377C999">
            <wp:extent cx="3837709" cy="2154382"/>
            <wp:effectExtent l="0" t="0" r="10795" b="177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2A5E" w:rsidRDefault="00232A5E" w:rsidP="00767B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Мутность исследуемых водоемов колебалась от 0,5 до 1,7</w:t>
      </w:r>
      <w:r w:rsidRPr="00232A5E">
        <w:rPr>
          <w:rFonts w:ascii="Times New Roman" w:hAnsi="Times New Roman"/>
          <w:sz w:val="20"/>
          <w:szCs w:val="20"/>
        </w:rPr>
        <w:t xml:space="preserve"> </w:t>
      </w:r>
      <w:r w:rsidRPr="00232A5E">
        <w:rPr>
          <w:rFonts w:ascii="Times New Roman" w:hAnsi="Times New Roman"/>
          <w:sz w:val="24"/>
          <w:szCs w:val="24"/>
        </w:rPr>
        <w:t>мг/дм</w:t>
      </w:r>
      <w:r w:rsidRPr="00232A5E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. Наблюдался единичный случай превышения ПДК в сентябре на водоеме №1. Причина этого, возможно связана с погодными условиями, деятельностью микроорганизмов.</w:t>
      </w:r>
    </w:p>
    <w:p w:rsidR="0061360D" w:rsidRPr="00767BAF" w:rsidRDefault="0061360D" w:rsidP="00767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2A5E">
        <w:rPr>
          <w:rFonts w:ascii="Times New Roman" w:hAnsi="Times New Roman" w:cs="Times New Roman"/>
          <w:sz w:val="24"/>
          <w:szCs w:val="24"/>
          <w:shd w:val="clear" w:color="auto" w:fill="FFFFFF"/>
        </w:rPr>
        <w:t>Цветность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воде  водоемов №1 и №2 практически  за весь период наблюдений была выше норматива и составляла до 2,5 ПДК.  Ниже значений ПДК цветность была в водоеме №3. В августе наблюдался параллельный подъем цветности на всех водоемах.</w:t>
      </w:r>
      <w:r w:rsidR="00FE1766" w:rsidRPr="00FE1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176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сопоставить диаграммы по содержанию железа и цветности между собой, то можно сказать, что одной из причин повышения цветности явилось повышение содержания общего железа.</w:t>
      </w:r>
    </w:p>
    <w:p w:rsidR="00B04809" w:rsidRDefault="00B04809" w:rsidP="0061360D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B3B38F" wp14:editId="49DB9874">
            <wp:extent cx="3906982" cy="2265218"/>
            <wp:effectExtent l="0" t="0" r="17780" b="209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2A5E" w:rsidRDefault="00232A5E" w:rsidP="00232A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3B7A" w:rsidRPr="00232A5E" w:rsidRDefault="008E3B7A" w:rsidP="0061360D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E53B25" wp14:editId="271ADFBF">
            <wp:extent cx="3837709" cy="2147455"/>
            <wp:effectExtent l="0" t="0" r="10795" b="2476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B7A" w:rsidRDefault="008E3B7A" w:rsidP="00767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Verdana" w:hAnsi="Verdana"/>
          <w:color w:val="4F4F4F"/>
          <w:sz w:val="18"/>
          <w:szCs w:val="18"/>
          <w:shd w:val="clear" w:color="auto" w:fill="FFFFFF"/>
        </w:rPr>
        <w:t xml:space="preserve">    </w:t>
      </w:r>
      <w:r w:rsidRPr="008E3B7A">
        <w:rPr>
          <w:rFonts w:ascii="Times New Roman" w:hAnsi="Times New Roman" w:cs="Times New Roman"/>
          <w:sz w:val="24"/>
          <w:szCs w:val="24"/>
          <w:shd w:val="clear" w:color="auto" w:fill="FFFFFF"/>
        </w:rPr>
        <w:t>Другая причина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развитие водорослей, в связи с благоприятными погодными условиями августа и сентября.</w:t>
      </w:r>
    </w:p>
    <w:p w:rsidR="00B04809" w:rsidRDefault="002A0F40" w:rsidP="0061360D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064A1A" wp14:editId="3502EE44">
            <wp:extent cx="3969327" cy="2126673"/>
            <wp:effectExtent l="0" t="0" r="12700" b="260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4809" w:rsidRDefault="008E3B7A" w:rsidP="00767B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E3B7A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апах воды водоемов в те</w:t>
      </w:r>
      <w:r w:rsidR="00BF56D8">
        <w:rPr>
          <w:rFonts w:ascii="Times New Roman" w:hAnsi="Times New Roman"/>
          <w:bCs/>
          <w:sz w:val="24"/>
          <w:szCs w:val="24"/>
        </w:rPr>
        <w:t>чение</w:t>
      </w:r>
      <w:r>
        <w:rPr>
          <w:rFonts w:ascii="Times New Roman" w:hAnsi="Times New Roman"/>
          <w:bCs/>
          <w:sz w:val="24"/>
          <w:szCs w:val="24"/>
        </w:rPr>
        <w:t xml:space="preserve"> исследования значительно отличался</w:t>
      </w:r>
      <w:r w:rsidR="00BF56D8">
        <w:rPr>
          <w:rFonts w:ascii="Times New Roman" w:hAnsi="Times New Roman"/>
          <w:bCs/>
          <w:sz w:val="24"/>
          <w:szCs w:val="24"/>
        </w:rPr>
        <w:t xml:space="preserve"> как по характеру, так и по интенсивности. Превышения интенсивности запаха наблюдались в воде водоема №1, начиная с июля и заканчивая октябрем. Объясняется это тем, что помет водоплавающих птиц начал разлагаться и приводил к появлению интенсивного запаха о</w:t>
      </w:r>
      <w:r w:rsidR="001F6553">
        <w:rPr>
          <w:rFonts w:ascii="Times New Roman" w:hAnsi="Times New Roman"/>
          <w:bCs/>
          <w:sz w:val="24"/>
          <w:szCs w:val="24"/>
        </w:rPr>
        <w:t>т</w:t>
      </w:r>
      <w:r w:rsidR="00BF56D8">
        <w:rPr>
          <w:rFonts w:ascii="Times New Roman" w:hAnsi="Times New Roman"/>
          <w:bCs/>
          <w:sz w:val="24"/>
          <w:szCs w:val="24"/>
        </w:rPr>
        <w:t xml:space="preserve">  воды.</w:t>
      </w:r>
    </w:p>
    <w:p w:rsidR="007052A9" w:rsidRDefault="007052A9" w:rsidP="00767B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Расчет </w:t>
      </w:r>
      <w:r w:rsidR="00B22EFA">
        <w:rPr>
          <w:rFonts w:ascii="Times New Roman" w:hAnsi="Times New Roman"/>
          <w:bCs/>
          <w:sz w:val="24"/>
          <w:szCs w:val="24"/>
        </w:rPr>
        <w:t>оптимальной</w:t>
      </w:r>
      <w:r>
        <w:rPr>
          <w:rFonts w:ascii="Times New Roman" w:hAnsi="Times New Roman"/>
          <w:bCs/>
          <w:sz w:val="24"/>
          <w:szCs w:val="24"/>
        </w:rPr>
        <w:t xml:space="preserve"> численности </w:t>
      </w:r>
      <w:r w:rsidR="00B22EFA">
        <w:rPr>
          <w:rFonts w:ascii="Times New Roman" w:hAnsi="Times New Roman"/>
          <w:bCs/>
          <w:sz w:val="24"/>
          <w:szCs w:val="24"/>
        </w:rPr>
        <w:t>птиц,</w:t>
      </w:r>
      <w:r w:rsidR="0056648D">
        <w:rPr>
          <w:rFonts w:ascii="Times New Roman" w:hAnsi="Times New Roman"/>
          <w:bCs/>
          <w:sz w:val="24"/>
          <w:szCs w:val="24"/>
        </w:rPr>
        <w:t xml:space="preserve"> которая может быть заселена</w:t>
      </w:r>
      <w:r w:rsidR="00B22EFA">
        <w:rPr>
          <w:rFonts w:ascii="Times New Roman" w:hAnsi="Times New Roman"/>
          <w:bCs/>
          <w:sz w:val="24"/>
          <w:szCs w:val="24"/>
        </w:rPr>
        <w:t xml:space="preserve"> на водоемах зоопарка, не вызывая ухудшения их состояния в соответствии  с рекомендациями</w:t>
      </w:r>
      <w:r>
        <w:rPr>
          <w:rFonts w:ascii="Times New Roman" w:hAnsi="Times New Roman"/>
          <w:bCs/>
          <w:sz w:val="24"/>
          <w:szCs w:val="24"/>
        </w:rPr>
        <w:t xml:space="preserve"> специалистов представлен в таблице 3.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758"/>
        <w:gridCol w:w="1758"/>
        <w:gridCol w:w="1758"/>
        <w:gridCol w:w="2025"/>
      </w:tblGrid>
      <w:tr w:rsidR="00B22EFA" w:rsidRPr="007052A9" w:rsidTr="00B22EFA">
        <w:trPr>
          <w:jc w:val="center"/>
        </w:trPr>
        <w:tc>
          <w:tcPr>
            <w:tcW w:w="1058" w:type="dxa"/>
          </w:tcPr>
          <w:p w:rsidR="00B22EFA" w:rsidRPr="007052A9" w:rsidRDefault="00B22EFA" w:rsidP="006758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водоема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водоема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обитающих птиц</w:t>
            </w:r>
          </w:p>
        </w:tc>
        <w:tc>
          <w:tcPr>
            <w:tcW w:w="1758" w:type="dxa"/>
          </w:tcPr>
          <w:p w:rsidR="00B22EFA" w:rsidRPr="007052A9" w:rsidRDefault="00B22EFA" w:rsidP="005664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Пересчет фактического</w:t>
            </w:r>
            <w:r w:rsidR="0056648D">
              <w:rPr>
                <w:rFonts w:ascii="Times New Roman" w:hAnsi="Times New Roman"/>
                <w:bCs/>
                <w:sz w:val="24"/>
                <w:szCs w:val="24"/>
              </w:rPr>
              <w:t xml:space="preserve"> кол-ва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648D">
              <w:rPr>
                <w:rFonts w:ascii="Times New Roman" w:hAnsi="Times New Roman"/>
                <w:bCs/>
                <w:sz w:val="24"/>
                <w:szCs w:val="24"/>
              </w:rPr>
              <w:t xml:space="preserve">голов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птиц   на 1 га </w:t>
            </w:r>
          </w:p>
        </w:tc>
        <w:tc>
          <w:tcPr>
            <w:tcW w:w="1758" w:type="dxa"/>
          </w:tcPr>
          <w:p w:rsidR="00B22EFA" w:rsidRPr="007052A9" w:rsidRDefault="0056648D" w:rsidP="005664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Рекомендованное специалистами кол-во голов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птиц на 1 га</w:t>
            </w:r>
          </w:p>
        </w:tc>
      </w:tr>
      <w:tr w:rsidR="00B22EFA" w:rsidRPr="007052A9" w:rsidTr="00B22EFA">
        <w:trPr>
          <w:jc w:val="center"/>
        </w:trPr>
        <w:tc>
          <w:tcPr>
            <w:tcW w:w="1058" w:type="dxa"/>
          </w:tcPr>
          <w:p w:rsidR="00B22EFA" w:rsidRPr="007052A9" w:rsidRDefault="00B22EFA" w:rsidP="005664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 га</w:t>
            </w:r>
          </w:p>
        </w:tc>
        <w:tc>
          <w:tcPr>
            <w:tcW w:w="1758" w:type="dxa"/>
          </w:tcPr>
          <w:p w:rsidR="00B22EFA" w:rsidRPr="007052A9" w:rsidRDefault="00C6663F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8" w:type="dxa"/>
          </w:tcPr>
          <w:p w:rsidR="00B22EFA" w:rsidRPr="007052A9" w:rsidRDefault="00C6663F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758" w:type="dxa"/>
          </w:tcPr>
          <w:p w:rsidR="00B22EFA" w:rsidRPr="007052A9" w:rsidRDefault="0056648D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100-150</w:t>
            </w:r>
          </w:p>
        </w:tc>
      </w:tr>
      <w:tr w:rsidR="00B22EFA" w:rsidRPr="007052A9" w:rsidTr="00B22EFA">
        <w:trPr>
          <w:jc w:val="center"/>
        </w:trPr>
        <w:tc>
          <w:tcPr>
            <w:tcW w:w="1058" w:type="dxa"/>
          </w:tcPr>
          <w:p w:rsidR="00B22EFA" w:rsidRPr="007052A9" w:rsidRDefault="00B22EFA" w:rsidP="005664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0,685 га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758" w:type="dxa"/>
          </w:tcPr>
          <w:p w:rsidR="00B22EFA" w:rsidRPr="007052A9" w:rsidRDefault="0056648D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758" w:type="dxa"/>
          </w:tcPr>
          <w:p w:rsidR="00B22EFA" w:rsidRPr="007052A9" w:rsidRDefault="0056648D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100-150</w:t>
            </w:r>
          </w:p>
        </w:tc>
      </w:tr>
      <w:tr w:rsidR="00B22EFA" w:rsidRPr="007052A9" w:rsidTr="00B22EFA">
        <w:trPr>
          <w:jc w:val="center"/>
        </w:trPr>
        <w:tc>
          <w:tcPr>
            <w:tcW w:w="1058" w:type="dxa"/>
          </w:tcPr>
          <w:p w:rsidR="00B22EFA" w:rsidRPr="007052A9" w:rsidRDefault="00B22EFA" w:rsidP="005664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га</w:t>
            </w:r>
          </w:p>
        </w:tc>
        <w:tc>
          <w:tcPr>
            <w:tcW w:w="1758" w:type="dxa"/>
          </w:tcPr>
          <w:p w:rsidR="00B22EFA" w:rsidRPr="007052A9" w:rsidRDefault="00B22EFA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B22EFA" w:rsidRPr="007052A9" w:rsidRDefault="0056648D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B22EFA" w:rsidRPr="007052A9" w:rsidRDefault="0056648D" w:rsidP="006758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100-150</w:t>
            </w:r>
          </w:p>
        </w:tc>
      </w:tr>
    </w:tbl>
    <w:p w:rsidR="0056648D" w:rsidRPr="008E3B7A" w:rsidRDefault="0056648D" w:rsidP="00264F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 данных таблицы 3 видно, что количество голов водоплавающих птиц превышает рекомендуемые нормы. Возможно, это и является причиной превышения некоторых показателей качества воды именно на водоеме №1.</w:t>
      </w:r>
    </w:p>
    <w:p w:rsidR="00EE23D0" w:rsidRPr="00264FB0" w:rsidRDefault="00264FB0" w:rsidP="00767BAF">
      <w:pPr>
        <w:pStyle w:val="p8"/>
        <w:spacing w:before="0" w:beforeAutospacing="0" w:after="0" w:afterAutospacing="0"/>
        <w:ind w:left="720"/>
        <w:jc w:val="center"/>
        <w:rPr>
          <w:b/>
        </w:rPr>
      </w:pPr>
      <w:r>
        <w:rPr>
          <w:b/>
          <w:sz w:val="28"/>
          <w:szCs w:val="28"/>
        </w:rPr>
        <w:t>3.</w:t>
      </w:r>
      <w:r>
        <w:rPr>
          <w:b/>
        </w:rPr>
        <w:t>ВЫВОДЫ</w:t>
      </w:r>
    </w:p>
    <w:p w:rsidR="00BF56D8" w:rsidRDefault="00BF56D8" w:rsidP="00767BAF">
      <w:pPr>
        <w:pStyle w:val="p8"/>
        <w:spacing w:before="0" w:beforeAutospacing="0" w:after="0" w:afterAutospacing="0"/>
        <w:ind w:firstLine="708"/>
        <w:jc w:val="both"/>
      </w:pPr>
      <w:r>
        <w:t>На основании полученных результатов нами сделаны следующие выводы:</w:t>
      </w:r>
    </w:p>
    <w:p w:rsidR="00BF56D8" w:rsidRPr="007052A9" w:rsidRDefault="00BF56D8" w:rsidP="00767BAF">
      <w:pPr>
        <w:pStyle w:val="p8"/>
        <w:spacing w:before="0" w:beforeAutospacing="0" w:after="0" w:afterAutospacing="0"/>
        <w:jc w:val="both"/>
        <w:rPr>
          <w:rStyle w:val="s1"/>
        </w:rPr>
      </w:pPr>
      <w:r>
        <w:t xml:space="preserve">1. В исследуемых водоемах выявлены </w:t>
      </w:r>
      <w:r>
        <w:rPr>
          <w:rStyle w:val="s1"/>
          <w:rFonts w:eastAsiaTheme="majorEastAsia"/>
        </w:rPr>
        <w:t>превышения значений ПДК  по содержанию в воде водоемов аммиака,  общего железа, мутности, цветности, запаха.</w:t>
      </w:r>
    </w:p>
    <w:p w:rsidR="00820CDB" w:rsidRDefault="007052A9" w:rsidP="00767BAF">
      <w:pPr>
        <w:pStyle w:val="p8"/>
        <w:spacing w:before="0" w:beforeAutospacing="0" w:after="0" w:afterAutospacing="0"/>
        <w:jc w:val="both"/>
        <w:rPr>
          <w:rStyle w:val="s1"/>
        </w:rPr>
      </w:pPr>
      <w:r>
        <w:t>2</w:t>
      </w:r>
      <w:r w:rsidR="004564FC">
        <w:t xml:space="preserve">. </w:t>
      </w:r>
      <w:r w:rsidR="00820CDB">
        <w:rPr>
          <w:rStyle w:val="s1"/>
        </w:rPr>
        <w:t>Наиболее загрязненным является водоем №1, наименее загрязненный  водоем №3.</w:t>
      </w:r>
    </w:p>
    <w:p w:rsidR="004564FC" w:rsidRDefault="00820CDB" w:rsidP="00767BAF">
      <w:pPr>
        <w:pStyle w:val="p8"/>
        <w:spacing w:before="0" w:beforeAutospacing="0" w:after="0" w:afterAutospacing="0"/>
        <w:jc w:val="both"/>
        <w:rPr>
          <w:rStyle w:val="s1"/>
        </w:rPr>
      </w:pPr>
      <w:r>
        <w:rPr>
          <w:rStyle w:val="s1"/>
        </w:rPr>
        <w:t xml:space="preserve">3. </w:t>
      </w:r>
      <w:r w:rsidR="004564FC">
        <w:t xml:space="preserve">Основными причинами загрязнения водоемов являются: влияние водоплавающих птиц, особенности геологического строения территории и  </w:t>
      </w:r>
      <w:r w:rsidR="004564FC">
        <w:rPr>
          <w:rStyle w:val="s1"/>
        </w:rPr>
        <w:t xml:space="preserve">гидрометеорологические условия, </w:t>
      </w:r>
      <w:r w:rsidR="004564FC">
        <w:t>антропогенное воздействие.</w:t>
      </w:r>
      <w:r w:rsidR="004564FC">
        <w:rPr>
          <w:rStyle w:val="s1"/>
        </w:rPr>
        <w:t xml:space="preserve"> </w:t>
      </w:r>
    </w:p>
    <w:p w:rsidR="0056648D" w:rsidRDefault="00820CDB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</w:rPr>
      </w:pPr>
      <w:r>
        <w:rPr>
          <w:rStyle w:val="s1"/>
        </w:rPr>
        <w:t>Таким образом, состояние водоемов можно назвать удовлетворительными и пригодными для проживания водных животных и водоплавающих птиц. С</w:t>
      </w:r>
      <w:r w:rsidR="0056648D">
        <w:rPr>
          <w:rStyle w:val="s1"/>
        </w:rPr>
        <w:t>отрудниками зоопарка проводится большая работа по созданию благоприятных условий для проживания водны</w:t>
      </w:r>
      <w:r>
        <w:rPr>
          <w:rStyle w:val="s1"/>
        </w:rPr>
        <w:t>х животных и водоплавающих птиц, в том числе по предотвращения цветения водоемов, регулированию численности водоплавающих птиц, контролю качества воды.</w:t>
      </w:r>
    </w:p>
    <w:p w:rsidR="00820CDB" w:rsidRPr="00767BAF" w:rsidRDefault="00820CDB" w:rsidP="00767BAF">
      <w:pPr>
        <w:pStyle w:val="p8"/>
        <w:spacing w:before="0" w:beforeAutospacing="0" w:after="0" w:afterAutospacing="0"/>
        <w:ind w:firstLine="708"/>
        <w:jc w:val="both"/>
        <w:rPr>
          <w:rStyle w:val="s1"/>
        </w:rPr>
      </w:pPr>
      <w:r>
        <w:rPr>
          <w:rStyle w:val="s1"/>
        </w:rPr>
        <w:t>Автор выражает благодарность сотрудникам зоопарка</w:t>
      </w:r>
      <w:r w:rsidR="00756FD9">
        <w:rPr>
          <w:rStyle w:val="s1"/>
        </w:rPr>
        <w:t>:</w:t>
      </w:r>
      <w:r>
        <w:rPr>
          <w:rStyle w:val="s1"/>
        </w:rPr>
        <w:t xml:space="preserve"> Потапову Николаю Александровичу, заведующему отделом «</w:t>
      </w:r>
      <w:proofErr w:type="spellStart"/>
      <w:r>
        <w:rPr>
          <w:rStyle w:val="s1"/>
        </w:rPr>
        <w:t>Зооэкзотариум</w:t>
      </w:r>
      <w:proofErr w:type="spellEnd"/>
      <w:r>
        <w:rPr>
          <w:rStyle w:val="s1"/>
        </w:rPr>
        <w:t>» и   Петуховой Анастасии  Александровне, заведующей  лабораторией за предоставленную возможность отбора проб воды и помощь  в предоставлении материалов для выполнения исследования.</w:t>
      </w:r>
    </w:p>
    <w:p w:rsidR="00264FB0" w:rsidRDefault="00264FB0" w:rsidP="00264FB0">
      <w:pPr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8"/>
          <w:szCs w:val="28"/>
        </w:rPr>
      </w:pPr>
    </w:p>
    <w:p w:rsidR="00EE23D0" w:rsidRDefault="00264FB0" w:rsidP="00EE23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ИСТОЧНИКИ  ИНФОРМАЦИИ</w:t>
      </w:r>
    </w:p>
    <w:p w:rsidR="004564FC" w:rsidRPr="00257E62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564FC">
        <w:rPr>
          <w:rFonts w:ascii="Times New Roman" w:hAnsi="Times New Roman"/>
          <w:sz w:val="24"/>
          <w:szCs w:val="24"/>
        </w:rPr>
        <w:t xml:space="preserve">. </w:t>
      </w:r>
      <w:r w:rsidR="004564FC" w:rsidRPr="00257E62">
        <w:rPr>
          <w:rFonts w:ascii="Times New Roman" w:hAnsi="Times New Roman"/>
          <w:sz w:val="24"/>
          <w:szCs w:val="24"/>
        </w:rPr>
        <w:t xml:space="preserve">Алексеев С.В., Груздева Н.В., Муравьев А.Г., Гущина </w:t>
      </w:r>
      <w:r w:rsidR="004564FC">
        <w:rPr>
          <w:rFonts w:ascii="Times New Roman" w:hAnsi="Times New Roman"/>
          <w:sz w:val="24"/>
          <w:szCs w:val="24"/>
        </w:rPr>
        <w:t>Э.В., Практикум по экологии, М.:</w:t>
      </w:r>
      <w:r w:rsidR="004564FC" w:rsidRPr="00257E62">
        <w:rPr>
          <w:rFonts w:ascii="Times New Roman" w:hAnsi="Times New Roman"/>
          <w:sz w:val="24"/>
          <w:szCs w:val="24"/>
        </w:rPr>
        <w:t xml:space="preserve"> АО МДС, </w:t>
      </w:r>
      <w:r w:rsidR="004564FC">
        <w:rPr>
          <w:rFonts w:ascii="Times New Roman" w:hAnsi="Times New Roman"/>
          <w:sz w:val="24"/>
          <w:szCs w:val="24"/>
        </w:rPr>
        <w:t>1996</w:t>
      </w:r>
      <w:r w:rsidR="004564FC" w:rsidRPr="00257E62">
        <w:rPr>
          <w:rFonts w:ascii="Times New Roman" w:hAnsi="Times New Roman"/>
          <w:sz w:val="24"/>
          <w:szCs w:val="24"/>
        </w:rPr>
        <w:t xml:space="preserve">. </w:t>
      </w:r>
    </w:p>
    <w:p w:rsidR="004564FC" w:rsidRPr="00257E62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64FC">
        <w:rPr>
          <w:rFonts w:ascii="Times New Roman" w:hAnsi="Times New Roman"/>
          <w:sz w:val="24"/>
          <w:szCs w:val="24"/>
        </w:rPr>
        <w:t xml:space="preserve">. </w:t>
      </w:r>
      <w:r w:rsidR="004564FC" w:rsidRPr="00257E62">
        <w:rPr>
          <w:rFonts w:ascii="Times New Roman" w:hAnsi="Times New Roman"/>
          <w:sz w:val="24"/>
          <w:szCs w:val="24"/>
        </w:rPr>
        <w:t xml:space="preserve">Вагина Т.Б., Лукина А.К. Изучаем природные </w:t>
      </w:r>
      <w:r w:rsidR="004564FC">
        <w:rPr>
          <w:rFonts w:ascii="Times New Roman" w:hAnsi="Times New Roman"/>
          <w:sz w:val="24"/>
          <w:szCs w:val="24"/>
        </w:rPr>
        <w:t>объекты</w:t>
      </w:r>
      <w:r w:rsidR="004564FC" w:rsidRPr="00257E62">
        <w:rPr>
          <w:rFonts w:ascii="Times New Roman" w:hAnsi="Times New Roman"/>
          <w:sz w:val="24"/>
          <w:szCs w:val="24"/>
        </w:rPr>
        <w:t xml:space="preserve"> </w:t>
      </w:r>
      <w:r w:rsidR="004564FC">
        <w:rPr>
          <w:rFonts w:ascii="Times New Roman" w:hAnsi="Times New Roman"/>
          <w:sz w:val="24"/>
          <w:szCs w:val="24"/>
        </w:rPr>
        <w:t xml:space="preserve">/Т.Б. Вагина, А.К. Лукина//Биология в школе, </w:t>
      </w:r>
      <w:r w:rsidR="004564FC" w:rsidRPr="00257E62">
        <w:rPr>
          <w:rFonts w:ascii="Times New Roman" w:hAnsi="Times New Roman"/>
          <w:sz w:val="24"/>
          <w:szCs w:val="24"/>
        </w:rPr>
        <w:t>2003</w:t>
      </w:r>
      <w:r w:rsidR="004564FC">
        <w:rPr>
          <w:rFonts w:ascii="Times New Roman" w:hAnsi="Times New Roman"/>
          <w:sz w:val="24"/>
          <w:szCs w:val="24"/>
        </w:rPr>
        <w:t>, №4, с. 25-34.</w:t>
      </w:r>
    </w:p>
    <w:p w:rsidR="004564FC" w:rsidRPr="00257E62" w:rsidRDefault="0061360D" w:rsidP="004564FC">
      <w:pPr>
        <w:spacing w:after="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64FC" w:rsidRPr="00257E62">
        <w:rPr>
          <w:rFonts w:ascii="Times New Roman" w:hAnsi="Times New Roman"/>
          <w:sz w:val="24"/>
          <w:szCs w:val="24"/>
        </w:rPr>
        <w:t>. Качество поверхностных вод Российской Федерации. Ежегодник. Федеральная служба по гидрометеорологии и мониторингу окружающей среды, Федеральной государственное бюджетное учреждение «Гидрохимический институт». Ростов-на-Дону, 2017.</w:t>
      </w:r>
    </w:p>
    <w:p w:rsidR="004564FC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</w:t>
      </w:r>
      <w:r w:rsidR="004564FC" w:rsidRPr="00257E62">
        <w:rPr>
          <w:rFonts w:ascii="Times New Roman" w:eastAsia="TimesNewRomanPSMT" w:hAnsi="Times New Roman"/>
          <w:sz w:val="24"/>
          <w:szCs w:val="24"/>
        </w:rPr>
        <w:t xml:space="preserve">. </w:t>
      </w:r>
      <w:r w:rsidR="004564FC">
        <w:rPr>
          <w:rFonts w:ascii="Times New Roman" w:eastAsia="TimesNewRomanPSMT" w:hAnsi="Times New Roman"/>
          <w:sz w:val="24"/>
          <w:szCs w:val="24"/>
        </w:rPr>
        <w:t xml:space="preserve">Лабораторные работы к курсу «Методы анализа и мониторинг окружающей среды». Част 2. /сост. </w:t>
      </w:r>
      <w:r w:rsidR="004564FC">
        <w:rPr>
          <w:rFonts w:ascii="Times New Roman" w:hAnsi="Times New Roman"/>
          <w:sz w:val="24"/>
          <w:szCs w:val="24"/>
        </w:rPr>
        <w:t xml:space="preserve">В.А. Красавин, Е.Л. Никитина, С.Д. </w:t>
      </w:r>
      <w:proofErr w:type="spellStart"/>
      <w:r w:rsidR="004564FC">
        <w:rPr>
          <w:rFonts w:ascii="Times New Roman" w:hAnsi="Times New Roman"/>
          <w:sz w:val="24"/>
          <w:szCs w:val="24"/>
        </w:rPr>
        <w:t>Тимрот</w:t>
      </w:r>
      <w:proofErr w:type="spellEnd"/>
      <w:r w:rsidR="004564FC">
        <w:rPr>
          <w:rFonts w:ascii="Times New Roman" w:hAnsi="Times New Roman"/>
          <w:sz w:val="24"/>
          <w:szCs w:val="24"/>
        </w:rPr>
        <w:t>. Ярославль, ЯГТУ, 2008.</w:t>
      </w:r>
    </w:p>
    <w:p w:rsidR="004564FC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564FC" w:rsidRPr="00257E62">
        <w:rPr>
          <w:rFonts w:ascii="Times New Roman" w:hAnsi="Times New Roman"/>
          <w:sz w:val="24"/>
          <w:szCs w:val="24"/>
        </w:rPr>
        <w:t>.</w:t>
      </w:r>
      <w:r w:rsidR="004564FC">
        <w:rPr>
          <w:rFonts w:ascii="Times New Roman" w:hAnsi="Times New Roman"/>
          <w:sz w:val="24"/>
          <w:szCs w:val="24"/>
        </w:rPr>
        <w:t xml:space="preserve"> Методы анализа и мониторинг окружающей среды. Часть 1. Методические рекомендации к лабораторным работам /сост. В.А. Красавин, Е.Л. Никитина, С.Д. </w:t>
      </w:r>
      <w:proofErr w:type="spellStart"/>
      <w:r w:rsidR="004564FC">
        <w:rPr>
          <w:rFonts w:ascii="Times New Roman" w:hAnsi="Times New Roman"/>
          <w:sz w:val="24"/>
          <w:szCs w:val="24"/>
        </w:rPr>
        <w:t>Тимрот</w:t>
      </w:r>
      <w:proofErr w:type="spellEnd"/>
      <w:r w:rsidR="004564FC">
        <w:rPr>
          <w:rFonts w:ascii="Times New Roman" w:hAnsi="Times New Roman"/>
          <w:sz w:val="24"/>
          <w:szCs w:val="24"/>
        </w:rPr>
        <w:t>. Ярославль, ЯГТУ, 2007.</w:t>
      </w:r>
    </w:p>
    <w:p w:rsidR="004564FC" w:rsidRPr="00257E62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4FC">
        <w:rPr>
          <w:rFonts w:ascii="Times New Roman" w:hAnsi="Times New Roman"/>
          <w:sz w:val="24"/>
          <w:szCs w:val="24"/>
        </w:rPr>
        <w:t>. О состоянии санитарно-эпидемиологического благополучия населения Ярославской области в 2017 году. Государственный доклад. Ярославль, 2018.</w:t>
      </w:r>
    </w:p>
    <w:p w:rsidR="004564FC" w:rsidRPr="00257E62" w:rsidRDefault="0061360D" w:rsidP="004564FC">
      <w:pPr>
        <w:spacing w:after="0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564FC" w:rsidRPr="00257E62">
        <w:rPr>
          <w:rFonts w:ascii="Times New Roman" w:hAnsi="Times New Roman"/>
          <w:sz w:val="24"/>
          <w:szCs w:val="24"/>
        </w:rPr>
        <w:t xml:space="preserve">. Попова С.В. Экология в школе. Мониторинг природной среды. М. Сфера, </w:t>
      </w:r>
      <w:smartTag w:uri="urn:schemas-microsoft-com:office:smarttags" w:element="metricconverter">
        <w:smartTagPr>
          <w:attr w:name="ProductID" w:val="2005 г"/>
        </w:smartTagPr>
        <w:r w:rsidR="004564FC" w:rsidRPr="00257E62">
          <w:rPr>
            <w:rFonts w:ascii="Times New Roman" w:hAnsi="Times New Roman"/>
            <w:sz w:val="24"/>
            <w:szCs w:val="24"/>
          </w:rPr>
          <w:t>2005 г</w:t>
        </w:r>
      </w:smartTag>
      <w:r w:rsidR="004564FC">
        <w:rPr>
          <w:rFonts w:ascii="Times New Roman" w:hAnsi="Times New Roman"/>
          <w:sz w:val="24"/>
          <w:szCs w:val="24"/>
        </w:rPr>
        <w:t>.</w:t>
      </w:r>
    </w:p>
    <w:p w:rsidR="004564FC" w:rsidRPr="00257E62" w:rsidRDefault="0061360D" w:rsidP="004564F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8</w:t>
      </w:r>
      <w:r w:rsidR="004564FC" w:rsidRPr="00257E62">
        <w:rPr>
          <w:rFonts w:ascii="Times New Roman" w:eastAsia="TimesNewRomanPSMT" w:hAnsi="Times New Roman"/>
          <w:sz w:val="24"/>
          <w:szCs w:val="24"/>
        </w:rPr>
        <w:t>.</w:t>
      </w:r>
      <w:r w:rsidR="004564FC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4564FC" w:rsidRPr="00257E62">
        <w:rPr>
          <w:rFonts w:ascii="Times New Roman" w:eastAsia="TimesNewRomanPSMT" w:hAnsi="Times New Roman"/>
          <w:sz w:val="24"/>
          <w:szCs w:val="24"/>
        </w:rPr>
        <w:t>Ривьер</w:t>
      </w:r>
      <w:proofErr w:type="spellEnd"/>
      <w:r w:rsidR="004564FC" w:rsidRPr="00257E62">
        <w:rPr>
          <w:rFonts w:ascii="Times New Roman" w:eastAsia="TimesNewRomanPSMT" w:hAnsi="Times New Roman"/>
          <w:sz w:val="24"/>
          <w:szCs w:val="24"/>
        </w:rPr>
        <w:t xml:space="preserve"> И.К. Изменения структурно-функциональных характеристик биологических сообществ. </w:t>
      </w:r>
      <w:proofErr w:type="spellStart"/>
      <w:r w:rsidR="004564FC" w:rsidRPr="00257E62">
        <w:rPr>
          <w:rFonts w:ascii="Times New Roman" w:eastAsia="TimesNewRomanPSMT" w:hAnsi="Times New Roman"/>
          <w:sz w:val="24"/>
          <w:szCs w:val="24"/>
        </w:rPr>
        <w:t>Уровенный</w:t>
      </w:r>
      <w:proofErr w:type="spellEnd"/>
      <w:r w:rsidR="004564FC" w:rsidRPr="00257E62">
        <w:rPr>
          <w:rFonts w:ascii="Times New Roman" w:eastAsia="TimesNewRomanPSMT" w:hAnsi="Times New Roman"/>
          <w:sz w:val="24"/>
          <w:szCs w:val="24"/>
        </w:rPr>
        <w:t xml:space="preserve"> </w:t>
      </w:r>
      <w:r w:rsidR="004564FC">
        <w:rPr>
          <w:rFonts w:ascii="Times New Roman" w:eastAsia="TimesNewRomanPSMT" w:hAnsi="Times New Roman"/>
          <w:sz w:val="24"/>
          <w:szCs w:val="24"/>
        </w:rPr>
        <w:t xml:space="preserve">режим // Экологические проблемы </w:t>
      </w:r>
      <w:r w:rsidR="004564FC" w:rsidRPr="00257E62">
        <w:rPr>
          <w:rFonts w:ascii="Times New Roman" w:eastAsia="TimesNewRomanPSMT" w:hAnsi="Times New Roman"/>
          <w:sz w:val="24"/>
          <w:szCs w:val="24"/>
        </w:rPr>
        <w:t>Верхней Волги. Ярославль: Издание ИБВВ РАН, 2001, с.282-283.</w:t>
      </w:r>
    </w:p>
    <w:p w:rsidR="004564FC" w:rsidRPr="00257E62" w:rsidRDefault="0061360D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564FC" w:rsidRPr="00257E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564FC" w:rsidRPr="00257E62">
        <w:rPr>
          <w:rFonts w:ascii="Times New Roman" w:hAnsi="Times New Roman"/>
          <w:sz w:val="24"/>
          <w:szCs w:val="24"/>
        </w:rPr>
        <w:t>Хороковская</w:t>
      </w:r>
      <w:proofErr w:type="spellEnd"/>
      <w:r w:rsidR="004564FC" w:rsidRPr="00257E62">
        <w:rPr>
          <w:rFonts w:ascii="Times New Roman" w:hAnsi="Times New Roman"/>
          <w:sz w:val="24"/>
          <w:szCs w:val="24"/>
        </w:rPr>
        <w:t xml:space="preserve"> Н.Л., Асеева З.Г., Анализ воды</w:t>
      </w:r>
      <w:r w:rsidR="004564FC">
        <w:rPr>
          <w:rFonts w:ascii="Times New Roman" w:hAnsi="Times New Roman"/>
          <w:sz w:val="24"/>
          <w:szCs w:val="24"/>
        </w:rPr>
        <w:t xml:space="preserve"> из природных источников //</w:t>
      </w:r>
      <w:r w:rsidR="004564FC" w:rsidRPr="00257E62">
        <w:rPr>
          <w:rFonts w:ascii="Times New Roman" w:hAnsi="Times New Roman"/>
          <w:sz w:val="24"/>
          <w:szCs w:val="24"/>
        </w:rPr>
        <w:t xml:space="preserve"> Химия в школе, № 3, </w:t>
      </w:r>
      <w:smartTag w:uri="urn:schemas-microsoft-com:office:smarttags" w:element="metricconverter">
        <w:smartTagPr>
          <w:attr w:name="ProductID" w:val="1997 г"/>
        </w:smartTagPr>
        <w:r w:rsidR="004564FC" w:rsidRPr="00257E62">
          <w:rPr>
            <w:rFonts w:ascii="Times New Roman" w:hAnsi="Times New Roman"/>
            <w:sz w:val="24"/>
            <w:szCs w:val="24"/>
          </w:rPr>
          <w:t>1997 г</w:t>
        </w:r>
      </w:smartTag>
      <w:r w:rsidR="004564FC" w:rsidRPr="00257E62">
        <w:rPr>
          <w:rFonts w:ascii="Times New Roman" w:hAnsi="Times New Roman"/>
          <w:sz w:val="24"/>
          <w:szCs w:val="24"/>
        </w:rPr>
        <w:t>.</w:t>
      </w:r>
    </w:p>
    <w:p w:rsidR="004564FC" w:rsidRDefault="004564FC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64FC" w:rsidRPr="00257E62" w:rsidRDefault="004564FC" w:rsidP="004564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7E62">
        <w:rPr>
          <w:rFonts w:ascii="Times New Roman" w:hAnsi="Times New Roman"/>
          <w:sz w:val="24"/>
          <w:szCs w:val="24"/>
        </w:rPr>
        <w:lastRenderedPageBreak/>
        <w:t>Интернет-источники</w:t>
      </w:r>
      <w:proofErr w:type="gramEnd"/>
      <w:r w:rsidRPr="00257E62">
        <w:rPr>
          <w:rFonts w:ascii="Times New Roman" w:hAnsi="Times New Roman"/>
          <w:sz w:val="24"/>
          <w:szCs w:val="24"/>
        </w:rPr>
        <w:t>:</w:t>
      </w:r>
    </w:p>
    <w:p w:rsidR="004564FC" w:rsidRPr="00625BB2" w:rsidRDefault="0061360D" w:rsidP="004564FC">
      <w:pPr>
        <w:spacing w:after="0"/>
        <w:jc w:val="both"/>
        <w:rPr>
          <w:rStyle w:val="a8"/>
          <w:rFonts w:ascii="Times New Roman" w:eastAsiaTheme="maj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564FC" w:rsidRPr="00FE1766">
        <w:rPr>
          <w:rFonts w:ascii="Times New Roman" w:hAnsi="Times New Roman"/>
          <w:sz w:val="24"/>
          <w:szCs w:val="24"/>
        </w:rPr>
        <w:t xml:space="preserve">. </w:t>
      </w:r>
      <w:hyperlink r:id="rId18" w:history="1">
        <w:r w:rsidR="004564FC" w:rsidRPr="00FE1766">
          <w:rPr>
            <w:rStyle w:val="a8"/>
            <w:rFonts w:ascii="Times New Roman" w:eastAsiaTheme="majorEastAsia" w:hAnsi="Times New Roman"/>
            <w:color w:val="auto"/>
            <w:sz w:val="24"/>
            <w:szCs w:val="24"/>
            <w:u w:val="none"/>
          </w:rPr>
          <w:t>http://r.bookap.info/work/174909/Monitoring-zagryazneniya-vody-v</w:t>
        </w:r>
      </w:hyperlink>
    </w:p>
    <w:p w:rsidR="004564FC" w:rsidRDefault="0061360D" w:rsidP="004564FC">
      <w:pPr>
        <w:pStyle w:val="p8"/>
        <w:spacing w:before="0" w:beforeAutospacing="0" w:after="0" w:afterAutospacing="0" w:line="276" w:lineRule="auto"/>
        <w:jc w:val="both"/>
      </w:pPr>
      <w:r>
        <w:rPr>
          <w:rStyle w:val="s1"/>
        </w:rPr>
        <w:t>11</w:t>
      </w:r>
      <w:r w:rsidR="004564FC" w:rsidRPr="00625BB2">
        <w:rPr>
          <w:rStyle w:val="s1"/>
        </w:rPr>
        <w:t>.</w:t>
      </w:r>
      <w:r w:rsidR="004564FC" w:rsidRPr="00625BB2">
        <w:t>http://konf.x-pdf.ru/19biologiya/98797-2-aktualnie-problemi-ekologii-yaroslavskoy-oblasti-materiali-chetvertoy-nauchno-prakticheskoy-konferencii-yaroslavl-iyun.php</w:t>
      </w:r>
    </w:p>
    <w:p w:rsidR="0061360D" w:rsidRDefault="0061360D" w:rsidP="0061360D">
      <w:pPr>
        <w:pStyle w:val="p8"/>
        <w:spacing w:before="0" w:beforeAutospacing="0" w:after="0" w:afterAutospacing="0" w:line="276" w:lineRule="auto"/>
        <w:rPr>
          <w:rStyle w:val="s1"/>
          <w:rFonts w:eastAsiaTheme="majorEastAsia"/>
          <w:b/>
          <w:sz w:val="28"/>
          <w:szCs w:val="28"/>
        </w:rPr>
      </w:pPr>
      <w:r>
        <w:t xml:space="preserve">12. </w:t>
      </w:r>
      <w:r w:rsidRPr="00FB35AB">
        <w:t>http://st.arqo.ru/6/1828/465/Baykal_EM._</w:t>
      </w:r>
      <w:proofErr w:type="gramStart"/>
      <w:r w:rsidRPr="00FB35AB">
        <w:t>Biotehnologiya_21_veka.pdf</w:t>
      </w:r>
      <w:r>
        <w:t>)</w:t>
      </w:r>
      <w:proofErr w:type="gramEnd"/>
    </w:p>
    <w:p w:rsidR="0061360D" w:rsidRDefault="0061360D" w:rsidP="0061360D">
      <w:pPr>
        <w:pStyle w:val="p8"/>
        <w:spacing w:before="0" w:beforeAutospacing="0" w:after="0" w:afterAutospacing="0" w:line="276" w:lineRule="auto"/>
        <w:rPr>
          <w:rStyle w:val="s1"/>
          <w:rFonts w:eastAsiaTheme="majorEastAsia"/>
          <w:b/>
          <w:sz w:val="28"/>
          <w:szCs w:val="28"/>
        </w:rPr>
      </w:pPr>
      <w:proofErr w:type="gramStart"/>
      <w:r>
        <w:rPr>
          <w:color w:val="000000"/>
          <w:shd w:val="clear" w:color="auto" w:fill="FFFFFF"/>
        </w:rPr>
        <w:t xml:space="preserve">13. </w:t>
      </w:r>
      <w:r w:rsidRPr="00497DB9">
        <w:rPr>
          <w:color w:val="000000"/>
          <w:shd w:val="clear" w:color="auto" w:fill="FFFFFF"/>
        </w:rPr>
        <w:t>http://agro365.ru/udobrenie-ryiborazvodnyih-vodoyomov-s-pomoshhyu-vodoplavayushhey-ptitsyi.html</w:t>
      </w:r>
      <w:r>
        <w:rPr>
          <w:color w:val="000000"/>
          <w:shd w:val="clear" w:color="auto" w:fill="FFFFFF"/>
        </w:rPr>
        <w:t>)</w:t>
      </w:r>
      <w:proofErr w:type="gramEnd"/>
    </w:p>
    <w:p w:rsidR="00767BAF" w:rsidRDefault="00767BAF" w:rsidP="00767BAF">
      <w:pPr>
        <w:pStyle w:val="p8"/>
        <w:spacing w:before="0" w:beforeAutospacing="0" w:after="0" w:afterAutospacing="0" w:line="360" w:lineRule="auto"/>
        <w:rPr>
          <w:sz w:val="28"/>
          <w:szCs w:val="28"/>
        </w:rPr>
      </w:pPr>
    </w:p>
    <w:p w:rsidR="00B70121" w:rsidRDefault="00B70121" w:rsidP="00B70121">
      <w:pPr>
        <w:pStyle w:val="p8"/>
        <w:spacing w:before="0" w:beforeAutospacing="0" w:after="0" w:afterAutospacing="0" w:line="360" w:lineRule="auto"/>
        <w:jc w:val="right"/>
      </w:pPr>
      <w:r w:rsidRPr="00AD19CB">
        <w:t>Приложение 1</w:t>
      </w:r>
    </w:p>
    <w:p w:rsidR="00AE2EAB" w:rsidRDefault="00AE2EAB" w:rsidP="00AE2EAB">
      <w:pPr>
        <w:pStyle w:val="p8"/>
        <w:spacing w:before="0" w:beforeAutospacing="0" w:after="0" w:afterAutospacing="0" w:line="360" w:lineRule="auto"/>
        <w:jc w:val="center"/>
      </w:pPr>
      <w:r>
        <w:t>Схема расположения прудов на территории Ярославского зоопарка</w:t>
      </w:r>
    </w:p>
    <w:p w:rsidR="00AE2EAB" w:rsidRDefault="00AE2EAB" w:rsidP="00AE2EAB">
      <w:pPr>
        <w:pStyle w:val="p8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40C005EA" wp14:editId="21AFC930">
            <wp:extent cx="6250236" cy="473132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548" cy="475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B70121">
      <w:pPr>
        <w:pStyle w:val="p8"/>
        <w:spacing w:before="0" w:beforeAutospacing="0" w:after="0" w:afterAutospacing="0" w:line="360" w:lineRule="auto"/>
        <w:jc w:val="right"/>
      </w:pPr>
    </w:p>
    <w:p w:rsidR="005B3E55" w:rsidRDefault="005B3E55" w:rsidP="00B70121">
      <w:pPr>
        <w:pStyle w:val="p8"/>
        <w:spacing w:before="0" w:beforeAutospacing="0" w:after="0" w:afterAutospacing="0" w:line="360" w:lineRule="auto"/>
        <w:jc w:val="right"/>
      </w:pPr>
    </w:p>
    <w:p w:rsidR="00AE2EAB" w:rsidRDefault="00AE2EAB" w:rsidP="00AE2EAB">
      <w:pPr>
        <w:pStyle w:val="p8"/>
        <w:spacing w:before="0" w:beforeAutospacing="0" w:after="0" w:afterAutospacing="0" w:line="360" w:lineRule="auto"/>
        <w:jc w:val="right"/>
      </w:pPr>
      <w:r w:rsidRPr="00AD19CB">
        <w:lastRenderedPageBreak/>
        <w:t>Прило</w:t>
      </w:r>
      <w:r>
        <w:t>жение 2</w:t>
      </w:r>
    </w:p>
    <w:p w:rsidR="00B70121" w:rsidRPr="00767BAF" w:rsidRDefault="00B70121" w:rsidP="00767BAF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  <w:r w:rsidRPr="00767BAF">
        <w:rPr>
          <w:b/>
          <w:sz w:val="22"/>
          <w:szCs w:val="22"/>
        </w:rPr>
        <w:t>1.Методики определения физико-химических и органолептических и физических показателей для поверхностных вод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767BAF">
        <w:rPr>
          <w:rFonts w:ascii="Times New Roman" w:hAnsi="Times New Roman" w:cs="Times New Roman"/>
          <w:b/>
          <w:i/>
        </w:rPr>
        <w:t>1.2.Органолептические  и физические методы определения качества воды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767BAF">
        <w:rPr>
          <w:rFonts w:ascii="Times New Roman" w:hAnsi="Times New Roman" w:cs="Times New Roman"/>
          <w:b/>
          <w:u w:val="single"/>
        </w:rPr>
        <w:t xml:space="preserve">Определение запаха 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767BAF">
        <w:rPr>
          <w:rFonts w:ascii="Times New Roman" w:hAnsi="Times New Roman" w:cs="Times New Roman"/>
        </w:rPr>
        <w:t>По предлагаемой методике определяют характер и интенсивность запаха. Для этого к 100 мл исследуемой воды при комнатной температуре наливают в колбу емкостью 150-200 мл с широким горлом, накрывают часовым стеклом или притертой пробкой, встряхивают вращательным движением, открывают пробку или сдвигают часовой стекло и быстро определяют характер и интенсивность запаха. Затем колбу нагревают до 60 градусов Цельсия на водяной бане и также оценивают запах.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>По характеру запахи делятся на две группы:</w:t>
      </w:r>
    </w:p>
    <w:p w:rsidR="00B70121" w:rsidRPr="00767BAF" w:rsidRDefault="00B70121" w:rsidP="00767BA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>Запахи естественного происхождения (от живущих в воде и отмерших организмов, от влияния почв и т.п.) находят по классификации, приведенной в таблице №1.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AF">
        <w:rPr>
          <w:rFonts w:ascii="Times New Roman" w:hAnsi="Times New Roman" w:cs="Times New Roman"/>
          <w:b/>
        </w:rPr>
        <w:t>Таблица №1. Характер и род запаха естественного происхождения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0121" w:rsidRPr="00767BAF" w:rsidTr="00B70121">
        <w:tc>
          <w:tcPr>
            <w:tcW w:w="4785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Характер запаха</w:t>
            </w:r>
          </w:p>
        </w:tc>
        <w:tc>
          <w:tcPr>
            <w:tcW w:w="4786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Примерный род запаха</w:t>
            </w:r>
          </w:p>
        </w:tc>
      </w:tr>
      <w:tr w:rsidR="00B70121" w:rsidRPr="00767BAF" w:rsidTr="00B70121">
        <w:tc>
          <w:tcPr>
            <w:tcW w:w="4785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Ароматический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Болотный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Гнилостный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Древесный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Землистый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Плесневый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Рыбный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Сероводородный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Травянистый</w:t>
            </w:r>
          </w:p>
          <w:p w:rsidR="00B70121" w:rsidRPr="00767BAF" w:rsidRDefault="00B70121" w:rsidP="00041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Неопределенный</w:t>
            </w:r>
          </w:p>
        </w:tc>
        <w:tc>
          <w:tcPr>
            <w:tcW w:w="4786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Огуречный, цветочный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Илистый, тинистый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BAF">
              <w:rPr>
                <w:rFonts w:ascii="Times New Roman" w:hAnsi="Times New Roman" w:cs="Times New Roman"/>
              </w:rPr>
              <w:t>Фекальный</w:t>
            </w:r>
            <w:proofErr w:type="gramEnd"/>
            <w:r w:rsidRPr="00767BAF">
              <w:rPr>
                <w:rFonts w:ascii="Times New Roman" w:hAnsi="Times New Roman" w:cs="Times New Roman"/>
              </w:rPr>
              <w:t>, сточной воды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Мокрой щепы, древесной коры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7BAF">
              <w:rPr>
                <w:rFonts w:ascii="Times New Roman" w:hAnsi="Times New Roman" w:cs="Times New Roman"/>
              </w:rPr>
              <w:t>Прелый</w:t>
            </w:r>
            <w:proofErr w:type="gramEnd"/>
            <w:r w:rsidRPr="00767BAF">
              <w:rPr>
                <w:rFonts w:ascii="Times New Roman" w:hAnsi="Times New Roman" w:cs="Times New Roman"/>
              </w:rPr>
              <w:t>, свежевспаханной земли, глинистый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Затхлый, застойный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Рыбы, рыбьего жира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тухлых яиц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Скошенной травы, сена</w:t>
            </w: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67BAF">
              <w:rPr>
                <w:rFonts w:ascii="Times New Roman" w:hAnsi="Times New Roman" w:cs="Times New Roman"/>
              </w:rPr>
              <w:t>подходящий</w:t>
            </w:r>
            <w:proofErr w:type="gramEnd"/>
            <w:r w:rsidRPr="00767BAF">
              <w:rPr>
                <w:rFonts w:ascii="Times New Roman" w:hAnsi="Times New Roman" w:cs="Times New Roman"/>
              </w:rPr>
              <w:t xml:space="preserve"> под предыдущие определения</w:t>
            </w:r>
          </w:p>
        </w:tc>
      </w:tr>
    </w:tbl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 xml:space="preserve">2. Запахи искусственного происхождения называются по соответствующим веществам: </w:t>
      </w:r>
      <w:proofErr w:type="spellStart"/>
      <w:r w:rsidRPr="00767BAF">
        <w:rPr>
          <w:rFonts w:ascii="Times New Roman" w:hAnsi="Times New Roman" w:cs="Times New Roman"/>
        </w:rPr>
        <w:t>хлорфенольный</w:t>
      </w:r>
      <w:proofErr w:type="spellEnd"/>
      <w:r w:rsidRPr="00767BAF">
        <w:rPr>
          <w:rFonts w:ascii="Times New Roman" w:hAnsi="Times New Roman" w:cs="Times New Roman"/>
        </w:rPr>
        <w:t xml:space="preserve">, </w:t>
      </w:r>
      <w:proofErr w:type="gramStart"/>
      <w:r w:rsidRPr="00767BAF">
        <w:rPr>
          <w:rFonts w:ascii="Times New Roman" w:hAnsi="Times New Roman" w:cs="Times New Roman"/>
        </w:rPr>
        <w:t>бензиновый</w:t>
      </w:r>
      <w:proofErr w:type="gramEnd"/>
      <w:r w:rsidRPr="00767BAF">
        <w:rPr>
          <w:rFonts w:ascii="Times New Roman" w:hAnsi="Times New Roman" w:cs="Times New Roman"/>
        </w:rPr>
        <w:t xml:space="preserve"> и т.п.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 xml:space="preserve">     Интенсивность запаха также оценивается при 20 и 60 градусах Цельсия по 5-ти балльной системе, представленной в таблице №2.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AF">
        <w:rPr>
          <w:rFonts w:ascii="Times New Roman" w:hAnsi="Times New Roman" w:cs="Times New Roman"/>
          <w:b/>
        </w:rPr>
        <w:t>Таблица №2. Интенсивность запаха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5863"/>
      </w:tblGrid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Интенсивность запаха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Качественная характеристика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Никакой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Отсутствие ощутимого запаха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Очень слабая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не поддающийся обнаружению потребителем, но обнаруживаемый в лаборатории опытным исследователем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Слабая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не привлекающий внимание  потребителя, но обнаруживаемый, если на него обратить внимание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Заметная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легко обнаруживаемый и дающий повод относиться к воде с неодобрением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Отчетливая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обращающий на себя  внимание  и делающий воду непригодной для питья</w:t>
            </w:r>
          </w:p>
        </w:tc>
      </w:tr>
      <w:tr w:rsidR="00B70121" w:rsidRPr="00767BAF" w:rsidTr="00B70121">
        <w:tc>
          <w:tcPr>
            <w:tcW w:w="82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Очень сильная</w:t>
            </w:r>
          </w:p>
        </w:tc>
        <w:tc>
          <w:tcPr>
            <w:tcW w:w="5863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настолько сильный, что вода становится непригодной для питья</w:t>
            </w:r>
          </w:p>
        </w:tc>
      </w:tr>
    </w:tbl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>Запах воды следует исследовать в помещении, где воздух не имеет постоянного запаха.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767BAF">
        <w:rPr>
          <w:rFonts w:ascii="Times New Roman" w:hAnsi="Times New Roman" w:cs="Times New Roman"/>
          <w:b/>
          <w:u w:val="single"/>
        </w:rPr>
        <w:t>Определение цветности воды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 xml:space="preserve">     Цветность воды определяют визуально, сравнивая ее с растворами, имитирующими цветность природных вод. Для этого готовят два раствора.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  <w:b/>
        </w:rPr>
        <w:t>Раствор №1.</w:t>
      </w:r>
      <w:r w:rsidRPr="00767BAF">
        <w:rPr>
          <w:rFonts w:ascii="Times New Roman" w:hAnsi="Times New Roman" w:cs="Times New Roman"/>
        </w:rPr>
        <w:t xml:space="preserve"> Растворяют отдельно в дистиллированной воде </w:t>
      </w:r>
      <w:smartTag w:uri="urn:schemas-microsoft-com:office:smarttags" w:element="metricconverter">
        <w:smartTagPr>
          <w:attr w:name="ProductID" w:val="0,0875 г"/>
        </w:smartTagPr>
        <w:r w:rsidRPr="00767BAF">
          <w:rPr>
            <w:rFonts w:ascii="Times New Roman" w:hAnsi="Times New Roman" w:cs="Times New Roman"/>
          </w:rPr>
          <w:t>0,0875 г</w:t>
        </w:r>
      </w:smartTag>
      <w:r w:rsidRPr="00767BAF">
        <w:rPr>
          <w:rFonts w:ascii="Times New Roman" w:hAnsi="Times New Roman" w:cs="Times New Roman"/>
        </w:rPr>
        <w:t xml:space="preserve"> дихромата калия и </w:t>
      </w:r>
      <w:smartTag w:uri="urn:schemas-microsoft-com:office:smarttags" w:element="metricconverter">
        <w:smartTagPr>
          <w:attr w:name="ProductID" w:val="2 г"/>
        </w:smartTagPr>
        <w:r w:rsidRPr="00767BAF">
          <w:rPr>
            <w:rFonts w:ascii="Times New Roman" w:hAnsi="Times New Roman" w:cs="Times New Roman"/>
          </w:rPr>
          <w:t>2 г</w:t>
        </w:r>
      </w:smartTag>
      <w:r w:rsidRPr="00767BAF">
        <w:rPr>
          <w:rFonts w:ascii="Times New Roman" w:hAnsi="Times New Roman" w:cs="Times New Roman"/>
        </w:rPr>
        <w:t xml:space="preserve"> сульфата кобальта (11) </w:t>
      </w:r>
      <w:proofErr w:type="spellStart"/>
      <w:r w:rsidRPr="00767BAF">
        <w:rPr>
          <w:rFonts w:ascii="Times New Roman" w:hAnsi="Times New Roman" w:cs="Times New Roman"/>
        </w:rPr>
        <w:t>семиводного</w:t>
      </w:r>
      <w:proofErr w:type="spellEnd"/>
      <w:r w:rsidRPr="00767BAF">
        <w:rPr>
          <w:rFonts w:ascii="Times New Roman" w:hAnsi="Times New Roman" w:cs="Times New Roman"/>
        </w:rPr>
        <w:t xml:space="preserve"> затем их смешивают, прибавляют 1 мл концентрированной серной кислоты (плотность 1,84 г/мл) и доводят в мерной колбе на </w:t>
      </w:r>
      <w:smartTag w:uri="urn:schemas-microsoft-com:office:smarttags" w:element="metricconverter">
        <w:smartTagPr>
          <w:attr w:name="ProductID" w:val="1 л"/>
        </w:smartTagPr>
        <w:r w:rsidRPr="00767BAF">
          <w:rPr>
            <w:rFonts w:ascii="Times New Roman" w:hAnsi="Times New Roman" w:cs="Times New Roman"/>
          </w:rPr>
          <w:t>1 л</w:t>
        </w:r>
      </w:smartTag>
      <w:r w:rsidRPr="00767BAF">
        <w:rPr>
          <w:rFonts w:ascii="Times New Roman" w:hAnsi="Times New Roman" w:cs="Times New Roman"/>
        </w:rPr>
        <w:t xml:space="preserve"> дистиллированной водой до метки. Этот раствор соответствует цветности 500 градусов.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  <w:b/>
        </w:rPr>
        <w:lastRenderedPageBreak/>
        <w:t xml:space="preserve">Раствор №2. </w:t>
      </w:r>
      <w:r w:rsidRPr="00767BAF">
        <w:rPr>
          <w:rFonts w:ascii="Times New Roman" w:hAnsi="Times New Roman" w:cs="Times New Roman"/>
        </w:rPr>
        <w:t xml:space="preserve">1 мл концентрированной серной кислоты доводят дистиллированной водой до </w:t>
      </w:r>
      <w:smartTag w:uri="urn:schemas-microsoft-com:office:smarttags" w:element="metricconverter">
        <w:smartTagPr>
          <w:attr w:name="ProductID" w:val="1 л"/>
        </w:smartTagPr>
        <w:r w:rsidRPr="00767BAF">
          <w:rPr>
            <w:rFonts w:ascii="Times New Roman" w:hAnsi="Times New Roman" w:cs="Times New Roman"/>
          </w:rPr>
          <w:t>1 л</w:t>
        </w:r>
      </w:smartTag>
      <w:r w:rsidRPr="00767BAF">
        <w:rPr>
          <w:rFonts w:ascii="Times New Roman" w:hAnsi="Times New Roman" w:cs="Times New Roman"/>
        </w:rPr>
        <w:t>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 xml:space="preserve">   Смешивая растворы 1 и 2 в соотношениях, указанных в таблице №3, готовят шкалу цветности.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767BAF">
        <w:rPr>
          <w:rFonts w:ascii="Times New Roman" w:hAnsi="Times New Roman" w:cs="Times New Roman"/>
          <w:b/>
        </w:rPr>
        <w:t>Таблица №3.Шкала цветности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B70121" w:rsidRPr="00767BAF" w:rsidTr="00B70121">
        <w:tc>
          <w:tcPr>
            <w:tcW w:w="638" w:type="dxa"/>
            <w:vMerge w:val="restart"/>
            <w:textDirection w:val="btLr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Раствор</w:t>
            </w:r>
          </w:p>
        </w:tc>
        <w:tc>
          <w:tcPr>
            <w:tcW w:w="8933" w:type="dxa"/>
            <w:gridSpan w:val="14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Градусы цветности</w:t>
            </w:r>
          </w:p>
        </w:tc>
      </w:tr>
      <w:tr w:rsidR="00B70121" w:rsidRPr="00767BAF" w:rsidTr="00B70121">
        <w:tc>
          <w:tcPr>
            <w:tcW w:w="638" w:type="dxa"/>
            <w:vMerge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9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</w:tr>
      <w:tr w:rsidR="00B70121" w:rsidRPr="00767BAF" w:rsidTr="00B70121"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9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B70121" w:rsidRPr="00767BAF" w:rsidTr="00B70121"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38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39" w:type="dxa"/>
          </w:tcPr>
          <w:p w:rsidR="00B70121" w:rsidRPr="00767BAF" w:rsidRDefault="00B70121" w:rsidP="00767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80</w:t>
            </w:r>
          </w:p>
        </w:tc>
      </w:tr>
    </w:tbl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>При визуальном определении в прозрачный цилиндр из бесцветного стекла с ровным дном наливают 100 мл исследуемой, при необходимости профильтрованной, воды и, просматривая сверху на белом фоне, подбирают раствор шкалы с тождественной окраской.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67BAF">
        <w:rPr>
          <w:rFonts w:ascii="Times New Roman" w:hAnsi="Times New Roman" w:cs="Times New Roman"/>
        </w:rPr>
        <w:t xml:space="preserve">     Если исследуемая вода имеет цветность выше 80 градусов, то ее предварительно разбавляют дистиллированной водой. Величину цветности в этом случае умножают на кратность разбавления. При загрязнении водоема стоками промышленных предприятий вода может иметь окраску, не свойственную цветности природных вод. Для источников хозяйственно-питьевого водоснабжения окраска не должна обнаруживаться в столбике высотой </w:t>
      </w:r>
      <w:smartTag w:uri="urn:schemas-microsoft-com:office:smarttags" w:element="metricconverter">
        <w:smartTagPr>
          <w:attr w:name="ProductID" w:val="20 см"/>
        </w:smartTagPr>
        <w:r w:rsidRPr="00767BAF">
          <w:rPr>
            <w:rFonts w:ascii="Times New Roman" w:hAnsi="Times New Roman" w:cs="Times New Roman"/>
          </w:rPr>
          <w:t>20 см</w:t>
        </w:r>
      </w:smartTag>
      <w:r w:rsidRPr="00767BAF">
        <w:rPr>
          <w:rFonts w:ascii="Times New Roman" w:hAnsi="Times New Roman" w:cs="Times New Roman"/>
        </w:rPr>
        <w:t xml:space="preserve">, для водоемов культурно-бытового назначения – </w:t>
      </w:r>
      <w:smartTag w:uri="urn:schemas-microsoft-com:office:smarttags" w:element="metricconverter">
        <w:smartTagPr>
          <w:attr w:name="ProductID" w:val="10 см"/>
        </w:smartTagPr>
        <w:r w:rsidRPr="00767BAF">
          <w:rPr>
            <w:rFonts w:ascii="Times New Roman" w:hAnsi="Times New Roman" w:cs="Times New Roman"/>
          </w:rPr>
          <w:t>10 см</w:t>
        </w:r>
      </w:smartTag>
      <w:r w:rsidRPr="00767BAF">
        <w:rPr>
          <w:rFonts w:ascii="Times New Roman" w:hAnsi="Times New Roman" w:cs="Times New Roman"/>
        </w:rPr>
        <w:t>.</w:t>
      </w:r>
    </w:p>
    <w:p w:rsidR="00B70121" w:rsidRPr="00767BAF" w:rsidRDefault="00B70121" w:rsidP="00767BAF">
      <w:pPr>
        <w:pStyle w:val="2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2"/>
          <w:szCs w:val="22"/>
          <w:u w:val="single"/>
        </w:rPr>
      </w:pPr>
      <w:r w:rsidRPr="00767BAF">
        <w:rPr>
          <w:rFonts w:ascii="Times New Roman" w:hAnsi="Times New Roman" w:cs="Times New Roman"/>
          <w:bCs w:val="0"/>
          <w:color w:val="000000"/>
          <w:sz w:val="22"/>
          <w:szCs w:val="22"/>
          <w:u w:val="single"/>
        </w:rPr>
        <w:t>Определение мутности</w:t>
      </w:r>
    </w:p>
    <w:p w:rsidR="00C41029" w:rsidRPr="00767BAF" w:rsidRDefault="00FE1766" w:rsidP="00767B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AF">
        <w:rPr>
          <w:rStyle w:val="a6"/>
          <w:rFonts w:ascii="Times New Roman" w:hAnsi="Times New Roman" w:cs="Times New Roman"/>
          <w:b w:val="0"/>
          <w:shd w:val="clear" w:color="auto" w:fill="FFFFFF"/>
        </w:rPr>
        <w:t xml:space="preserve">     </w:t>
      </w:r>
      <w:r w:rsidR="00C41029" w:rsidRPr="00767BAF">
        <w:rPr>
          <w:rStyle w:val="a6"/>
          <w:rFonts w:ascii="Times New Roman" w:hAnsi="Times New Roman" w:cs="Times New Roman"/>
          <w:b w:val="0"/>
          <w:shd w:val="clear" w:color="auto" w:fill="FFFFFF"/>
        </w:rPr>
        <w:t>Мутность и прозрачность. Мутность</w:t>
      </w:r>
      <w:r w:rsidR="00C41029" w:rsidRPr="00767BAF">
        <w:rPr>
          <w:rFonts w:ascii="Times New Roman" w:hAnsi="Times New Roman" w:cs="Times New Roman"/>
          <w:shd w:val="clear" w:color="auto" w:fill="FFFFFF"/>
        </w:rPr>
        <w:t xml:space="preserve"> – показатель качества воды, обусловленный присутствием в воде нерастворенных и коллоидных веществ </w:t>
      </w:r>
      <w:proofErr w:type="spellStart"/>
      <w:r w:rsidR="00C41029" w:rsidRPr="00767BAF">
        <w:rPr>
          <w:rFonts w:ascii="Times New Roman" w:hAnsi="Times New Roman" w:cs="Times New Roman"/>
          <w:shd w:val="clear" w:color="auto" w:fill="FFFFFF"/>
        </w:rPr>
        <w:t>неорган</w:t>
      </w:r>
      <w:proofErr w:type="spellEnd"/>
      <w:r w:rsidR="00C41029" w:rsidRPr="00767BAF">
        <w:rPr>
          <w:rFonts w:ascii="Times New Roman" w:hAnsi="Times New Roman" w:cs="Times New Roman"/>
          <w:shd w:val="clear" w:color="auto" w:fill="FFFFFF"/>
        </w:rPr>
        <w:t xml:space="preserve">. и </w:t>
      </w:r>
      <w:proofErr w:type="spellStart"/>
      <w:r w:rsidR="00C41029" w:rsidRPr="00767BAF">
        <w:rPr>
          <w:rFonts w:ascii="Times New Roman" w:hAnsi="Times New Roman" w:cs="Times New Roman"/>
          <w:shd w:val="clear" w:color="auto" w:fill="FFFFFF"/>
        </w:rPr>
        <w:t>орган</w:t>
      </w:r>
      <w:proofErr w:type="gramStart"/>
      <w:r w:rsidR="00C41029" w:rsidRPr="00767BAF">
        <w:rPr>
          <w:rFonts w:ascii="Times New Roman" w:hAnsi="Times New Roman" w:cs="Times New Roman"/>
          <w:shd w:val="clear" w:color="auto" w:fill="FFFFFF"/>
        </w:rPr>
        <w:t>.п</w:t>
      </w:r>
      <w:proofErr w:type="gramEnd"/>
      <w:r w:rsidR="00C41029" w:rsidRPr="00767BAF">
        <w:rPr>
          <w:rFonts w:ascii="Times New Roman" w:hAnsi="Times New Roman" w:cs="Times New Roman"/>
          <w:shd w:val="clear" w:color="auto" w:fill="FFFFFF"/>
        </w:rPr>
        <w:t>роисхождения</w:t>
      </w:r>
      <w:proofErr w:type="spellEnd"/>
      <w:r w:rsidR="00C41029" w:rsidRPr="00767BAF">
        <w:rPr>
          <w:rFonts w:ascii="Times New Roman" w:hAnsi="Times New Roman" w:cs="Times New Roman"/>
          <w:shd w:val="clear" w:color="auto" w:fill="FFFFFF"/>
        </w:rPr>
        <w:t>. </w:t>
      </w:r>
      <w:r w:rsidR="00C41029" w:rsidRPr="00767BAF">
        <w:rPr>
          <w:rStyle w:val="a6"/>
          <w:rFonts w:ascii="Times New Roman" w:hAnsi="Times New Roman" w:cs="Times New Roman"/>
          <w:b w:val="0"/>
          <w:shd w:val="clear" w:color="auto" w:fill="FFFFFF"/>
        </w:rPr>
        <w:t>Мера прозрачности</w:t>
      </w:r>
      <w:r w:rsidR="00C41029" w:rsidRPr="00767BAF">
        <w:rPr>
          <w:rFonts w:ascii="Times New Roman" w:hAnsi="Times New Roman" w:cs="Times New Roman"/>
          <w:shd w:val="clear" w:color="auto" w:fill="FFFFFF"/>
        </w:rPr>
        <w:t xml:space="preserve"> – высота столба воды, при которой можно наблюдать опускаемую в воду белую пластину определенных размеров (диск </w:t>
      </w:r>
      <w:proofErr w:type="spellStart"/>
      <w:r w:rsidR="00C41029" w:rsidRPr="00767BAF">
        <w:rPr>
          <w:rFonts w:ascii="Times New Roman" w:hAnsi="Times New Roman" w:cs="Times New Roman"/>
          <w:shd w:val="clear" w:color="auto" w:fill="FFFFFF"/>
        </w:rPr>
        <w:t>Секки</w:t>
      </w:r>
      <w:proofErr w:type="spellEnd"/>
      <w:r w:rsidR="00C41029" w:rsidRPr="00767BAF">
        <w:rPr>
          <w:rFonts w:ascii="Times New Roman" w:hAnsi="Times New Roman" w:cs="Times New Roman"/>
          <w:shd w:val="clear" w:color="auto" w:fill="FFFFFF"/>
        </w:rPr>
        <w:t>). Более 30 с</w:t>
      </w:r>
      <w:proofErr w:type="gramStart"/>
      <w:r w:rsidR="00C41029" w:rsidRPr="00767BAF">
        <w:rPr>
          <w:rFonts w:ascii="Times New Roman" w:hAnsi="Times New Roman" w:cs="Times New Roman"/>
          <w:shd w:val="clear" w:color="auto" w:fill="FFFFFF"/>
        </w:rPr>
        <w:t>м-</w:t>
      </w:r>
      <w:proofErr w:type="gramEnd"/>
      <w:r w:rsidR="00C41029" w:rsidRPr="00767BAF">
        <w:rPr>
          <w:rFonts w:ascii="Times New Roman" w:hAnsi="Times New Roman" w:cs="Times New Roman"/>
          <w:shd w:val="clear" w:color="auto" w:fill="FFFFFF"/>
        </w:rPr>
        <w:t xml:space="preserve"> прозрачная,25-30 –</w:t>
      </w:r>
      <w:proofErr w:type="spellStart"/>
      <w:r w:rsidR="00C41029" w:rsidRPr="00767BAF">
        <w:rPr>
          <w:rFonts w:ascii="Times New Roman" w:hAnsi="Times New Roman" w:cs="Times New Roman"/>
          <w:shd w:val="clear" w:color="auto" w:fill="FFFFFF"/>
        </w:rPr>
        <w:t>маломутная</w:t>
      </w:r>
      <w:proofErr w:type="spellEnd"/>
      <w:r w:rsidR="00C41029" w:rsidRPr="00767BAF">
        <w:rPr>
          <w:rFonts w:ascii="Times New Roman" w:hAnsi="Times New Roman" w:cs="Times New Roman"/>
          <w:shd w:val="clear" w:color="auto" w:fill="FFFFFF"/>
        </w:rPr>
        <w:t>, 20-25-средней мутности, 10-20 мутная, менее 10 –очень мутная вода.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 xml:space="preserve">     Основная масса нерастворимых в воде загрязнений представлена в виде взвешенных веществ, концентрацию которых определяют весовым методом согласно методике. Для проведения анализа необходимо предварительно подготовить фильтры. Для этого в бюкс (с протертой пробкой) вкладывают </w:t>
      </w:r>
      <w:proofErr w:type="spellStart"/>
      <w:r w:rsidRPr="00767BAF">
        <w:rPr>
          <w:color w:val="000000"/>
          <w:sz w:val="22"/>
          <w:szCs w:val="22"/>
        </w:rPr>
        <w:t>обеззоленный</w:t>
      </w:r>
      <w:proofErr w:type="spellEnd"/>
      <w:r w:rsidRPr="00767BAF">
        <w:rPr>
          <w:color w:val="000000"/>
          <w:sz w:val="22"/>
          <w:szCs w:val="22"/>
        </w:rPr>
        <w:t xml:space="preserve"> фильтр «белая лента» диаметром 15 см и высушивают в сушильном шкафу до постоянной массы при температуре (105±2)°С </w:t>
      </w:r>
      <w:proofErr w:type="spellStart"/>
      <w:r w:rsidRPr="00767BAF">
        <w:rPr>
          <w:color w:val="000000"/>
          <w:sz w:val="22"/>
          <w:szCs w:val="22"/>
        </w:rPr>
        <w:t>с</w:t>
      </w:r>
      <w:proofErr w:type="spellEnd"/>
      <w:r w:rsidRPr="00767BAF">
        <w:rPr>
          <w:color w:val="000000"/>
          <w:sz w:val="22"/>
          <w:szCs w:val="22"/>
        </w:rPr>
        <w:t xml:space="preserve"> открытой крышкой не менее 2,5 часов (крышку </w:t>
      </w:r>
      <w:proofErr w:type="gramStart"/>
      <w:r w:rsidRPr="00767BAF">
        <w:rPr>
          <w:color w:val="000000"/>
          <w:sz w:val="22"/>
          <w:szCs w:val="22"/>
        </w:rPr>
        <w:t>от</w:t>
      </w:r>
      <w:proofErr w:type="gramEnd"/>
      <w:r w:rsidRPr="00767BAF">
        <w:rPr>
          <w:color w:val="000000"/>
          <w:sz w:val="22"/>
          <w:szCs w:val="22"/>
        </w:rPr>
        <w:t xml:space="preserve"> бюкса кладут рядом с </w:t>
      </w:r>
      <w:proofErr w:type="spellStart"/>
      <w:r w:rsidRPr="00767BAF">
        <w:rPr>
          <w:color w:val="000000"/>
          <w:sz w:val="22"/>
          <w:szCs w:val="22"/>
        </w:rPr>
        <w:t>бюксом</w:t>
      </w:r>
      <w:proofErr w:type="spellEnd"/>
      <w:r w:rsidRPr="00767BAF">
        <w:rPr>
          <w:color w:val="000000"/>
          <w:sz w:val="22"/>
          <w:szCs w:val="22"/>
        </w:rPr>
        <w:t>). Не вынимая бюкс из шкафа, закрывают его крышкой и переносят в эксикатор щипцами, охлаждают 20-30 мин и взвешивают. Значение массы бюкса с чистым фильтром записывают в лабораторный журнал. Перед проведением анализа пробу тщательно гомогенизируют. Объем пробы подбирают в диапазоне от 50 до 2000 мл таким образом, чтобы масса взвешенных веществ на фильтре (масса привеса) составляла не менее 0,0010 г. Хорошо перемешанную пробу отмеряют мерным цилиндром и переносят в колбу. С помощью воронки через подготовленный фильтр пропускают анализируемую пробу. Приставшие к стенкам колбы частицы смывают дистиллированной водой, смыв также пропускают через фильтр. Влажный фильтр с задержанными на нем взвешенными веществами подсушивают на воздухе, затем помещают в тот же бюкс, где производилось предварительное взвешивание, и высушивают до постоянной массы в сушильном шкафу при температуре (105±2)°С. После охлаждения бюкс с фильтром и осадком взвешивают. Значение взвешивания заносят в лабораторный журнал (таблица).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Таблица – Лабораторный журнал результатов определения концентрации взвешенных веществ</w:t>
      </w:r>
    </w:p>
    <w:tbl>
      <w:tblPr>
        <w:tblW w:w="6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4"/>
        <w:gridCol w:w="789"/>
        <w:gridCol w:w="1136"/>
        <w:gridCol w:w="1064"/>
        <w:gridCol w:w="1022"/>
        <w:gridCol w:w="1559"/>
      </w:tblGrid>
      <w:tr w:rsidR="00B70121" w:rsidRPr="00767BAF" w:rsidTr="00B70121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Наименование точки отбора пробы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№ бюкса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Масса фильтра, </w:t>
            </w:r>
            <w:proofErr w:type="gramStart"/>
            <w:r w:rsidRPr="00767BAF">
              <w:rPr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пробы</w:t>
            </w:r>
            <w:proofErr w:type="gramStart"/>
            <w:r w:rsidRPr="00767BAF">
              <w:rPr>
                <w:color w:val="000000"/>
                <w:sz w:val="22"/>
                <w:szCs w:val="22"/>
              </w:rPr>
              <w:t>V</w:t>
            </w:r>
            <w:proofErr w:type="spellEnd"/>
            <w:proofErr w:type="gramEnd"/>
            <w:r w:rsidRPr="00767BAF">
              <w:rPr>
                <w:color w:val="000000"/>
                <w:sz w:val="22"/>
                <w:szCs w:val="22"/>
              </w:rPr>
              <w:t>, л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Концентрация взвешенных веществ</w:t>
            </w:r>
          </w:p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Х,</w:t>
            </w:r>
            <w:r w:rsidRPr="00767BAF">
              <w:rPr>
                <w:color w:val="000000"/>
                <w:sz w:val="22"/>
                <w:szCs w:val="22"/>
                <w:vertAlign w:val="subscript"/>
              </w:rPr>
              <w:t> </w:t>
            </w:r>
            <w:r w:rsidRPr="00767BAF">
              <w:rPr>
                <w:color w:val="000000"/>
                <w:sz w:val="22"/>
                <w:szCs w:val="22"/>
              </w:rPr>
              <w:t>мг/л</w:t>
            </w:r>
          </w:p>
        </w:tc>
      </w:tr>
      <w:tr w:rsidR="00B70121" w:rsidRPr="00767BAF" w:rsidTr="00B701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121" w:rsidRPr="00767BAF" w:rsidRDefault="00B70121" w:rsidP="007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121" w:rsidRPr="00767BAF" w:rsidRDefault="00B70121" w:rsidP="007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с чистым фильтром</w:t>
            </w:r>
          </w:p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67BAF">
              <w:rPr>
                <w:color w:val="000000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с остатком на фильтре М</w:t>
            </w:r>
            <w:proofErr w:type="gramStart"/>
            <w:r w:rsidRPr="00767BAF">
              <w:rPr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121" w:rsidRPr="00767BAF" w:rsidTr="00B70121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Приемная камера КОС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56,7254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56,7482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121" w:rsidRPr="00767BAF" w:rsidRDefault="00B70121" w:rsidP="00767BA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114</w:t>
            </w:r>
          </w:p>
        </w:tc>
      </w:tr>
    </w:tbl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Расчет концентрации взвешенных веще</w:t>
      </w:r>
      <w:proofErr w:type="gramStart"/>
      <w:r w:rsidRPr="00767BAF">
        <w:rPr>
          <w:color w:val="000000"/>
          <w:sz w:val="22"/>
          <w:szCs w:val="22"/>
        </w:rPr>
        <w:t>ств пр</w:t>
      </w:r>
      <w:proofErr w:type="gramEnd"/>
      <w:r w:rsidRPr="00767BAF">
        <w:rPr>
          <w:color w:val="000000"/>
          <w:sz w:val="22"/>
          <w:szCs w:val="22"/>
        </w:rPr>
        <w:t>оизводится по формуле: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Х = (М</w:t>
      </w:r>
      <w:proofErr w:type="gramStart"/>
      <w:r w:rsidRPr="00767BAF">
        <w:rPr>
          <w:color w:val="000000"/>
          <w:sz w:val="22"/>
          <w:szCs w:val="22"/>
          <w:vertAlign w:val="subscript"/>
        </w:rPr>
        <w:t>2</w:t>
      </w:r>
      <w:proofErr w:type="gramEnd"/>
      <w:r w:rsidRPr="00767BAF">
        <w:rPr>
          <w:color w:val="000000"/>
          <w:sz w:val="22"/>
          <w:szCs w:val="22"/>
          <w:vertAlign w:val="subscript"/>
        </w:rPr>
        <w:t> </w:t>
      </w:r>
      <w:r w:rsidRPr="00767BAF">
        <w:rPr>
          <w:color w:val="000000"/>
          <w:sz w:val="22"/>
          <w:szCs w:val="22"/>
        </w:rPr>
        <w:t>– М</w:t>
      </w:r>
      <w:r w:rsidRPr="00767BAF">
        <w:rPr>
          <w:color w:val="000000"/>
          <w:sz w:val="22"/>
          <w:szCs w:val="22"/>
          <w:vertAlign w:val="subscript"/>
        </w:rPr>
        <w:t>1</w:t>
      </w:r>
      <w:r w:rsidRPr="00767BAF">
        <w:rPr>
          <w:color w:val="000000"/>
          <w:sz w:val="22"/>
          <w:szCs w:val="22"/>
        </w:rPr>
        <w:t>) · 1000 /V, мг/л (1)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где Х – концентрация взвешенных веществ, мг/л;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lastRenderedPageBreak/>
        <w:t>М</w:t>
      </w:r>
      <w:proofErr w:type="gramStart"/>
      <w:r w:rsidRPr="00767BAF">
        <w:rPr>
          <w:color w:val="000000"/>
          <w:sz w:val="22"/>
          <w:szCs w:val="22"/>
          <w:vertAlign w:val="subscript"/>
        </w:rPr>
        <w:t>2</w:t>
      </w:r>
      <w:proofErr w:type="gramEnd"/>
      <w:r w:rsidRPr="00767BAF">
        <w:rPr>
          <w:color w:val="000000"/>
          <w:sz w:val="22"/>
          <w:szCs w:val="22"/>
        </w:rPr>
        <w:t>– масса бюкса с остатком на фильтре, г;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М</w:t>
      </w:r>
      <w:proofErr w:type="gramStart"/>
      <w:r w:rsidRPr="00767BAF">
        <w:rPr>
          <w:color w:val="000000"/>
          <w:sz w:val="22"/>
          <w:szCs w:val="22"/>
          <w:vertAlign w:val="subscript"/>
        </w:rPr>
        <w:t>1</w:t>
      </w:r>
      <w:proofErr w:type="gramEnd"/>
      <w:r w:rsidRPr="00767BAF">
        <w:rPr>
          <w:color w:val="000000"/>
          <w:sz w:val="22"/>
          <w:szCs w:val="22"/>
        </w:rPr>
        <w:t>– масса бюкса с чистым фильтром, г;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 xml:space="preserve">V– объем профильтрованной пробы, </w:t>
      </w:r>
      <w:proofErr w:type="gramStart"/>
      <w:r w:rsidRPr="00767BAF">
        <w:rPr>
          <w:color w:val="000000"/>
          <w:sz w:val="22"/>
          <w:szCs w:val="22"/>
        </w:rPr>
        <w:t>л</w:t>
      </w:r>
      <w:proofErr w:type="gramEnd"/>
      <w:r w:rsidRPr="00767BAF">
        <w:rPr>
          <w:color w:val="000000"/>
          <w:sz w:val="22"/>
          <w:szCs w:val="22"/>
        </w:rPr>
        <w:t>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Расчетные значения концентраций взвешенных веществ заносят в лабораторный журнал.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Полученный результат округляют с точностью при содержании взвешенных веществ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от 1,0 до 10,0 мг/л – до 0,1 мг/л;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от 10 до 100 мг/л – до 1 мг/л;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от 100 до 1000 мг/л – до 10 мг/л.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Результаты измерений взвешенных веще</w:t>
      </w:r>
      <w:proofErr w:type="gramStart"/>
      <w:r w:rsidRPr="00767BAF">
        <w:rPr>
          <w:color w:val="000000"/>
          <w:sz w:val="22"/>
          <w:szCs w:val="22"/>
        </w:rPr>
        <w:t>ств пр</w:t>
      </w:r>
      <w:proofErr w:type="gramEnd"/>
      <w:r w:rsidRPr="00767BAF">
        <w:rPr>
          <w:color w:val="000000"/>
          <w:sz w:val="22"/>
          <w:szCs w:val="22"/>
        </w:rPr>
        <w:t>едставляют в виде: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Х ± Δ, мг/л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где Х – среднее арифметическое значение концентрации параллельных проб, мг/л;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Δ – значение характеристики погрешности, определяемое по формуле: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Δ = δ·0,01·Х, мг/л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где δ – значение показателя точности (приложение А).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При получении двух результатов измерений (Х</w:t>
      </w:r>
      <w:proofErr w:type="gramStart"/>
      <w:r w:rsidRPr="00767BAF">
        <w:rPr>
          <w:color w:val="000000"/>
          <w:sz w:val="22"/>
          <w:szCs w:val="22"/>
          <w:vertAlign w:val="subscript"/>
        </w:rPr>
        <w:t>1</w:t>
      </w:r>
      <w:proofErr w:type="gramEnd"/>
      <w:r w:rsidRPr="00767BAF">
        <w:rPr>
          <w:color w:val="000000"/>
          <w:sz w:val="22"/>
          <w:szCs w:val="22"/>
        </w:rPr>
        <w:t>, Х</w:t>
      </w:r>
      <w:r w:rsidRPr="00767BAF">
        <w:rPr>
          <w:color w:val="000000"/>
          <w:sz w:val="22"/>
          <w:szCs w:val="22"/>
          <w:vertAlign w:val="subscript"/>
        </w:rPr>
        <w:t>2</w:t>
      </w:r>
      <w:r w:rsidRPr="00767BAF">
        <w:rPr>
          <w:color w:val="000000"/>
          <w:sz w:val="22"/>
          <w:szCs w:val="22"/>
        </w:rPr>
        <w:t>) осуществляют проверку приемлемости результатов в соответствии с требованиями.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Результат измерений считают приемлемым при выполнении условия: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noProof/>
          <w:color w:val="000000"/>
          <w:sz w:val="22"/>
          <w:szCs w:val="22"/>
        </w:rPr>
        <w:drawing>
          <wp:inline distT="0" distB="0" distL="0" distR="0" wp14:anchorId="2497F5D8" wp14:editId="74BF1856">
            <wp:extent cx="1049655" cy="424815"/>
            <wp:effectExtent l="0" t="0" r="0" b="0"/>
            <wp:docPr id="36" name="Рисунок 36" descr="https://studfiles.net/html/2706/655/html_SvUlgh3xoa.rV27/img-rMfE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655/html_SvUlgh3xoa.rV27/img-rMfEl0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>где r – значение предела повторяемости.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767BAF">
        <w:rPr>
          <w:b/>
          <w:bCs/>
          <w:color w:val="000000"/>
          <w:sz w:val="22"/>
          <w:szCs w:val="22"/>
          <w:u w:val="single"/>
        </w:rPr>
        <w:t>Определение рН</w:t>
      </w:r>
    </w:p>
    <w:p w:rsidR="00B70121" w:rsidRPr="00767BAF" w:rsidRDefault="00B70121" w:rsidP="00767BA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7BAF">
        <w:rPr>
          <w:color w:val="000000"/>
          <w:sz w:val="22"/>
          <w:szCs w:val="22"/>
        </w:rPr>
        <w:t xml:space="preserve">   Значение рН измеряется на рН-метре рН-150МИ. Пробу воды объемом 25-30 мл помещают в стакан вместимостью 50 мл. Электрод марки ЭСК-10603/7 и термодатчик ТДЛ-1000 промывают дистиллированной водой и протирают фильтровальной бумагой. Проверяют уровень электролита в электроде ЭСК-10603/7, при необходимости раствор электролита доливают до метки максимального уровня (нижняя точка заливочного отверстия). Погружают электрод и термодатчик в исследуемую пробу (глубина погружения не менее 16 мм). При измерении уровень электролита должен быть выше уровня анализируемого раствора. После установления стабильных показаний результат заносят в лабораторный журнал. После измерений электрод и термодатчик ополаскивают дистиллированной водой и протирают фильтровальной бумагой.</w:t>
      </w:r>
    </w:p>
    <w:p w:rsidR="00B70121" w:rsidRPr="00767BAF" w:rsidRDefault="00B70121" w:rsidP="00767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AF">
        <w:rPr>
          <w:rFonts w:ascii="Times New Roman" w:hAnsi="Times New Roman" w:cs="Times New Roman"/>
          <w:b/>
        </w:rPr>
        <w:t>1.2.Физико-химические методы определения качества воды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767BA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Определение ХПК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Определение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бихроматной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окисляемости (химического потребления кислорода или ХПК) в пробах сточных вод фотометрическим методом. Метод измерения основан на обработке пробы воды серной кислотой и бихроматом калия при температуре 150° С.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отбором пробы воду тщательно перемешивают. Одновременно анализируют не менее двух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аликвот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пробы воды (параллельные пробы).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Аликвоты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, объемом 2 мл, помещают в стеклянные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виалы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, заполненные реагентом, приготовленным в зависимости от ожидаемого значения ХПК пробы (в диапазоне от 5 до 80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/л или от 80 до 800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/л).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Виалы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плотно закрывают завинчивающимися крышками и перемешивают растворы. Помещают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виалы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термореактор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Термион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», предварительно нагретый до температуры 150</w:t>
      </w:r>
      <w:proofErr w:type="gram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, и выдерживают в течение двух часов. Осторожно вынимают съемную часть штатива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термореактора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вместе со всеми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виалами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и охлаждают в вытяжном шкафу. Через 20 минут содержимое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перемешивают и охлаждают до комнатной температуры.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измерением наружные поверхности </w:t>
      </w:r>
      <w:proofErr w:type="gram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стеклянных</w:t>
      </w:r>
      <w:proofErr w:type="gram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протирают сухой салфеткой.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Виалу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с исследуемым раствором помещают в кюветное отделение анализатора «Флюорат-02-3М». Определяют значение ХПК в режиме измерение. Измерение оптической плотности раствора проводят в диапазоне длин волн от 340 до 380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в зависимости от ожидаемых значений ХПК. Полученные значения результатов измерений заносят в лабораторный журнал. 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Результаты измерений представляют в виде: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Х ± U,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/л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где Х – среднее арифметическое значение концентрации ХПК,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U – расширенная неопределенность измерений с коэффициентом охвата k=2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proofErr w:type="gram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=2 параллельных определений,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/л.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U= 0,01·</w:t>
      </w:r>
      <w:proofErr w:type="gram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U</w:t>
      </w:r>
      <w:proofErr w:type="gramEnd"/>
      <w:r w:rsidRPr="00767BA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отн</w:t>
      </w: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·</w:t>
      </w:r>
      <w:r w:rsidRPr="00767BA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159646" wp14:editId="7132DF02">
            <wp:extent cx="96520" cy="154305"/>
            <wp:effectExtent l="0" t="0" r="0" b="0"/>
            <wp:docPr id="35" name="Рисунок 35" descr="https://studfiles.net/html/2706/655/html_SvUlgh3xoa.rV27/img-Msq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655/html_SvUlgh3xoa.rV27/img-MsqcE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где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U</w:t>
      </w:r>
      <w:r w:rsidRPr="00767BA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отн</w:t>
      </w:r>
      <w:proofErr w:type="spellEnd"/>
      <w:r w:rsidRPr="00767BA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</w:t>
      </w: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– значение расширенной относительной неопределенности при коэффициенте </w:t>
      </w:r>
      <w:proofErr w:type="spell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охвата</w:t>
      </w:r>
      <w:proofErr w:type="gramStart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k</w:t>
      </w:r>
      <w:proofErr w:type="spellEnd"/>
      <w:proofErr w:type="gramEnd"/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>=2 (приложение Б).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Результат анализа округляют с точностью: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при полученном значении ХПК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от 1,0 до 10,0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/л – до 0,1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от 10 до 100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/л – до 1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от 100 до 1000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/л – до 10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/л.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    При получении двух результатов измерений (Х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1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, Х2) осуществляют проверку приемлемости результатов в соответствии с требованиями [5].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Результат измерений считают приемлемым при выполнении условия: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noProof/>
          <w:color w:val="0E0E0E"/>
          <w:lang w:eastAsia="ru-RU"/>
        </w:rPr>
        <w:drawing>
          <wp:inline distT="0" distB="0" distL="0" distR="0" wp14:anchorId="47A238ED" wp14:editId="356EB6D6">
            <wp:extent cx="1435735" cy="186690"/>
            <wp:effectExtent l="0" t="0" r="0" b="3810"/>
            <wp:docPr id="34" name="Рисунок 34" descr="https://studfiles.net/html/2706/655/html_SvUlgh3xoa.rV27/img-fYkm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655/html_SvUlgh3xoa.rV27/img-fYkm4X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где </w:t>
      </w:r>
      <w:proofErr w:type="spellStart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Х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max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- больший результат параллельного определения,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proofErr w:type="spellStart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Х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min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- меньший результат параллельного определения,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Х – среднее арифметическое результатов параллельных определений,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/л;</w:t>
      </w:r>
    </w:p>
    <w:p w:rsidR="00B70121" w:rsidRPr="00767BAF" w:rsidRDefault="00B70121" w:rsidP="00767BAF">
      <w:pPr>
        <w:spacing w:after="0" w:line="240" w:lineRule="auto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r– значение предела повторяемости.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</w:pPr>
      <w:r w:rsidRPr="00767BAF"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  <w:t>Определение хлоридов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      Отбирают 100 см3 испытуемой воды или меньший ее объем (10 - 50 см3) и доводят до 100 см3 дистиллированной водой. Без разбавления определяются хлориды в концентрации до 100 мг/дм3. рН титруемой пробы должен быть в пределах 6 - 10. Если вода мутная, ее фильтруют через беззольный фильтр, промытый горячей водой. Если вода имеет цветность выше 30°, пробу обесцвечивают добавлением гидроокиси алюминия. Для этого к 200 см3 пробы добавляют 6 см3 суспензии гидроксида алюминия, а смесь встряхивают до обесцвечивания жидкости. Затем пробу фильтруют через беззольный фильтр. Первые порции фильтрата отбрасывают. Отмеренный объем воды вносят в две конические колбы и прибавляют по 1 см3 раствора хромовокислого калия. Одну пробу титруют раствором азотнокислого серебра до появления слабого оранжевого оттенка, вторую пробу используют в качестве контрольной пробы. При значительном содержании хлоридов образуется осадок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А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g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Сl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, мешающий определению. В этом случае к оттитрованной первой пробе приливают 2 - 3 капли титрованного раствора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Na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С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l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до исчезновения оранжевого оттенка, затем титруют вторую пробу, пользуясь первой, как контрольной пробой.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Определению мешают: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ортофосфаты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в концентрации, превышающей 25 мг/дм3, железо в концентрации более 10 мг/дм3. Бромиды и иодиды определяются в концентрациях, эквивалентных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С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l</w:t>
      </w:r>
      <w:proofErr w:type="spellEnd"/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-. При обычном содержании в водопроводной воде они не мешают определению.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Обработка результатов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Содержание 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хлор-иона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(X) в мг/дм3 вычисляют по формуле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noProof/>
          <w:color w:val="0E0E0E"/>
          <w:lang w:eastAsia="ru-RU"/>
        </w:rPr>
        <w:drawing>
          <wp:inline distT="0" distB="0" distL="0" distR="0" wp14:anchorId="7369084E" wp14:editId="1F708D00">
            <wp:extent cx="1371600" cy="386080"/>
            <wp:effectExtent l="0" t="0" r="0" b="0"/>
            <wp:docPr id="37" name="Рисунок 37" descr="http://www.opengost.ru/uploads/posts/2011-04/5984650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engost.ru/uploads/posts/2011-04/5984650image006.gif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где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v- количество азотнокислого серебра, израсходованное на титрование, см3;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К - поправочный коэффициент к титру раствора нитрата серебра;</w:t>
      </w:r>
      <w:proofErr w:type="gramEnd"/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g - количество 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хлор-иона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, соответствующее 1 см3 раствора азотно-кислого серебра, мг;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V - объем пробы, взятой для определения, см3.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Расхождение между результатами повторных определений при содержании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Cl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- от 20 до 200 мг/дм3 - 2 мг/дм3.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При более высоком содержании - 2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отн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. %.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</w:pPr>
      <w:r w:rsidRPr="00767BAF"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  <w:t>  Определение жесткости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Метод определения общей жесткости основан на образовании при рН = 10 прочного комплексного соединения ионов кальция и магния с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этилендиаминтетраацетатом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натрия (ЭДТА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Na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,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трилон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Б). Определение проводят в присутствии индикатора -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эриохрома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черного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Т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(хромоген). Минимально определяемая концентрация - 0,05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 (при титровании 100 см3 пробы).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При высокой цветности пробу предварительно фильтруют через колонку с активированным углем (БАУ). Взвешенные и коллоидные частицы отделяют фильтрованием. Для устранения мешающего влияния некоторых катионов используют хлорид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гидроксиламина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или сульфид натрия.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Карбонатная (временная) и некарбонатная (постоянная) жесткость определяются расчетом. Обычно для вычисления карбонатной жесткости используются результаты определения щелочности (см. п. 3.2) карбонатная жесткость в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 равна щелочности в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/дм3. Тогда некарбонатная жесткость может быть определена как разность между общей и карбонатной жесткостью.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lastRenderedPageBreak/>
        <w:t xml:space="preserve">Если в исследуемой воде присутствуют значительные количества катионов щелочных металлов, причем с этими катионами связана часть гидрокарбонатных и карбонатных ионов, то величина, вычисленная по щелочности, не соответствует карбонатной жесткости. В таких случаях определяют только общую жесткость, не разделяя ее 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на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карбонатную и некарбонатную.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В диапазоне значений 0,1 - 1,0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 норма погрешности составляет ±10 %, свыше 1,0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/дм3 - ±5 %.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Определению общей жесткости воды мешают: медь, цинк, марганец и высокое содержание углекислых и двууглекислых солей. Влияние мешающих веществ устраняется в ходе анализа.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Точность определения при титровании 100 см3 пробы составляет 0,05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В коническую колбу вносят 100 см3 отфильтрованной испытуемой воды или меньший объем, разбавленный до 100 см3 дистиллированной водой. При этом суммарное содержание ионов кальция и магния во взятом объеме воды не должно превышать 0,5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/дм3. Затем прибавляют 5 см3 буферного раствора, 5 - 7 капель индикатора или приблизительно 0,1 г сухой смеси индикатора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хромогенчерного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с сухим хлористым натрием и сразу же титруют при сильном взбалтывании 0,05 н. раствором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трилона</w:t>
      </w:r>
      <w:proofErr w:type="spellEnd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Б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до изменения окраски в эквивалентной точке (окраска должна быть синей с зеленоватым оттенком).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Если на титрование было израсходовано больше 10 см3 0,05 н. раствора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трилона</w:t>
      </w:r>
      <w:proofErr w:type="spellEnd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Б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, то это указывает, что в отмеренном объеме воды суммарное содержание ионов кальция и магния больше 0,5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. В таких случаях следует определение повторить, взяв меньший объем воды и разбавив его до 100 мл дистиллированной водой.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Нечеткое изменение окраски в эквивалентной точке указывает на присутствие меди и цинка. Для устранения влияния мешающих веществ к отмеренной для титрования пробе воды прибавляют 1 - 2 см3 раствора сульфида натрия, после чего проводят испытания, как указано выше.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Если после прибавления к отмеренному объему воды буферного раствора и индикатора титруемый раствор постепенно обесцвечивается, приобретая серый цвет, что указывает на присутствие марганца, то в этом случае к пробе воды, отобранной для титрования, до внесения реактивов следует прибавить пять капель 1 %-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ного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раствора солянокислого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гидроксиламина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и далее определять жесткость, как указано выше.</w:t>
      </w:r>
      <w:proofErr w:type="gramEnd"/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Если титрование приобретает крайне затяжной характер с неустойчивой и нечеткой окраской в эквивалентной точке, что наблюдается при высокой щелочности воды, ее влияние устраняется прибавлением к пробе воды, отобранной для титрования, до внесения реактивов 0,1 н. раствора соляной кислоты в количестве, необходимом для нейтрализации щелочности воды, с последующим кипячением или продуванием раствора воздухом в течение 5 минут.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После этого прибавляют буферный раствор, индикатор и далее определяют жесткость, как указано выше.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Обработка результатов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Общую жесткость воды (X) в мг-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экв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/дм3 вычисляют по формуле: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noProof/>
          <w:color w:val="0E0E0E"/>
          <w:lang w:eastAsia="ru-RU"/>
        </w:rPr>
        <w:drawing>
          <wp:inline distT="0" distB="0" distL="0" distR="0" wp14:anchorId="3BDE0BCC" wp14:editId="50775FEF">
            <wp:extent cx="1545590" cy="399415"/>
            <wp:effectExtent l="0" t="0" r="0" b="635"/>
            <wp:docPr id="38" name="Рисунок 38" descr="http://www.opengost.ru/uploads/posts/2011-04/5984650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pengost.ru/uploads/posts/2011-04/5984650image01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где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v- количество раствора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трилона</w:t>
      </w:r>
      <w:proofErr w:type="spellEnd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Б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, израсходованное на титрование, см3;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К - поправочный коэффициент к нормальности раствора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трилона</w:t>
      </w:r>
      <w:proofErr w:type="spellEnd"/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Б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V - объем воды, взятый для определения, см3.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Расхождение между повторными определениями не должно превышать 2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отн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. %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</w:pPr>
      <w:r w:rsidRPr="00767BAF">
        <w:rPr>
          <w:rFonts w:ascii="Times New Roman" w:eastAsia="Times New Roman" w:hAnsi="Times New Roman" w:cs="Times New Roman"/>
          <w:b/>
          <w:color w:val="0E0E0E"/>
          <w:lang w:eastAsia="ru-RU"/>
        </w:rPr>
        <w:t xml:space="preserve">        </w:t>
      </w:r>
      <w:r w:rsidRPr="00767BAF"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  <w:t>Определение содержания общего железа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     Метод основан 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на взаимодействии ионов железа в щелочной среде с сульфосалициловой кислотой с образованием окрашенного в желтый цвет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комплексного соединения. Интенсивность окраски пропорциональна содержанию железа.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Предел обнаружения 0,1 мг/дм3.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Проведению анализа мешают медь при концентрации более 0,25 мг/дм3 и алюминий более 2 мг/дм3.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В диапазоне значений 0,001 - 0,01 мг/дм3 норма погрешности составляет ±50 %; 0,01 - 1,0 мг/дм3 - ±20 %; 1,0 - 5,0 мг/дм3 - ±15 %; свыше 5,0 мг/дм3 - ±5 %.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При массовой концентрации общего железа не более 2,00 мг/дм3 отбирают 50 см3 исследуемой воды (при большой массовой концентрации железа пробу разбавляют дистиллированной водой) и помещают в коническую колбу вместимостью 100 см3. Если проба при отборе не консервировалась кислотой, то к 50 см3 добавляют 0,20 см3 соляной кислоты плотностью 1,19 г/см3. Пробу воды нагревают до кипения и упаривают до объема 35 - 40 см3. Раствор охлаждают </w:t>
      </w: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lastRenderedPageBreak/>
        <w:t xml:space="preserve">до комнатной температуры, переносят в мерную колбу вместимостью 50 см3, ополаскивают 2 - 3 раза 1 см3 дистиллированной водой, сливая эти порции в ту же мерную колбу. 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Затем к полученному раствору прибавляют 1,00 см3 хлористого аммония, 1,00 см3 сульфосалициловой кислоты, 1,00 см3 раствора аммиака (тщательно перемешивая после добавления каждого реактива.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По индикаторной бумаге определяют значение рН раствора, которое должно быть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?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9. Если рН менее 9, то прибавляют еще 1 - 2 капли раствора аммиака (1:1) до рН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?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9.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Объем раствора в мерной колбе доводят до метки дистиллированной водой, оставляют стоять 5 мин для развития окраски. Измеряют оптическую плотность окрашенных растворов, используя фиолетовый светофильтр (l = 400 - 430 </w:t>
      </w:r>
      <w:proofErr w:type="spell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нм</w:t>
      </w:r>
      <w:proofErr w:type="spell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) и кюветы с толщиной оптического слоя 2, 3 или 5 см, по отношению к 50 см3дистиллированной воды, в которую добавлены те же реактивы. Массовую концентрацию общего железа находят по калибровочному графику.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Калибровочный график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Для построения калибровочного графика в ряд мерных колб вместимостью 50 см3 наливают 0,0; 1,0; 2,0; 5,0, 10,0; 15,0; 20,0 см3 рабочего стандартного раствора, доводят до метки дистиллированной водой, перемешивают и анализируют, как исследуемую воду. Получают шкалу растворов, соответствующих массовым концентрациям железа 0,0; 0,1, 0,2; 0,5; 1,0; 1,5; 2,0 мг/дм3.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Строят калибровочный график, откладывая по оси абсцисс массовую концентрацию железа, а по оси ординат - соответствующие значения оптической плотности. Построение калибровочного графика повторяют для каждой партии реактивов и не реже одного раза в квартал.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Обработка результатов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Массовую концентрацию железа (X) в анализируемой пробе, мг/см3, с учетом разбавления вычисляют по формуле.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noProof/>
          <w:color w:val="0E0E0E"/>
          <w:lang w:eastAsia="ru-RU"/>
        </w:rPr>
        <w:drawing>
          <wp:inline distT="0" distB="0" distL="0" distR="0" wp14:anchorId="0EA830F7" wp14:editId="656B1EBD">
            <wp:extent cx="760095" cy="399415"/>
            <wp:effectExtent l="0" t="0" r="1905" b="635"/>
            <wp:docPr id="40" name="Рисунок 40" descr="http://www.opengost.ru/uploads/posts/2011-04/5984650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pengost.ru/uploads/posts/2011-04/5984650image01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где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а-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 xml:space="preserve"> концентрация железа, найденная по калибровочному графику, мг/дм3;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V - объем воды, взятый для анализа, см3;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50 - объем, до которого разбавлена проба, см3.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За окончательный результат принимают среднее арифметическое результатов двух параллельных измерений, допустимое расхождение между которыми не должно превышать 25 % при массовой концентрации железа на уровне предельно допустимой. Результат округляют до двух значащих цифр.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Сходимость результатов анализа (А) в процентах вычисляют по формуле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noProof/>
          <w:color w:val="0E0E0E"/>
          <w:lang w:eastAsia="ru-RU"/>
        </w:rPr>
        <w:drawing>
          <wp:inline distT="0" distB="0" distL="0" distR="0" wp14:anchorId="59871C8A" wp14:editId="2F5EB8D8">
            <wp:extent cx="1275080" cy="438150"/>
            <wp:effectExtent l="0" t="0" r="1270" b="0"/>
            <wp:docPr id="39" name="Рисунок 39" descr="http://www.opengost.ru/uploads/posts/2011-04/5984650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pengost.ru/uploads/posts/2011-04/5984650image01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где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Р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1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 - больший результат из двух параллельных измерений;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Р</w:t>
      </w:r>
      <w:proofErr w:type="gramStart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2</w:t>
      </w:r>
      <w:proofErr w:type="gramEnd"/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 - меньший результат из двух параллельных измерений.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  <w:r w:rsidRPr="00767BAF">
        <w:rPr>
          <w:rFonts w:ascii="Times New Roman" w:eastAsia="Times New Roman" w:hAnsi="Times New Roman" w:cs="Times New Roman"/>
          <w:color w:val="0E0E0E"/>
          <w:lang w:eastAsia="ru-RU"/>
        </w:rPr>
        <w:t>Концентрацию трехвалентного (окисного) железа находят как разность определений общего и двухвалентного железа.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E"/>
          <w:lang w:eastAsia="ru-RU"/>
        </w:rPr>
      </w:pPr>
    </w:p>
    <w:p w:rsidR="00B70121" w:rsidRPr="00767BAF" w:rsidRDefault="005B3E55" w:rsidP="00767BAF">
      <w:pPr>
        <w:pStyle w:val="p8"/>
        <w:spacing w:before="0" w:beforeAutospacing="0" w:after="0" w:afterAutospacing="0"/>
        <w:jc w:val="right"/>
        <w:rPr>
          <w:sz w:val="22"/>
          <w:szCs w:val="22"/>
        </w:rPr>
      </w:pPr>
      <w:r w:rsidRPr="00767BAF">
        <w:rPr>
          <w:sz w:val="22"/>
          <w:szCs w:val="22"/>
        </w:rPr>
        <w:t>Приложение 3</w:t>
      </w:r>
    </w:p>
    <w:p w:rsidR="00B70121" w:rsidRPr="00767BAF" w:rsidRDefault="00B70121" w:rsidP="00767BAF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  <w:r w:rsidRPr="00767BAF">
        <w:rPr>
          <w:b/>
          <w:sz w:val="22"/>
          <w:szCs w:val="22"/>
        </w:rPr>
        <w:t>Правила отбора проб поверхностных вод</w:t>
      </w:r>
    </w:p>
    <w:p w:rsidR="00B70121" w:rsidRPr="00767BAF" w:rsidRDefault="00B70121" w:rsidP="00767BAF">
      <w:pPr>
        <w:spacing w:after="0" w:line="240" w:lineRule="auto"/>
        <w:jc w:val="center"/>
        <w:rPr>
          <w:rStyle w:val="s1"/>
          <w:rFonts w:ascii="Times New Roman" w:hAnsi="Times New Roman"/>
          <w:b/>
        </w:rPr>
      </w:pPr>
      <w:r w:rsidRPr="00767BAF">
        <w:rPr>
          <w:rStyle w:val="s1"/>
          <w:rFonts w:ascii="Times New Roman" w:hAnsi="Times New Roman"/>
        </w:rPr>
        <w:t>Порядок работы по отбору, хранению и транспортировке проб воды реки Волги</w:t>
      </w:r>
    </w:p>
    <w:p w:rsidR="00B70121" w:rsidRPr="00767BAF" w:rsidRDefault="00B70121" w:rsidP="00767BAF">
      <w:pPr>
        <w:pStyle w:val="1"/>
        <w:shd w:val="clear" w:color="auto" w:fill="FFFFFF"/>
        <w:spacing w:before="0" w:line="240" w:lineRule="auto"/>
        <w:jc w:val="both"/>
        <w:textAlignment w:val="baseline"/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</w:pPr>
      <w:r w:rsidRPr="00767BAF">
        <w:rPr>
          <w:rStyle w:val="s1"/>
          <w:rFonts w:ascii="Times New Roman" w:hAnsi="Times New Roman" w:cs="Times New Roman"/>
          <w:sz w:val="22"/>
          <w:szCs w:val="22"/>
        </w:rPr>
        <w:t xml:space="preserve">       </w:t>
      </w:r>
      <w:r w:rsidRPr="00767BAF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Порядок </w:t>
      </w:r>
      <w:proofErr w:type="gramStart"/>
      <w:r w:rsidRPr="00767BAF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>отбора проб воды реки Волги</w:t>
      </w:r>
      <w:proofErr w:type="gramEnd"/>
      <w:r w:rsidRPr="00767BAF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 основан  на ГОСТ 31861-20123 «Вода. Общие требования к отбору проб»  и рекомендациях </w:t>
      </w:r>
      <w:proofErr w:type="gramStart"/>
      <w:r w:rsidRPr="00767BAF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>Р</w:t>
      </w:r>
      <w:proofErr w:type="gramEnd"/>
      <w:r w:rsidRPr="00767BAF">
        <w:rPr>
          <w:rStyle w:val="s1"/>
          <w:rFonts w:ascii="Times New Roman" w:hAnsi="Times New Roman" w:cs="Times New Roman"/>
          <w:b w:val="0"/>
          <w:color w:val="auto"/>
          <w:sz w:val="22"/>
          <w:szCs w:val="22"/>
        </w:rPr>
        <w:t xml:space="preserve"> 52.24.353-2012 «Отбор проб поверхностных вод суши и очищенных сточных вод».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767BAF">
        <w:rPr>
          <w:rStyle w:val="s1"/>
          <w:rFonts w:ascii="Times New Roman" w:hAnsi="Times New Roman"/>
        </w:rPr>
        <w:t>Для отбора проб требуется: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  <w:color w:val="FF0000"/>
        </w:rPr>
      </w:pPr>
      <w:r w:rsidRPr="00767BAF">
        <w:rPr>
          <w:rStyle w:val="s1"/>
          <w:rFonts w:ascii="Times New Roman" w:hAnsi="Times New Roman"/>
        </w:rPr>
        <w:t>-  устройство для отбора проб, состоящее из стеклянного трехлитрового баллона, закрепленного на тросе (шнуре, веревке или в специальной сетке). К баллону для утяжеления необходимо прикрепить груз или поместить его в тяжелую оправу. Для проверки прочности и работоспособности устройства необходимо провести предварительные испытания.</w:t>
      </w:r>
      <w:r w:rsidRPr="00767BAF">
        <w:rPr>
          <w:rStyle w:val="s1"/>
          <w:rFonts w:ascii="Times New Roman" w:hAnsi="Times New Roman"/>
          <w:color w:val="FF0000"/>
        </w:rPr>
        <w:t xml:space="preserve">                                                                            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>- 3 пластиковых бутыли с пробками емкостью 1,5 литра (неиспользованных, приобретенных в магазине упаковки) с этикетками, на которых указано место отбора проб и номер пробы.</w:t>
      </w:r>
    </w:p>
    <w:p w:rsidR="00B70121" w:rsidRPr="00767BAF" w:rsidRDefault="00B70121" w:rsidP="00767BAF">
      <w:pPr>
        <w:spacing w:after="0" w:line="240" w:lineRule="auto"/>
        <w:jc w:val="center"/>
        <w:rPr>
          <w:rStyle w:val="s1"/>
          <w:rFonts w:ascii="Times New Roman" w:hAnsi="Times New Roman"/>
          <w:color w:val="FF0000"/>
        </w:rPr>
      </w:pPr>
      <w:r w:rsidRPr="00767BAF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0B17FCB" wp14:editId="14806F08">
            <wp:extent cx="843566" cy="1650040"/>
            <wp:effectExtent l="0" t="0" r="0" b="7620"/>
            <wp:docPr id="21" name="Рисунок 21" descr="https://moodle.ivkhk.ee/pluginfile.php/3056/mod_resource/content/0/otbor%20prob%203/IMG_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odle.ivkhk.ee/pluginfile.php/3056/mod_resource/content/0/otbor%20prob%203/IMG_3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5660" cy="165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>- пластиковая воронка</w:t>
      </w:r>
    </w:p>
    <w:p w:rsidR="00B70121" w:rsidRPr="00767BAF" w:rsidRDefault="00B70121" w:rsidP="00767BAF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 xml:space="preserve">  </w:t>
      </w:r>
      <w:r w:rsidRPr="00767BAF">
        <w:rPr>
          <w:rFonts w:ascii="Times New Roman" w:hAnsi="Times New Roman"/>
          <w:noProof/>
          <w:lang w:eastAsia="ru-RU"/>
        </w:rPr>
        <w:drawing>
          <wp:inline distT="0" distB="0" distL="0" distR="0" wp14:anchorId="1E30490B" wp14:editId="3D6EFB3F">
            <wp:extent cx="830687" cy="1240245"/>
            <wp:effectExtent l="0" t="0" r="7620" b="0"/>
            <wp:docPr id="22" name="Рисунок 22" descr="http://st12.stpulscen.ru/images/product/071/850/38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12.stpulscen.ru/images/product/071/850/381_big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1" cy="124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>- универсальная индикаторная бумага</w:t>
      </w:r>
    </w:p>
    <w:p w:rsidR="00B70121" w:rsidRPr="00767BAF" w:rsidRDefault="00B70121" w:rsidP="00767BAF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767BAF">
        <w:rPr>
          <w:rFonts w:ascii="Times New Roman" w:hAnsi="Times New Roman"/>
          <w:noProof/>
          <w:lang w:eastAsia="ru-RU"/>
        </w:rPr>
        <w:drawing>
          <wp:inline distT="0" distB="0" distL="0" distR="0" wp14:anchorId="65A967F7" wp14:editId="2F0664E5">
            <wp:extent cx="1603419" cy="1202831"/>
            <wp:effectExtent l="0" t="0" r="0" b="0"/>
            <wp:docPr id="23" name="Рисунок 23" descr="http://st5.stpulscen.ru/images/product/056/188/19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5.stpulscen.ru/images/product/056/188/196_big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46" cy="120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proofErr w:type="gramStart"/>
      <w:r w:rsidRPr="00767BAF">
        <w:rPr>
          <w:rStyle w:val="s1"/>
          <w:rFonts w:ascii="Times New Roman" w:hAnsi="Times New Roman"/>
        </w:rPr>
        <w:t>- водный термометр для измерения температуры воды (при отсутствии водного термометра можно использовать обычный воздушный термометр, опущенный в стеклянную банку (емкость 250 мл) с отобранной исследуемой водой.</w:t>
      </w:r>
      <w:proofErr w:type="gramEnd"/>
      <w:r w:rsidRPr="00767BAF">
        <w:rPr>
          <w:rStyle w:val="s1"/>
          <w:rFonts w:ascii="Times New Roman" w:hAnsi="Times New Roman"/>
        </w:rPr>
        <w:t xml:space="preserve"> </w:t>
      </w:r>
      <w:proofErr w:type="gramStart"/>
      <w:r w:rsidRPr="00767BAF">
        <w:rPr>
          <w:rStyle w:val="s1"/>
          <w:rFonts w:ascii="Times New Roman" w:hAnsi="Times New Roman"/>
        </w:rPr>
        <w:t>В этом случае нужна дополнительно стеклянная банка емкостью 250 мл).</w:t>
      </w:r>
      <w:proofErr w:type="gramEnd"/>
    </w:p>
    <w:p w:rsidR="00B70121" w:rsidRPr="00767BAF" w:rsidRDefault="00B70121" w:rsidP="00767BAF">
      <w:pPr>
        <w:spacing w:after="0" w:line="240" w:lineRule="auto"/>
        <w:jc w:val="center"/>
        <w:rPr>
          <w:rStyle w:val="s1"/>
          <w:rFonts w:ascii="Times New Roman" w:hAnsi="Times New Roman"/>
        </w:rPr>
      </w:pPr>
      <w:r w:rsidRPr="00767BAF">
        <w:rPr>
          <w:rFonts w:ascii="Times New Roman" w:hAnsi="Times New Roman"/>
          <w:noProof/>
          <w:lang w:eastAsia="ru-RU"/>
        </w:rPr>
        <w:drawing>
          <wp:inline distT="0" distB="0" distL="0" distR="0" wp14:anchorId="235969D4" wp14:editId="383DAC2E">
            <wp:extent cx="2214390" cy="1688199"/>
            <wp:effectExtent l="0" t="0" r="0" b="7620"/>
            <wp:docPr id="24" name="Рисунок 24" descr="https://ds04.infourok.ru/uploads/ex/0952/000846b1-60d62ac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952/000846b1-60d62ac5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0411" cy="1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767BAF">
        <w:rPr>
          <w:rStyle w:val="s1"/>
          <w:rFonts w:ascii="Times New Roman" w:hAnsi="Times New Roman"/>
        </w:rPr>
        <w:t xml:space="preserve">  Определение места отбора проб</w:t>
      </w:r>
    </w:p>
    <w:p w:rsidR="005B3E55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  Для оценки качества воды по отношению к нормативам содержания (предельно допустимых концентраций) в ней показателей чаще всего используется точечный отбор проб</w:t>
      </w:r>
      <w:r w:rsidR="005B3E55" w:rsidRPr="00767BAF">
        <w:rPr>
          <w:rFonts w:ascii="Times New Roman" w:eastAsia="Times New Roman" w:hAnsi="Times New Roman"/>
          <w:color w:val="2D2D2D"/>
          <w:spacing w:val="2"/>
          <w:lang w:eastAsia="ru-RU"/>
        </w:rPr>
        <w:t>.</w:t>
      </w: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При выборе точного места отбора необходимо, чтобы проба была репрезентативной (адекватной водному объекту в данном месте), т.е. </w:t>
      </w:r>
      <w:r w:rsidRPr="00767BAF">
        <w:rPr>
          <w:rFonts w:ascii="Times New Roman" w:eastAsia="Times New Roman" w:hAnsi="Times New Roman"/>
          <w:spacing w:val="2"/>
          <w:lang w:eastAsia="ru-RU"/>
        </w:rPr>
        <w:t xml:space="preserve">вода должна быть отобрана в </w:t>
      </w:r>
      <w:r w:rsidR="005B3E55" w:rsidRPr="00767BAF">
        <w:rPr>
          <w:rFonts w:ascii="Times New Roman" w:eastAsia="Times New Roman" w:hAnsi="Times New Roman"/>
          <w:spacing w:val="2"/>
          <w:lang w:eastAsia="ru-RU"/>
        </w:rPr>
        <w:t>месте</w:t>
      </w:r>
      <w:r w:rsidRPr="00767BAF">
        <w:rPr>
          <w:rFonts w:ascii="Times New Roman" w:eastAsia="Times New Roman" w:hAnsi="Times New Roman"/>
          <w:b/>
          <w:spacing w:val="2"/>
          <w:lang w:eastAsia="ru-RU"/>
        </w:rPr>
        <w:t xml:space="preserve"> </w:t>
      </w:r>
      <w:r w:rsidRPr="00767BAF">
        <w:rPr>
          <w:rFonts w:ascii="Times New Roman" w:eastAsia="Times New Roman" w:hAnsi="Times New Roman"/>
          <w:spacing w:val="2"/>
          <w:lang w:eastAsia="ru-RU"/>
        </w:rPr>
        <w:t>ее полного смешения.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  <w:b/>
        </w:rPr>
      </w:pPr>
      <w:r w:rsidRPr="00767BAF">
        <w:rPr>
          <w:rStyle w:val="s1"/>
          <w:rFonts w:ascii="Times New Roman" w:hAnsi="Times New Roman"/>
        </w:rPr>
        <w:t>Процесс отбора проб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  <w:i/>
        </w:rPr>
        <w:t>Предварительная подготовка:</w:t>
      </w:r>
      <w:r w:rsidRPr="00767BAF">
        <w:rPr>
          <w:rStyle w:val="s1"/>
          <w:rFonts w:ascii="Times New Roman" w:hAnsi="Times New Roman"/>
        </w:rPr>
        <w:t xml:space="preserve"> в большой емкости в течение 10 минут прокипятить стеклянный трехлитровый баллон и банку емкостью 250 мл, которые будут использоваться для отбора проб воды и определения р</w:t>
      </w:r>
      <w:proofErr w:type="gramStart"/>
      <w:r w:rsidRPr="00767BAF">
        <w:rPr>
          <w:rStyle w:val="s1"/>
          <w:rFonts w:ascii="Times New Roman" w:hAnsi="Times New Roman"/>
          <w:lang w:val="en-US"/>
        </w:rPr>
        <w:t>H</w:t>
      </w:r>
      <w:proofErr w:type="gramEnd"/>
      <w:r w:rsidRPr="00767BAF">
        <w:rPr>
          <w:rStyle w:val="s1"/>
          <w:rFonts w:ascii="Times New Roman" w:hAnsi="Times New Roman"/>
        </w:rPr>
        <w:t xml:space="preserve"> и температуры.  После остывания баллон и банку закрыть чистыми пластиковыми крышками. Перед выходом на отбор к баллону прикрепить трос (шнур, веревку), привязать груз, крышку снять непосредственно перед отбором проб.</w:t>
      </w:r>
    </w:p>
    <w:p w:rsidR="00B70121" w:rsidRPr="00767BAF" w:rsidRDefault="00B70121" w:rsidP="00767BAF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767BAF">
        <w:rPr>
          <w:rStyle w:val="s1"/>
          <w:rFonts w:ascii="Times New Roman" w:hAnsi="Times New Roman"/>
        </w:rPr>
        <w:t xml:space="preserve">     Для отбора проб баллон, закрепленный на тросе с прикрепленным грузом, опустить в воду. После заполнения баллон поднять из воды. Провести определение</w:t>
      </w: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Р</w:t>
      </w:r>
      <w:proofErr w:type="gramStart"/>
      <w:r w:rsidRPr="00767BAF">
        <w:rPr>
          <w:rFonts w:ascii="Times New Roman" w:eastAsia="Times New Roman" w:hAnsi="Times New Roman"/>
          <w:color w:val="2D2D2D"/>
          <w:spacing w:val="2"/>
          <w:lang w:val="en-US" w:eastAsia="ru-RU"/>
        </w:rPr>
        <w:t>h</w:t>
      </w:r>
      <w:proofErr w:type="gramEnd"/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 и температуры (важно сделать это сразу после отбора пробы). Для определения температуры  из стеклянного баллона в банку емкостью 250 мл налить  исследуемую пробу воды, опустить в нее термометр и через 3 </w:t>
      </w: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lastRenderedPageBreak/>
        <w:t xml:space="preserve">минуты снять показания, не вынимая термометр из воды.  Затем в ту же банку опустить часть полоски универсальной индикаторной бумаги, через 1 минуту вынуть полоску и сравнить ее цвет  с эталонной шкалой на упаковке. </w:t>
      </w:r>
    </w:p>
    <w:p w:rsidR="00B70121" w:rsidRPr="00767BAF" w:rsidRDefault="00B70121" w:rsidP="00767BAF">
      <w:pPr>
        <w:spacing w:after="0" w:line="240" w:lineRule="auto"/>
        <w:jc w:val="center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767BAF">
        <w:rPr>
          <w:rFonts w:ascii="Times New Roman" w:hAnsi="Times New Roman"/>
          <w:noProof/>
          <w:lang w:eastAsia="ru-RU"/>
        </w:rPr>
        <w:drawing>
          <wp:inline distT="0" distB="0" distL="0" distR="0" wp14:anchorId="31032319" wp14:editId="60664D5F">
            <wp:extent cx="2451253" cy="1718629"/>
            <wp:effectExtent l="0" t="0" r="6350" b="0"/>
            <wp:docPr id="25" name="Рисунок 25" descr="http://2.bp.blogspot.com/-sTTQ89Z741Q/T_sqzToP3PI/AAAAAAAAAHs/9YDpsIZ9zCc/s1600/lakmuc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sTTQ89Z741Q/T_sqzToP3PI/AAAAAAAAAHs/9YDpsIZ9zCc/s1600/lakmucovaya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51" cy="17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     Определить по шкале показания</w:t>
      </w:r>
      <w:r w:rsidRPr="00767BAF">
        <w:rPr>
          <w:rStyle w:val="s1"/>
          <w:rFonts w:ascii="Times New Roman" w:hAnsi="Times New Roman"/>
        </w:rPr>
        <w:t xml:space="preserve"> р</w:t>
      </w:r>
      <w:proofErr w:type="gramStart"/>
      <w:r w:rsidRPr="00767BAF">
        <w:rPr>
          <w:rStyle w:val="s1"/>
          <w:rFonts w:ascii="Times New Roman" w:hAnsi="Times New Roman"/>
          <w:lang w:val="en-US"/>
        </w:rPr>
        <w:t>H</w:t>
      </w:r>
      <w:proofErr w:type="gramEnd"/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>. Результаты записать.</w:t>
      </w:r>
      <w:r w:rsidRPr="00767BAF">
        <w:rPr>
          <w:rStyle w:val="s1"/>
          <w:rFonts w:ascii="Times New Roman" w:hAnsi="Times New Roman"/>
        </w:rPr>
        <w:t xml:space="preserve"> Воду из стеклянного баллона перелить в пластиковую бутылку, предварительно ополоснув ее 3 раза исследуемой водой.  Переливать воду из баллона через воронку нужно аккуратно, так, чтобы она стекала в бутылку по ее стенке (очень важно для результатов исследования). Бутылку наполняют</w:t>
      </w:r>
      <w:r w:rsidRPr="00767BAF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водой до переливания через край, после чего закрывают пробкой так, чтобы в бутылке не оставалось пузырьков воздуха (наличие воздуха в бутылке может исказить результаты исследования). К бутылке прикрепляют этикетку (если это не было сделано ранее). </w:t>
      </w:r>
      <w:r w:rsidRPr="00767BAF">
        <w:rPr>
          <w:rStyle w:val="s1"/>
          <w:rFonts w:ascii="Times New Roman" w:hAnsi="Times New Roman"/>
        </w:rPr>
        <w:t xml:space="preserve">Для достоверности результатов исследования в каждой точке отбора необходимо взять 3 пробы, каждый раз набирая воду в стеклянный баллон и проводя все ранее описанные действия, включая измерения </w:t>
      </w:r>
      <w:r w:rsidRPr="00767BAF">
        <w:rPr>
          <w:rStyle w:val="s1"/>
          <w:rFonts w:ascii="Times New Roman" w:hAnsi="Times New Roman"/>
          <w:lang w:val="en-US"/>
        </w:rPr>
        <w:t>pH</w:t>
      </w:r>
      <w:r w:rsidRPr="00767BAF">
        <w:rPr>
          <w:rStyle w:val="s1"/>
          <w:rFonts w:ascii="Times New Roman" w:hAnsi="Times New Roman"/>
        </w:rPr>
        <w:t xml:space="preserve"> и температуры каждой пробы. 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>Хранение и транспортировка проб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 w:cs="Times New Roman"/>
        </w:rPr>
      </w:pPr>
      <w:r w:rsidRPr="00767BAF">
        <w:rPr>
          <w:rStyle w:val="s1"/>
          <w:rFonts w:ascii="Times New Roman" w:hAnsi="Times New Roman"/>
        </w:rPr>
        <w:t xml:space="preserve">     Для дальнейших исследований пробы необходимо доставить в лабораторию в течение следующих 24 часов. Для сведения к минимуму процессов, изменяющих первоначальный химический состав проб воды, их необходимо хранить в холодильнике при температуре </w:t>
      </w:r>
      <w:r w:rsidRPr="00767BAF">
        <w:rPr>
          <w:rStyle w:val="s1"/>
          <w:rFonts w:ascii="Times New Roman" w:hAnsi="Times New Roman" w:cs="Times New Roman"/>
        </w:rPr>
        <w:t>от 20 до 50С в темноте. При транспортировке проб в лабораторию необходимо создать условия, препятствующие нагреванию проб, излишнему взбалтыванию и самопроизвольному открытию пробок бутылок.</w:t>
      </w:r>
    </w:p>
    <w:p w:rsidR="00B70121" w:rsidRPr="00767BAF" w:rsidRDefault="00B70121" w:rsidP="00041AF2">
      <w:pPr>
        <w:spacing w:after="0" w:line="240" w:lineRule="auto"/>
        <w:jc w:val="center"/>
        <w:rPr>
          <w:rStyle w:val="s1"/>
          <w:rFonts w:ascii="Times New Roman" w:hAnsi="Times New Roman"/>
          <w:b/>
        </w:rPr>
      </w:pPr>
      <w:r w:rsidRPr="00767BAF">
        <w:rPr>
          <w:rStyle w:val="s1"/>
          <w:rFonts w:ascii="Times New Roman" w:hAnsi="Times New Roman"/>
          <w:b/>
        </w:rPr>
        <w:t>Способы консервации и условия хранения проб  воды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 xml:space="preserve">     Вода должна быть подвергнута исследованию в день отбора. Если это невозможно, отобранные пробы помещают для хранения в холодильник и консервируют. Способы консервации и условия хранения указаны в табл. 1.</w:t>
      </w:r>
    </w:p>
    <w:p w:rsidR="00B70121" w:rsidRPr="00767BAF" w:rsidRDefault="00B70121" w:rsidP="00767BAF">
      <w:pPr>
        <w:spacing w:after="0" w:line="240" w:lineRule="auto"/>
        <w:jc w:val="both"/>
        <w:rPr>
          <w:rStyle w:val="s1"/>
          <w:rFonts w:ascii="Times New Roman" w:hAnsi="Times New Roman"/>
        </w:rPr>
      </w:pPr>
      <w:r w:rsidRPr="00767BAF">
        <w:rPr>
          <w:rStyle w:val="s1"/>
          <w:rFonts w:ascii="Times New Roman" w:hAnsi="Times New Roman"/>
        </w:rPr>
        <w:t xml:space="preserve">      Таблица 1. Способы консервации и условия хранения проб воды</w:t>
      </w:r>
    </w:p>
    <w:tbl>
      <w:tblPr>
        <w:tblStyle w:val="a7"/>
        <w:tblW w:w="8085" w:type="dxa"/>
        <w:jc w:val="center"/>
        <w:tblLook w:val="04A0" w:firstRow="1" w:lastRow="0" w:firstColumn="1" w:lastColumn="0" w:noHBand="0" w:noVBand="1"/>
      </w:tblPr>
      <w:tblGrid>
        <w:gridCol w:w="2223"/>
        <w:gridCol w:w="1002"/>
        <w:gridCol w:w="2201"/>
        <w:gridCol w:w="2659"/>
      </w:tblGrid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Определяемый компонент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Объем пробы, см3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Вид и количество консерванта на 1 дм3 воды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Сроки и условия хранения проб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I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II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III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IV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Запах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400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6 ч при 2 - 5</w:t>
            </w:r>
            <w:proofErr w:type="gramStart"/>
            <w:r w:rsidRPr="00767BAF">
              <w:rPr>
                <w:rStyle w:val="s1"/>
                <w:rFonts w:ascii="Times New Roman" w:hAnsi="Times New Roman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Вкус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Не хранят. Определение проводят не позднее чем через 2 ч после отбора.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24 ч при 2 - 5</w:t>
            </w:r>
            <w:proofErr w:type="gramStart"/>
            <w:r w:rsidRPr="00767BAF">
              <w:rPr>
                <w:rStyle w:val="s1"/>
                <w:rFonts w:ascii="Times New Roman" w:hAnsi="Times New Roman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рН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jc w:val="both"/>
              <w:rPr>
                <w:rStyle w:val="s1"/>
                <w:rFonts w:ascii="Times New Roman" w:hAnsi="Times New Roman"/>
              </w:rPr>
            </w:pPr>
            <w:r w:rsidRPr="00767BAF">
              <w:rPr>
                <w:rStyle w:val="s1"/>
                <w:rFonts w:ascii="Times New Roman" w:hAnsi="Times New Roman"/>
              </w:rPr>
              <w:t>6 ч при температуре ниже температуры отбора проб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Углекислота свободная, гидрокарбонаты, карбонаты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Хлориды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 мес.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Сульфаты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767BAF">
              <w:rPr>
                <w:rFonts w:ascii="Times New Roman" w:eastAsia="Times New Roman" w:hAnsi="Times New Roman"/>
                <w:lang w:eastAsia="ru-RU"/>
              </w:rPr>
              <w:t>.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Фториды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 мес.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Нитраты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2 - 4 см</w:t>
            </w:r>
            <w:r w:rsidRPr="00767BA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хлороформа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Нитриты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Сероводород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Спец. реактив.</w:t>
            </w:r>
          </w:p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lastRenderedPageBreak/>
              <w:t>См. методику анализа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lastRenderedPageBreak/>
              <w:t>24 ч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lastRenderedPageBreak/>
              <w:t>Силикаты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 см</w:t>
            </w:r>
            <w:r w:rsidRPr="00767BA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 Н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2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SO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4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 (1:3)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Определение проводят в течение 24 ч после отбора. Хранить только в полиэтиленовой посуде.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3 см</w:t>
            </w:r>
            <w:r w:rsidRPr="00767BA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НСl</w:t>
            </w:r>
            <w:proofErr w:type="spellEnd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конц</w:t>
            </w:r>
            <w:proofErr w:type="spellEnd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. или эквивалентное количество 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>разбавленной</w:t>
            </w:r>
            <w:proofErr w:type="gramEnd"/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Железо (II) - 24 ч</w:t>
            </w:r>
          </w:p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Железо 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>общ</w:t>
            </w:r>
            <w:proofErr w:type="gramEnd"/>
            <w:r w:rsidRPr="00767BAF">
              <w:rPr>
                <w:rFonts w:ascii="Times New Roman" w:eastAsia="Times New Roman" w:hAnsi="Times New Roman"/>
                <w:lang w:eastAsia="ru-RU"/>
              </w:rPr>
              <w:t>. - 1 мес.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Марганец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- ? -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 мес.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Жесткость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Кальций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- ? -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Натрий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- ? -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Калий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- ? -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 мес.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Аммоний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 см</w:t>
            </w:r>
            <w:r w:rsidRPr="00767BA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 Н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2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SО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4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(1:3)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Окисляемость 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50 см</w:t>
            </w:r>
            <w:r w:rsidRPr="00767BA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 Н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2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SО</w:t>
            </w:r>
            <w:r w:rsidRPr="00767BAF">
              <w:rPr>
                <w:rFonts w:ascii="Times New Roman" w:eastAsia="Times New Roman" w:hAnsi="Times New Roman"/>
                <w:vertAlign w:val="subscript"/>
                <w:lang w:eastAsia="ru-RU"/>
              </w:rPr>
              <w:t>4</w:t>
            </w:r>
            <w:r w:rsidRPr="00767BAF">
              <w:rPr>
                <w:rFonts w:ascii="Times New Roman" w:eastAsia="Times New Roman" w:hAnsi="Times New Roman"/>
                <w:lang w:eastAsia="ru-RU"/>
              </w:rPr>
              <w:t>(1:3)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767BAF">
              <w:rPr>
                <w:rFonts w:ascii="Times New Roman" w:eastAsia="Times New Roman" w:hAnsi="Times New Roman"/>
                <w:lang w:eastAsia="ru-RU"/>
              </w:rPr>
              <w:t>.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Растворенный кислород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Спец. реактив.</w:t>
            </w:r>
          </w:p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См. методику анализа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767BAF">
              <w:rPr>
                <w:rFonts w:ascii="Times New Roman" w:eastAsia="Times New Roman" w:hAnsi="Times New Roman"/>
                <w:lang w:eastAsia="ru-RU"/>
              </w:rPr>
              <w:t>сут</w:t>
            </w:r>
            <w:proofErr w:type="spellEnd"/>
            <w:r w:rsidRPr="00767B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B70121" w:rsidRPr="00767BAF" w:rsidTr="00B70121">
        <w:trPr>
          <w:jc w:val="center"/>
        </w:trPr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Сухой остаток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Не консервируют</w:t>
            </w:r>
          </w:p>
        </w:tc>
        <w:tc>
          <w:tcPr>
            <w:tcW w:w="0" w:type="auto"/>
            <w:hideMark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lang w:eastAsia="ru-RU"/>
              </w:rPr>
              <w:t>24 ч при 2 - 5</w:t>
            </w:r>
            <w:proofErr w:type="gramStart"/>
            <w:r w:rsidRPr="00767BAF">
              <w:rPr>
                <w:rFonts w:ascii="Times New Roman" w:eastAsia="Times New Roman" w:hAnsi="Times New Roman"/>
                <w:lang w:eastAsia="ru-RU"/>
              </w:rPr>
              <w:t xml:space="preserve"> °С</w:t>
            </w:r>
            <w:proofErr w:type="gramEnd"/>
          </w:p>
        </w:tc>
      </w:tr>
    </w:tbl>
    <w:p w:rsidR="00B70121" w:rsidRPr="00767BAF" w:rsidRDefault="00B70121" w:rsidP="00767BAF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70121" w:rsidRPr="00767BAF" w:rsidRDefault="00A90F71" w:rsidP="00767BAF">
      <w:pPr>
        <w:pStyle w:val="p8"/>
        <w:spacing w:before="0" w:beforeAutospacing="0" w:after="0" w:afterAutospacing="0"/>
        <w:jc w:val="right"/>
        <w:rPr>
          <w:sz w:val="22"/>
          <w:szCs w:val="22"/>
        </w:rPr>
      </w:pPr>
      <w:r w:rsidRPr="00767BAF">
        <w:rPr>
          <w:sz w:val="22"/>
          <w:szCs w:val="22"/>
        </w:rPr>
        <w:t>Приложение 4</w:t>
      </w:r>
    </w:p>
    <w:p w:rsidR="00203D1C" w:rsidRPr="00767BAF" w:rsidRDefault="00203D1C" w:rsidP="00767BAF">
      <w:pPr>
        <w:pStyle w:val="z-"/>
        <w:rPr>
          <w:rFonts w:ascii="Times New Roman" w:hAnsi="Times New Roman" w:cs="Times New Roman"/>
          <w:sz w:val="22"/>
          <w:szCs w:val="22"/>
        </w:rPr>
      </w:pPr>
      <w:r w:rsidRPr="00767BAF">
        <w:rPr>
          <w:rFonts w:ascii="Times New Roman" w:hAnsi="Times New Roman" w:cs="Times New Roman"/>
          <w:sz w:val="22"/>
          <w:szCs w:val="22"/>
        </w:rPr>
        <w:t>Начало формы</w:t>
      </w:r>
    </w:p>
    <w:p w:rsidR="00203D1C" w:rsidRPr="00767BAF" w:rsidRDefault="00203D1C" w:rsidP="00767BAF">
      <w:pPr>
        <w:pStyle w:val="z-1"/>
        <w:rPr>
          <w:rFonts w:ascii="Times New Roman" w:hAnsi="Times New Roman" w:cs="Times New Roman"/>
          <w:sz w:val="22"/>
          <w:szCs w:val="22"/>
        </w:rPr>
      </w:pPr>
      <w:r w:rsidRPr="00767BAF">
        <w:rPr>
          <w:rFonts w:ascii="Times New Roman" w:hAnsi="Times New Roman" w:cs="Times New Roman"/>
          <w:sz w:val="22"/>
          <w:szCs w:val="22"/>
        </w:rPr>
        <w:t>Конец формы</w:t>
      </w:r>
    </w:p>
    <w:p w:rsidR="00B70121" w:rsidRPr="00767BAF" w:rsidRDefault="00B70121" w:rsidP="00767BAF">
      <w:pPr>
        <w:pStyle w:val="p8"/>
        <w:spacing w:before="0" w:beforeAutospacing="0" w:after="0" w:afterAutospacing="0"/>
        <w:jc w:val="center"/>
        <w:rPr>
          <w:b/>
          <w:sz w:val="22"/>
          <w:szCs w:val="22"/>
        </w:rPr>
      </w:pPr>
      <w:r w:rsidRPr="00767BAF">
        <w:rPr>
          <w:b/>
          <w:sz w:val="22"/>
          <w:szCs w:val="22"/>
        </w:rPr>
        <w:t>Предельно-допустимые значения для поверхностных вод</w:t>
      </w:r>
    </w:p>
    <w:tbl>
      <w:tblPr>
        <w:tblStyle w:val="a7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2301"/>
        <w:gridCol w:w="1606"/>
        <w:gridCol w:w="1347"/>
        <w:gridCol w:w="1701"/>
        <w:gridCol w:w="1993"/>
      </w:tblGrid>
      <w:tr w:rsidR="00B70121" w:rsidRPr="00767BAF" w:rsidTr="00B70121">
        <w:trPr>
          <w:jc w:val="center"/>
        </w:trPr>
        <w:tc>
          <w:tcPr>
            <w:tcW w:w="711" w:type="dxa"/>
            <w:vMerge w:val="restart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№</w:t>
            </w:r>
            <w:r w:rsidRPr="00767BAF">
              <w:rPr>
                <w:color w:val="000000"/>
                <w:sz w:val="22"/>
                <w:szCs w:val="22"/>
              </w:rPr>
              <w:br/>
            </w:r>
            <w:proofErr w:type="gramStart"/>
            <w:r w:rsidRPr="00767BA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67BA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01" w:type="dxa"/>
            <w:vMerge w:val="restart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Анализируемые показатели</w:t>
            </w:r>
          </w:p>
        </w:tc>
        <w:tc>
          <w:tcPr>
            <w:tcW w:w="1606" w:type="dxa"/>
            <w:vMerge w:val="restart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Класс опасности (Приказ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Росрыболовства</w:t>
            </w:r>
            <w:proofErr w:type="spellEnd"/>
            <w:r w:rsidRPr="00767BAF">
              <w:rPr>
                <w:color w:val="000000"/>
                <w:sz w:val="22"/>
                <w:szCs w:val="22"/>
              </w:rPr>
              <w:t xml:space="preserve"> от 18.01.2010 №20 и СанПиН 2.1.5.980-00)</w:t>
            </w:r>
          </w:p>
        </w:tc>
        <w:tc>
          <w:tcPr>
            <w:tcW w:w="1347" w:type="dxa"/>
            <w:vMerge w:val="restart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ПДК водных объектов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рыбохозяйственного</w:t>
            </w:r>
            <w:proofErr w:type="spellEnd"/>
            <w:r w:rsidRPr="00767BAF">
              <w:rPr>
                <w:color w:val="000000"/>
                <w:sz w:val="22"/>
                <w:szCs w:val="22"/>
              </w:rPr>
              <w:t xml:space="preserve"> значения (Приказ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Росрыболовства</w:t>
            </w:r>
            <w:proofErr w:type="spellEnd"/>
            <w:r w:rsidRPr="00767BAF">
              <w:rPr>
                <w:color w:val="000000"/>
                <w:sz w:val="22"/>
                <w:szCs w:val="22"/>
              </w:rPr>
              <w:t xml:space="preserve"> от 18.01.2010 №20)</w:t>
            </w: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ПДК водных объектов питьевого, хозяйственно-бытового и рекреационного водопользования</w:t>
            </w:r>
            <w:r w:rsidRPr="00767BAF">
              <w:rPr>
                <w:color w:val="000000"/>
                <w:sz w:val="22"/>
                <w:szCs w:val="22"/>
              </w:rPr>
              <w:br/>
              <w:t>(ГН 2.1.5.1315-03 с изменениями ГН 2.1.5.2280-07 и СанПиН 2.1.5.980-00)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2301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категория водопользования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2301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Для питьевого и хозяйственно-бытового водопользования, а также для водоснабжения пищевых предприятий (первая категория)</w:t>
            </w:r>
          </w:p>
        </w:tc>
        <w:tc>
          <w:tcPr>
            <w:tcW w:w="1993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Для рекреационного водопользования, а также в черте населенных мест (вторая категория)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Прозрачность, </w:t>
            </w:r>
            <w:proofErr w:type="gram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не ниже 20</w:t>
            </w:r>
          </w:p>
        </w:tc>
        <w:tc>
          <w:tcPr>
            <w:tcW w:w="1993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Взвешенные вещества, мг/дм3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В черте населенных мест при сбросе сточных вод, производстве работ на водном объекте и в прибрежной зоне содержание взвешенных веществ в контрольном створе (пункте) не должно увеличиваться по сравнению с естественными условиями более чем на 0,75 мг/куб.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дм</w:t>
            </w:r>
            <w:proofErr w:type="spellEnd"/>
          </w:p>
        </w:tc>
      </w:tr>
      <w:tr w:rsidR="00B70121" w:rsidRPr="00767BAF" w:rsidTr="00B70121">
        <w:trPr>
          <w:trHeight w:val="602"/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Минерализация воды, мг/л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не более 1000 (в контрольном створе</w:t>
            </w:r>
            <w:proofErr w:type="gramEnd"/>
          </w:p>
          <w:p w:rsidR="00B70121" w:rsidRPr="00767BAF" w:rsidRDefault="00B70121" w:rsidP="00767B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Водородный показатель (рН)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БПК5, мгО2/л (не должно превышать при температуре 20 град. C</w:t>
            </w:r>
            <w:proofErr w:type="gram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2 (в контрольном створе)</w:t>
            </w:r>
          </w:p>
        </w:tc>
        <w:tc>
          <w:tcPr>
            <w:tcW w:w="1993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4 (в контрольном створе)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ХПК, </w:t>
            </w:r>
            <w:proofErr w:type="spell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мгО</w:t>
            </w:r>
            <w:proofErr w:type="spellEnd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30 (в контрольном створе)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Хлорид-анион </w:t>
            </w:r>
            <w:proofErr w:type="spell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Cl</w:t>
            </w:r>
            <w:proofErr w:type="spellEnd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-, мг/л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Железо </w:t>
            </w:r>
            <w:proofErr w:type="spellStart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Fe</w:t>
            </w:r>
            <w:proofErr w:type="spellEnd"/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, мг/л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3694" w:type="dxa"/>
            <w:gridSpan w:val="2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rPr>
                <w:sz w:val="22"/>
                <w:szCs w:val="22"/>
              </w:rPr>
            </w:pPr>
            <w:r w:rsidRPr="00767BAF">
              <w:rPr>
                <w:sz w:val="22"/>
                <w:szCs w:val="22"/>
              </w:rPr>
              <w:t>9.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 xml:space="preserve">Хром общий </w:t>
            </w:r>
            <w:proofErr w:type="spellStart"/>
            <w:r w:rsidRPr="00767BAF">
              <w:rPr>
                <w:color w:val="000000"/>
                <w:sz w:val="22"/>
                <w:szCs w:val="22"/>
              </w:rPr>
              <w:t>Cr</w:t>
            </w:r>
            <w:proofErr w:type="spellEnd"/>
            <w:r w:rsidRPr="00767BAF">
              <w:rPr>
                <w:color w:val="000000"/>
                <w:sz w:val="22"/>
                <w:szCs w:val="22"/>
              </w:rPr>
              <w:t>, мг/л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</w:tr>
      <w:tr w:rsidR="00B70121" w:rsidRPr="00767BAF" w:rsidTr="00B70121">
        <w:trPr>
          <w:jc w:val="center"/>
        </w:trPr>
        <w:tc>
          <w:tcPr>
            <w:tcW w:w="711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rPr>
                <w:sz w:val="22"/>
                <w:szCs w:val="22"/>
              </w:rPr>
            </w:pPr>
            <w:r w:rsidRPr="00767BAF">
              <w:rPr>
                <w:sz w:val="22"/>
                <w:szCs w:val="22"/>
              </w:rPr>
              <w:t>10.</w:t>
            </w:r>
          </w:p>
        </w:tc>
        <w:tc>
          <w:tcPr>
            <w:tcW w:w="2301" w:type="dxa"/>
          </w:tcPr>
          <w:p w:rsidR="00B70121" w:rsidRPr="00767BAF" w:rsidRDefault="00B70121" w:rsidP="00767BAF">
            <w:pPr>
              <w:spacing w:before="15" w:after="1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Нефтепродукты, мг/л</w:t>
            </w:r>
          </w:p>
        </w:tc>
        <w:tc>
          <w:tcPr>
            <w:tcW w:w="1606" w:type="dxa"/>
          </w:tcPr>
          <w:p w:rsidR="00B70121" w:rsidRPr="00767BAF" w:rsidRDefault="00B70121" w:rsidP="00767BAF">
            <w:pPr>
              <w:spacing w:before="15" w:after="1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7BA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7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7BAF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1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70121" w:rsidRPr="00767BAF" w:rsidRDefault="00B70121" w:rsidP="00767BAF">
            <w:pPr>
              <w:pStyle w:val="p8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</w:tr>
    </w:tbl>
    <w:p w:rsidR="00547C3E" w:rsidRPr="00767BAF" w:rsidRDefault="00547C3E" w:rsidP="00767BA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7C3E" w:rsidRPr="00767BAF" w:rsidRDefault="00547C3E" w:rsidP="00767B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767BAF">
        <w:rPr>
          <w:rFonts w:ascii="Arial" w:eastAsia="Times New Roman" w:hAnsi="Arial" w:cs="Arial"/>
          <w:vanish/>
          <w:lang w:eastAsia="ru-RU"/>
        </w:rPr>
        <w:t>Начало формы</w:t>
      </w:r>
    </w:p>
    <w:p w:rsidR="00547C3E" w:rsidRPr="00767BAF" w:rsidRDefault="00547C3E" w:rsidP="00767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767BAF">
        <w:rPr>
          <w:rFonts w:ascii="Arial" w:eastAsia="Times New Roman" w:hAnsi="Arial" w:cs="Arial"/>
          <w:vanish/>
          <w:lang w:eastAsia="ru-RU"/>
        </w:rPr>
        <w:t>Конец формы</w:t>
      </w:r>
    </w:p>
    <w:p w:rsidR="00547C3E" w:rsidRPr="00767BAF" w:rsidRDefault="00547C3E" w:rsidP="00767BAF">
      <w:pPr>
        <w:pStyle w:val="p8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right"/>
        <w:rPr>
          <w:color w:val="000000"/>
          <w:sz w:val="22"/>
          <w:szCs w:val="22"/>
          <w:shd w:val="clear" w:color="auto" w:fill="FFFFFF"/>
        </w:rPr>
      </w:pPr>
      <w:r w:rsidRPr="00767BAF">
        <w:rPr>
          <w:color w:val="000000"/>
          <w:sz w:val="22"/>
          <w:szCs w:val="22"/>
          <w:shd w:val="clear" w:color="auto" w:fill="FFFFFF"/>
        </w:rPr>
        <w:t>Приложение</w:t>
      </w:r>
      <w:r w:rsidR="00A90F71" w:rsidRPr="00767BAF">
        <w:rPr>
          <w:color w:val="000000"/>
          <w:sz w:val="22"/>
          <w:szCs w:val="22"/>
          <w:shd w:val="clear" w:color="auto" w:fill="FFFFFF"/>
        </w:rPr>
        <w:t xml:space="preserve"> 5</w:t>
      </w:r>
    </w:p>
    <w:p w:rsidR="004033C8" w:rsidRPr="00767BAF" w:rsidRDefault="004033C8" w:rsidP="00767BAF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767BAF">
        <w:rPr>
          <w:rFonts w:ascii="Times New Roman" w:hAnsi="Times New Roman"/>
          <w:bCs/>
          <w:i/>
        </w:rPr>
        <w:t xml:space="preserve">Таблица 1. Результаты </w:t>
      </w:r>
      <w:proofErr w:type="gramStart"/>
      <w:r w:rsidRPr="00767BAF">
        <w:rPr>
          <w:rFonts w:ascii="Times New Roman" w:hAnsi="Times New Roman"/>
          <w:bCs/>
          <w:i/>
        </w:rPr>
        <w:t>исследования проб воды</w:t>
      </w:r>
      <w:r w:rsidRPr="00767BAF">
        <w:rPr>
          <w:rFonts w:ascii="Times New Roman" w:eastAsia="Times New Roman" w:hAnsi="Times New Roman"/>
          <w:i/>
          <w:lang w:eastAsia="ru-RU"/>
        </w:rPr>
        <w:t xml:space="preserve"> прудов Ярославского зоопарка</w:t>
      </w:r>
      <w:proofErr w:type="gramEnd"/>
      <w:r w:rsidRPr="00767BAF">
        <w:rPr>
          <w:rFonts w:ascii="Times New Roman" w:eastAsia="Times New Roman" w:hAnsi="Times New Roman"/>
          <w:i/>
          <w:lang w:eastAsia="ru-RU"/>
        </w:rPr>
        <w:t xml:space="preserve"> по </w:t>
      </w:r>
      <w:r w:rsidRPr="00767BAF">
        <w:rPr>
          <w:rFonts w:ascii="Times New Roman" w:hAnsi="Times New Roman"/>
          <w:bCs/>
          <w:i/>
        </w:rPr>
        <w:t>органолептическим  и физическим показателям</w:t>
      </w:r>
    </w:p>
    <w:tbl>
      <w:tblPr>
        <w:tblStyle w:val="a7"/>
        <w:tblpPr w:leftFromText="180" w:rightFromText="180" w:vertAnchor="text" w:horzAnchor="page" w:tblpXSpec="center" w:tblpY="176"/>
        <w:tblW w:w="8046" w:type="dxa"/>
        <w:tblLayout w:type="fixed"/>
        <w:tblLook w:val="04A0" w:firstRow="1" w:lastRow="0" w:firstColumn="1" w:lastColumn="0" w:noHBand="0" w:noVBand="1"/>
      </w:tblPr>
      <w:tblGrid>
        <w:gridCol w:w="1149"/>
        <w:gridCol w:w="1149"/>
        <w:gridCol w:w="1071"/>
        <w:gridCol w:w="1257"/>
        <w:gridCol w:w="1011"/>
        <w:gridCol w:w="1134"/>
        <w:gridCol w:w="1275"/>
      </w:tblGrid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пруды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Запах, баллы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Прозрачность, </w:t>
            </w:r>
            <w:proofErr w:type="gramStart"/>
            <w:r w:rsidRPr="00767BAF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275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Цветность, градусы 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  <w:shd w:val="clear" w:color="auto" w:fill="F3F3F3"/>
              </w:rPr>
              <w:t>6,5-8,5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нерпа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7.91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7.76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нерпа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20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35</w:t>
            </w:r>
          </w:p>
        </w:tc>
      </w:tr>
      <w:tr w:rsidR="005B3E55" w:rsidRPr="00767BAF" w:rsidTr="005B3E55"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B3E55" w:rsidRPr="00767BAF" w:rsidRDefault="005B3E55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7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7.86</w:t>
            </w:r>
          </w:p>
        </w:tc>
        <w:tc>
          <w:tcPr>
            <w:tcW w:w="1134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5B3E55" w:rsidRPr="00767BAF" w:rsidRDefault="005B3E55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35</w:t>
            </w:r>
          </w:p>
        </w:tc>
      </w:tr>
    </w:tbl>
    <w:p w:rsidR="004033C8" w:rsidRPr="00767BAF" w:rsidRDefault="004033C8" w:rsidP="00767BAF">
      <w:pPr>
        <w:pStyle w:val="p8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Pr="00767BAF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5B3E55" w:rsidRDefault="005B3E55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767BAF" w:rsidRPr="00767BAF" w:rsidRDefault="00767BAF" w:rsidP="00767BAF">
      <w:pPr>
        <w:spacing w:after="0" w:line="240" w:lineRule="auto"/>
        <w:rPr>
          <w:rFonts w:ascii="Times New Roman" w:hAnsi="Times New Roman"/>
          <w:bCs/>
          <w:i/>
        </w:rPr>
      </w:pPr>
    </w:p>
    <w:p w:rsidR="004033C8" w:rsidRPr="00767BAF" w:rsidRDefault="005B3E55" w:rsidP="00767BAF">
      <w:pPr>
        <w:spacing w:after="0" w:line="240" w:lineRule="auto"/>
        <w:rPr>
          <w:rStyle w:val="s1"/>
          <w:rFonts w:ascii="Times New Roman" w:eastAsia="Times New Roman" w:hAnsi="Times New Roman"/>
          <w:i/>
          <w:lang w:eastAsia="ru-RU"/>
        </w:rPr>
      </w:pPr>
      <w:r w:rsidRPr="00767BAF">
        <w:rPr>
          <w:rFonts w:ascii="Times New Roman" w:hAnsi="Times New Roman"/>
          <w:bCs/>
          <w:i/>
        </w:rPr>
        <w:lastRenderedPageBreak/>
        <w:t>Таблица 2</w:t>
      </w:r>
      <w:r w:rsidR="004033C8" w:rsidRPr="00767BAF">
        <w:rPr>
          <w:rFonts w:ascii="Times New Roman" w:hAnsi="Times New Roman"/>
          <w:bCs/>
          <w:i/>
        </w:rPr>
        <w:t>. Результаты исследования проб воды</w:t>
      </w:r>
      <w:r w:rsidR="004033C8" w:rsidRPr="00767BAF">
        <w:rPr>
          <w:rFonts w:ascii="Times New Roman" w:eastAsia="Times New Roman" w:hAnsi="Times New Roman"/>
          <w:i/>
          <w:lang w:eastAsia="ru-RU"/>
        </w:rPr>
        <w:t xml:space="preserve"> Ярославского зоопарка по </w:t>
      </w:r>
      <w:r w:rsidR="004033C8" w:rsidRPr="00767BAF">
        <w:rPr>
          <w:rFonts w:ascii="Times New Roman" w:hAnsi="Times New Roman"/>
          <w:bCs/>
          <w:i/>
        </w:rPr>
        <w:t>органолептическим  и физическим показателям</w:t>
      </w:r>
    </w:p>
    <w:tbl>
      <w:tblPr>
        <w:tblStyle w:val="a7"/>
        <w:tblpPr w:leftFromText="180" w:rightFromText="180" w:vertAnchor="text" w:horzAnchor="page" w:tblpXSpec="center" w:tblpY="176"/>
        <w:tblW w:w="8724" w:type="dxa"/>
        <w:tblLayout w:type="fixed"/>
        <w:tblLook w:val="04A0" w:firstRow="1" w:lastRow="0" w:firstColumn="1" w:lastColumn="0" w:noHBand="0" w:noVBand="1"/>
      </w:tblPr>
      <w:tblGrid>
        <w:gridCol w:w="1149"/>
        <w:gridCol w:w="1149"/>
        <w:gridCol w:w="1071"/>
        <w:gridCol w:w="1071"/>
        <w:gridCol w:w="1071"/>
        <w:gridCol w:w="1071"/>
        <w:gridCol w:w="1071"/>
        <w:gridCol w:w="1071"/>
      </w:tblGrid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пруды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Кислород, мг\л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жесткость 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767BAF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767B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аммиак 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 xml:space="preserve">нитриты 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сульфаты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ПДК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  <w:shd w:val="clear" w:color="auto" w:fill="F3F3F3"/>
              </w:rPr>
              <w:t>1,93</w:t>
            </w:r>
            <w:bookmarkStart w:id="1" w:name="_GoBack"/>
            <w:bookmarkEnd w:id="1"/>
            <w:r w:rsidRPr="00767BAF">
              <w:rPr>
                <w:rFonts w:ascii="Times New Roman" w:hAnsi="Times New Roman" w:cs="Times New Roman"/>
                <w:shd w:val="clear" w:color="auto" w:fill="F3F3F3"/>
              </w:rPr>
              <w:t xml:space="preserve"> (1,5 по азоту)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  <w:shd w:val="clear" w:color="auto" w:fill="F3F3F3"/>
              </w:rPr>
              <w:t>3,3 (1 по азоту)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  <w:shd w:val="clear" w:color="auto" w:fill="F3F3F3"/>
              </w:rPr>
              <w:t>100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нерпа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4.72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нерпа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фламинго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  <w:tr w:rsidR="004033C8" w:rsidRPr="00767BAF" w:rsidTr="003C5B77">
        <w:tc>
          <w:tcPr>
            <w:tcW w:w="1149" w:type="dxa"/>
          </w:tcPr>
          <w:p w:rsidR="004033C8" w:rsidRPr="00767BAF" w:rsidRDefault="004033C8" w:rsidP="0076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нерпы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4.93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71" w:type="dxa"/>
          </w:tcPr>
          <w:p w:rsidR="004033C8" w:rsidRPr="00767BAF" w:rsidRDefault="004033C8" w:rsidP="00767BAF">
            <w:pPr>
              <w:jc w:val="center"/>
              <w:rPr>
                <w:rFonts w:ascii="Times New Roman" w:hAnsi="Times New Roman" w:cs="Times New Roman"/>
              </w:rPr>
            </w:pPr>
            <w:r w:rsidRPr="00767BAF">
              <w:rPr>
                <w:rFonts w:ascii="Times New Roman" w:hAnsi="Times New Roman" w:cs="Times New Roman"/>
              </w:rPr>
              <w:t>50</w:t>
            </w:r>
          </w:p>
        </w:tc>
      </w:tr>
    </w:tbl>
    <w:p w:rsidR="004033C8" w:rsidRPr="00767BAF" w:rsidRDefault="004033C8" w:rsidP="00767BAF">
      <w:pPr>
        <w:pStyle w:val="p8"/>
        <w:spacing w:before="0" w:beforeAutospacing="0" w:after="0" w:afterAutospacing="0"/>
        <w:ind w:left="72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ind w:left="72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ind w:left="720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4033C8" w:rsidRPr="00767BAF" w:rsidRDefault="004033C8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Pr="00767BAF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p w:rsidR="00FE1766" w:rsidRDefault="00FE1766" w:rsidP="00767BAF">
      <w:pPr>
        <w:pStyle w:val="p8"/>
        <w:spacing w:before="0" w:beforeAutospacing="0" w:after="0" w:afterAutospacing="0"/>
        <w:jc w:val="center"/>
        <w:rPr>
          <w:rStyle w:val="s1"/>
          <w:rFonts w:eastAsiaTheme="majorEastAsia"/>
          <w:b/>
          <w:sz w:val="22"/>
          <w:szCs w:val="22"/>
        </w:rPr>
      </w:pPr>
    </w:p>
    <w:sectPr w:rsidR="00FE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BF"/>
    <w:multiLevelType w:val="hybridMultilevel"/>
    <w:tmpl w:val="86529BDC"/>
    <w:lvl w:ilvl="0" w:tplc="008A11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C841F6"/>
    <w:multiLevelType w:val="hybridMultilevel"/>
    <w:tmpl w:val="B7DAA790"/>
    <w:lvl w:ilvl="0" w:tplc="E34EC234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A54B5"/>
    <w:multiLevelType w:val="hybridMultilevel"/>
    <w:tmpl w:val="BF42F060"/>
    <w:lvl w:ilvl="0" w:tplc="5C324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425F3"/>
    <w:multiLevelType w:val="hybridMultilevel"/>
    <w:tmpl w:val="235CCF36"/>
    <w:lvl w:ilvl="0" w:tplc="0B6E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4622F"/>
    <w:multiLevelType w:val="hybridMultilevel"/>
    <w:tmpl w:val="F6D4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66109"/>
    <w:multiLevelType w:val="multilevel"/>
    <w:tmpl w:val="F528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BB51045"/>
    <w:multiLevelType w:val="hybridMultilevel"/>
    <w:tmpl w:val="6E508FA8"/>
    <w:lvl w:ilvl="0" w:tplc="A7A87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4BDD8">
      <w:numFmt w:val="none"/>
      <w:lvlText w:val=""/>
      <w:lvlJc w:val="left"/>
      <w:pPr>
        <w:tabs>
          <w:tab w:val="num" w:pos="360"/>
        </w:tabs>
      </w:pPr>
    </w:lvl>
    <w:lvl w:ilvl="2" w:tplc="7976128A">
      <w:numFmt w:val="none"/>
      <w:lvlText w:val=""/>
      <w:lvlJc w:val="left"/>
      <w:pPr>
        <w:tabs>
          <w:tab w:val="num" w:pos="360"/>
        </w:tabs>
      </w:pPr>
    </w:lvl>
    <w:lvl w:ilvl="3" w:tplc="B9CEA85A">
      <w:numFmt w:val="none"/>
      <w:lvlText w:val=""/>
      <w:lvlJc w:val="left"/>
      <w:pPr>
        <w:tabs>
          <w:tab w:val="num" w:pos="360"/>
        </w:tabs>
      </w:pPr>
    </w:lvl>
    <w:lvl w:ilvl="4" w:tplc="F90608EC">
      <w:numFmt w:val="none"/>
      <w:lvlText w:val=""/>
      <w:lvlJc w:val="left"/>
      <w:pPr>
        <w:tabs>
          <w:tab w:val="num" w:pos="360"/>
        </w:tabs>
      </w:pPr>
    </w:lvl>
    <w:lvl w:ilvl="5" w:tplc="C810CAA0">
      <w:numFmt w:val="none"/>
      <w:lvlText w:val=""/>
      <w:lvlJc w:val="left"/>
      <w:pPr>
        <w:tabs>
          <w:tab w:val="num" w:pos="360"/>
        </w:tabs>
      </w:pPr>
    </w:lvl>
    <w:lvl w:ilvl="6" w:tplc="F5A6AA3C">
      <w:numFmt w:val="none"/>
      <w:lvlText w:val=""/>
      <w:lvlJc w:val="left"/>
      <w:pPr>
        <w:tabs>
          <w:tab w:val="num" w:pos="360"/>
        </w:tabs>
      </w:pPr>
    </w:lvl>
    <w:lvl w:ilvl="7" w:tplc="5920889C">
      <w:numFmt w:val="none"/>
      <w:lvlText w:val=""/>
      <w:lvlJc w:val="left"/>
      <w:pPr>
        <w:tabs>
          <w:tab w:val="num" w:pos="360"/>
        </w:tabs>
      </w:pPr>
    </w:lvl>
    <w:lvl w:ilvl="8" w:tplc="5502C8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6E"/>
    <w:rsid w:val="00024B44"/>
    <w:rsid w:val="00041AF2"/>
    <w:rsid w:val="000A54E9"/>
    <w:rsid w:val="0015517A"/>
    <w:rsid w:val="00171168"/>
    <w:rsid w:val="001B163F"/>
    <w:rsid w:val="001B21F7"/>
    <w:rsid w:val="001F6553"/>
    <w:rsid w:val="00203D1C"/>
    <w:rsid w:val="002049DC"/>
    <w:rsid w:val="00214D7E"/>
    <w:rsid w:val="002329DC"/>
    <w:rsid w:val="00232A5E"/>
    <w:rsid w:val="00241236"/>
    <w:rsid w:val="00264FB0"/>
    <w:rsid w:val="002833FE"/>
    <w:rsid w:val="002A0F40"/>
    <w:rsid w:val="002D061E"/>
    <w:rsid w:val="002E4391"/>
    <w:rsid w:val="00360893"/>
    <w:rsid w:val="0037096C"/>
    <w:rsid w:val="003C5B77"/>
    <w:rsid w:val="003C5BF6"/>
    <w:rsid w:val="003F1853"/>
    <w:rsid w:val="004033C8"/>
    <w:rsid w:val="0043090B"/>
    <w:rsid w:val="004376BE"/>
    <w:rsid w:val="004564FC"/>
    <w:rsid w:val="004636A1"/>
    <w:rsid w:val="00491473"/>
    <w:rsid w:val="00497DB9"/>
    <w:rsid w:val="004A06E8"/>
    <w:rsid w:val="004C1D31"/>
    <w:rsid w:val="00525C7E"/>
    <w:rsid w:val="00526FBC"/>
    <w:rsid w:val="00547C3E"/>
    <w:rsid w:val="0056648D"/>
    <w:rsid w:val="0057276E"/>
    <w:rsid w:val="00577BDC"/>
    <w:rsid w:val="00587049"/>
    <w:rsid w:val="0058798E"/>
    <w:rsid w:val="005B3E55"/>
    <w:rsid w:val="0061360D"/>
    <w:rsid w:val="006666F4"/>
    <w:rsid w:val="00675834"/>
    <w:rsid w:val="006D3EFE"/>
    <w:rsid w:val="0070285F"/>
    <w:rsid w:val="007052A9"/>
    <w:rsid w:val="00714F77"/>
    <w:rsid w:val="007364C5"/>
    <w:rsid w:val="007455C9"/>
    <w:rsid w:val="007458EF"/>
    <w:rsid w:val="00756FD9"/>
    <w:rsid w:val="00767BAF"/>
    <w:rsid w:val="00767F18"/>
    <w:rsid w:val="0079455B"/>
    <w:rsid w:val="007969E0"/>
    <w:rsid w:val="007A721E"/>
    <w:rsid w:val="00820CDB"/>
    <w:rsid w:val="00841CD1"/>
    <w:rsid w:val="008C53E0"/>
    <w:rsid w:val="008D2995"/>
    <w:rsid w:val="008E3B7A"/>
    <w:rsid w:val="009167CF"/>
    <w:rsid w:val="0093163F"/>
    <w:rsid w:val="00984860"/>
    <w:rsid w:val="009B6DA9"/>
    <w:rsid w:val="009D0044"/>
    <w:rsid w:val="009E7352"/>
    <w:rsid w:val="00A350D1"/>
    <w:rsid w:val="00A5691C"/>
    <w:rsid w:val="00A90F71"/>
    <w:rsid w:val="00AE0647"/>
    <w:rsid w:val="00AE2EAB"/>
    <w:rsid w:val="00B04809"/>
    <w:rsid w:val="00B22EFA"/>
    <w:rsid w:val="00B66A4A"/>
    <w:rsid w:val="00B70121"/>
    <w:rsid w:val="00B87F64"/>
    <w:rsid w:val="00BF56D8"/>
    <w:rsid w:val="00C41029"/>
    <w:rsid w:val="00C500C0"/>
    <w:rsid w:val="00C618D1"/>
    <w:rsid w:val="00C6663F"/>
    <w:rsid w:val="00CD67EA"/>
    <w:rsid w:val="00CF4A16"/>
    <w:rsid w:val="00D0393A"/>
    <w:rsid w:val="00D07409"/>
    <w:rsid w:val="00D07634"/>
    <w:rsid w:val="00D23D41"/>
    <w:rsid w:val="00D34DE2"/>
    <w:rsid w:val="00D60BBC"/>
    <w:rsid w:val="00DA4FD8"/>
    <w:rsid w:val="00DC7764"/>
    <w:rsid w:val="00E040D6"/>
    <w:rsid w:val="00EB6A04"/>
    <w:rsid w:val="00ED757F"/>
    <w:rsid w:val="00EE1FC5"/>
    <w:rsid w:val="00EE23D0"/>
    <w:rsid w:val="00F44A21"/>
    <w:rsid w:val="00F46421"/>
    <w:rsid w:val="00FB28AE"/>
    <w:rsid w:val="00FB35AB"/>
    <w:rsid w:val="00FB6455"/>
    <w:rsid w:val="00FB6957"/>
    <w:rsid w:val="00FE1766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91"/>
  </w:style>
  <w:style w:type="paragraph" w:styleId="1">
    <w:name w:val="heading 1"/>
    <w:basedOn w:val="a"/>
    <w:next w:val="a"/>
    <w:link w:val="10"/>
    <w:uiPriority w:val="9"/>
    <w:qFormat/>
    <w:rsid w:val="00B70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49DC"/>
  </w:style>
  <w:style w:type="paragraph" w:customStyle="1" w:styleId="p8">
    <w:name w:val="p8"/>
    <w:basedOn w:val="a"/>
    <w:rsid w:val="0020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B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7C3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C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C3E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7A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0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7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214D7E"/>
    <w:rPr>
      <w:color w:val="0000FF"/>
      <w:u w:val="single"/>
    </w:rPr>
  </w:style>
  <w:style w:type="character" w:styleId="a9">
    <w:name w:val="Emphasis"/>
    <w:basedOn w:val="a0"/>
    <w:uiPriority w:val="20"/>
    <w:qFormat/>
    <w:rsid w:val="007969E0"/>
    <w:rPr>
      <w:i/>
      <w:iCs/>
    </w:rPr>
  </w:style>
  <w:style w:type="character" w:customStyle="1" w:styleId="articleseperator">
    <w:name w:val="article_seperator"/>
    <w:basedOn w:val="a0"/>
    <w:rsid w:val="0045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91"/>
  </w:style>
  <w:style w:type="paragraph" w:styleId="1">
    <w:name w:val="heading 1"/>
    <w:basedOn w:val="a"/>
    <w:next w:val="a"/>
    <w:link w:val="10"/>
    <w:uiPriority w:val="9"/>
    <w:qFormat/>
    <w:rsid w:val="00B70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49DC"/>
  </w:style>
  <w:style w:type="paragraph" w:customStyle="1" w:styleId="p8">
    <w:name w:val="p8"/>
    <w:basedOn w:val="a"/>
    <w:rsid w:val="0020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B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7C3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C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C3E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7A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0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0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7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214D7E"/>
    <w:rPr>
      <w:color w:val="0000FF"/>
      <w:u w:val="single"/>
    </w:rPr>
  </w:style>
  <w:style w:type="character" w:styleId="a9">
    <w:name w:val="Emphasis"/>
    <w:basedOn w:val="a0"/>
    <w:uiPriority w:val="20"/>
    <w:qFormat/>
    <w:rsid w:val="007969E0"/>
    <w:rPr>
      <w:i/>
      <w:iCs/>
    </w:rPr>
  </w:style>
  <w:style w:type="character" w:customStyle="1" w:styleId="articleseperator">
    <w:name w:val="article_seperator"/>
    <w:basedOn w:val="a0"/>
    <w:rsid w:val="0045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r.bookap.info/work/174909/Monitoring-zagryazneniya-vody-v" TargetMode="External"/><Relationship Id="rId26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7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image" Target="media/image2.pn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6.gi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image" Target="media/image5.gif"/><Relationship Id="rId28" Type="http://schemas.openxmlformats.org/officeDocument/2006/relationships/image" Target="media/image10.jpeg"/><Relationship Id="rId10" Type="http://schemas.openxmlformats.org/officeDocument/2006/relationships/chart" Target="charts/chart4.xml"/><Relationship Id="rId19" Type="http://schemas.openxmlformats.org/officeDocument/2006/relationships/image" Target="media/image1.pn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image" Target="media/image4.png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&#1056;&#1072;&#1073;&#1086;&#1090;&#1099;%20&#1076;&#1077;&#1090;&#1077;&#1081;%20&#1070;&#1048;&#1054;&#1057;%202018\&#1041;&#1077;&#1088;&#1077;&#1079;&#1085;&#1080;&#1082;&#1086;&#1074;%20&#1055;&#1088;&#1091;&#1076;&#1099;%20&#1074;%20&#1079;&#1086;&#1086;&#1087;&#1072;&#1088;&#1082;&#107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1. Содержание кислорода в водоемах Ярославского 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Лист1!$A$4:$A$8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5.6</c:v>
                </c:pt>
                <c:pt idx="1">
                  <c:v>5.6</c:v>
                </c:pt>
                <c:pt idx="2">
                  <c:v>6.9</c:v>
                </c:pt>
                <c:pt idx="3">
                  <c:v>6.7</c:v>
                </c:pt>
                <c:pt idx="4">
                  <c:v>6.4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Лист1!$A$4:$A$8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6.3</c:v>
                </c:pt>
                <c:pt idx="1">
                  <c:v>6.2</c:v>
                </c:pt>
                <c:pt idx="2">
                  <c:v>6.5</c:v>
                </c:pt>
                <c:pt idx="3">
                  <c:v>6.2</c:v>
                </c:pt>
                <c:pt idx="4">
                  <c:v>6.3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Лист1!$A$4:$A$8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5.6</c:v>
                </c:pt>
                <c:pt idx="1">
                  <c:v>5.5</c:v>
                </c:pt>
                <c:pt idx="2">
                  <c:v>7</c:v>
                </c:pt>
                <c:pt idx="3">
                  <c:v>6.9</c:v>
                </c:pt>
                <c:pt idx="4">
                  <c:v>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96960"/>
        <c:axId val="54370688"/>
      </c:lineChart>
      <c:catAx>
        <c:axId val="54296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54370688"/>
        <c:crosses val="autoZero"/>
        <c:auto val="1"/>
        <c:lblAlgn val="ctr"/>
        <c:lblOffset val="100"/>
        <c:noMultiLvlLbl val="0"/>
      </c:catAx>
      <c:valAx>
        <c:axId val="54370688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54296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7. Содержание </a:t>
            </a:r>
            <a:r>
              <a:rPr lang="en-US" sz="1400" baseline="0"/>
              <a:t>Fe 2+</a:t>
            </a:r>
            <a:r>
              <a:rPr lang="ru-RU" sz="1400" baseline="0"/>
              <a:t>,</a:t>
            </a:r>
            <a:r>
              <a:rPr lang="en-US" sz="1400" baseline="0"/>
              <a:t> Fe 3+ </a:t>
            </a:r>
            <a:r>
              <a:rPr lang="ru-RU" sz="1400" baseline="0"/>
              <a:t>в водоемах Ярославского зоопарка  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Лист1!$G$126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Лист1!$G$127:$G$131</c:f>
              <c:numCache>
                <c:formatCode>General</c:formatCode>
                <c:ptCount val="5"/>
                <c:pt idx="0">
                  <c:v>0.1</c:v>
                </c:pt>
                <c:pt idx="1">
                  <c:v>0.08</c:v>
                </c:pt>
                <c:pt idx="2">
                  <c:v>0.1</c:v>
                </c:pt>
                <c:pt idx="3">
                  <c:v>0.1</c:v>
                </c:pt>
                <c:pt idx="4">
                  <c:v>0.09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Лист1!$H$126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Лист1!$H$127:$H$131</c:f>
              <c:numCache>
                <c:formatCode>General</c:formatCode>
                <c:ptCount val="5"/>
                <c:pt idx="0">
                  <c:v>0.09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</c:v>
                </c:pt>
                <c:pt idx="4">
                  <c:v>0.08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Лист1!$I$126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Лист1!$I$127:$I$131</c:f>
              <c:numCache>
                <c:formatCode>General</c:formatCode>
                <c:ptCount val="5"/>
                <c:pt idx="0">
                  <c:v>0.08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0.09</c:v>
                </c:pt>
                <c:pt idx="4">
                  <c:v>0.08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889280"/>
        <c:axId val="93890816"/>
      </c:lineChart>
      <c:catAx>
        <c:axId val="93889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93890816"/>
        <c:crosses val="autoZero"/>
        <c:auto val="1"/>
        <c:lblAlgn val="ctr"/>
        <c:lblOffset val="100"/>
        <c:noMultiLvlLbl val="0"/>
      </c:catAx>
      <c:valAx>
        <c:axId val="9389081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3889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9. Запах воды водоемов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Лист1!$G$180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Лист1!$F$181:$F$185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Лист1!$G$181:$G$185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Лист1!$H$180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Лист1!$F$181:$F$185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Лист1!$H$181:$H$185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Лист1!$I$180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Лист1!$F$181:$F$185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Лист1!$I$181:$I$185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01952"/>
        <c:axId val="93903488"/>
      </c:lineChart>
      <c:catAx>
        <c:axId val="93901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93903488"/>
        <c:crosses val="autoZero"/>
        <c:auto val="1"/>
        <c:lblAlgn val="ctr"/>
        <c:lblOffset val="100"/>
        <c:noMultiLvlLbl val="0"/>
      </c:catAx>
      <c:valAx>
        <c:axId val="93903488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3901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2. Перманганатная</a:t>
            </a:r>
            <a:r>
              <a:rPr lang="ru-RU" sz="1400" baseline="0"/>
              <a:t> окисляемость в водоемах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Лист1!$G$48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Лист1!$F$49:$F$53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Лист1!$G$49:$G$53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5.6</c:v>
                </c:pt>
                <c:pt idx="2">
                  <c:v>5.7</c:v>
                </c:pt>
                <c:pt idx="3">
                  <c:v>4.7</c:v>
                </c:pt>
                <c:pt idx="4">
                  <c:v>5.8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Лист1!$H$48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Лист1!$F$49:$F$53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Лист1!$H$49:$H$53</c:f>
              <c:numCache>
                <c:formatCode>General</c:formatCode>
                <c:ptCount val="5"/>
                <c:pt idx="0">
                  <c:v>5.2</c:v>
                </c:pt>
                <c:pt idx="1">
                  <c:v>4.2</c:v>
                </c:pt>
                <c:pt idx="2">
                  <c:v>5.2</c:v>
                </c:pt>
                <c:pt idx="3">
                  <c:v>4.5999999999999996</c:v>
                </c:pt>
                <c:pt idx="4">
                  <c:v>4.8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Лист1!$I$48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Лист1!$F$49:$F$53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Лист1!$I$49:$I$53</c:f>
              <c:numCache>
                <c:formatCode>General</c:formatCode>
                <c:ptCount val="5"/>
                <c:pt idx="0">
                  <c:v>4.9000000000000004</c:v>
                </c:pt>
                <c:pt idx="1">
                  <c:v>4.8</c:v>
                </c:pt>
                <c:pt idx="2">
                  <c:v>4.3</c:v>
                </c:pt>
                <c:pt idx="3">
                  <c:v>4.4000000000000004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62304"/>
        <c:axId val="55363840"/>
      </c:lineChart>
      <c:catAx>
        <c:axId val="55362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55363840"/>
        <c:crosses val="autoZero"/>
        <c:auto val="1"/>
        <c:lblAlgn val="ctr"/>
        <c:lblOffset val="100"/>
        <c:noMultiLvlLbl val="0"/>
      </c:catAx>
      <c:valAx>
        <c:axId val="5536384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55362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3. Химическое потребление кислорода в водоемах Ярославского зоопарка 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Лист1!$Q$102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Лист1!$P$103:$P$107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Лист1!$Q$103:$Q$107</c:f>
              <c:numCache>
                <c:formatCode>General</c:formatCode>
                <c:ptCount val="5"/>
                <c:pt idx="0">
                  <c:v>3</c:v>
                </c:pt>
                <c:pt idx="1">
                  <c:v>14</c:v>
                </c:pt>
                <c:pt idx="2">
                  <c:v>13</c:v>
                </c:pt>
                <c:pt idx="3">
                  <c:v>16</c:v>
                </c:pt>
                <c:pt idx="4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Лист1!$R$102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Лист1!$P$103:$P$107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Лист1!$R$103:$R$107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8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Лист1!$S$102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Лист1!$P$103:$P$107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Лист1!$S$103:$S$107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Лист1!$T$102</c:f>
              <c:strCache>
                <c:ptCount val="1"/>
                <c:pt idx="0">
                  <c:v>ПДК</c:v>
                </c:pt>
              </c:strCache>
            </c:strRef>
          </c:tx>
          <c:marker>
            <c:symbol val="none"/>
          </c:marker>
          <c:cat>
            <c:strRef>
              <c:f>Лист1!$P$103:$P$107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Лист1!$T$103:$T$107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085888"/>
        <c:axId val="116088192"/>
      </c:lineChart>
      <c:catAx>
        <c:axId val="116085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088192"/>
        <c:crosses val="autoZero"/>
        <c:auto val="1"/>
        <c:lblAlgn val="ctr"/>
        <c:lblOffset val="100"/>
        <c:noMultiLvlLbl val="0"/>
      </c:catAx>
      <c:valAx>
        <c:axId val="116088192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1608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91666666666671"/>
          <c:y val="0.40426691455234764"/>
          <c:w val="0.19441666666666665"/>
          <c:h val="0.270053951589384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4. Содержание аммиака в водоемах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Лист1!$A$30:$A$34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Лист1!$B$30:$B$34</c:f>
              <c:numCache>
                <c:formatCode>General</c:formatCode>
                <c:ptCount val="5"/>
                <c:pt idx="0">
                  <c:v>0.2</c:v>
                </c:pt>
                <c:pt idx="1">
                  <c:v>0.3</c:v>
                </c:pt>
                <c:pt idx="2">
                  <c:v>0.3</c:v>
                </c:pt>
                <c:pt idx="3">
                  <c:v>0.6</c:v>
                </c:pt>
                <c:pt idx="4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Лист1!$A$30:$A$34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Лист1!$C$30:$C$34</c:f>
              <c:numCache>
                <c:formatCode>General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0.1</c:v>
                </c:pt>
                <c:pt idx="3">
                  <c:v>0.5</c:v>
                </c:pt>
                <c:pt idx="4">
                  <c:v>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Лист1!$A$30:$A$34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Лист1!$D$30:$D$34</c:f>
              <c:numCache>
                <c:formatCode>General</c:formatCode>
                <c:ptCount val="5"/>
                <c:pt idx="0">
                  <c:v>0.09</c:v>
                </c:pt>
                <c:pt idx="1">
                  <c:v>0.09</c:v>
                </c:pt>
                <c:pt idx="2">
                  <c:v>0.08</c:v>
                </c:pt>
                <c:pt idx="3">
                  <c:v>0.09</c:v>
                </c:pt>
                <c:pt idx="4">
                  <c:v>0.23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22400"/>
        <c:axId val="136462720"/>
      </c:lineChart>
      <c:catAx>
        <c:axId val="117222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462720"/>
        <c:crosses val="autoZero"/>
        <c:auto val="1"/>
        <c:lblAlgn val="ctr"/>
        <c:lblOffset val="100"/>
        <c:noMultiLvlLbl val="0"/>
      </c:catAx>
      <c:valAx>
        <c:axId val="13646272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17222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5. Содержание нитритов в водоемах Ярославского</a:t>
            </a:r>
            <a:r>
              <a:rPr lang="ru-RU" sz="1400" baseline="0"/>
              <a:t> зоопарка</a:t>
            </a:r>
            <a:r>
              <a:rPr lang="ru-RU" sz="1400"/>
              <a:t> </a:t>
            </a:r>
            <a:r>
              <a:rPr lang="ru-RU" sz="1400" baseline="0"/>
              <a:t> 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Лист1!$G$71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Лист1!$F$72:$F$76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Лист1!$G$72:$G$76</c:f>
              <c:numCache>
                <c:formatCode>General</c:formatCode>
                <c:ptCount val="5"/>
                <c:pt idx="0">
                  <c:v>2E-3</c:v>
                </c:pt>
                <c:pt idx="1">
                  <c:v>5.0000000000000001E-3</c:v>
                </c:pt>
                <c:pt idx="2">
                  <c:v>0.02</c:v>
                </c:pt>
                <c:pt idx="3">
                  <c:v>8.9999999999999993E-3</c:v>
                </c:pt>
                <c:pt idx="4">
                  <c:v>7.0000000000000001E-3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Лист1!$H$71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Лист1!$F$72:$F$76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Лист1!$H$72:$H$76</c:f>
              <c:numCache>
                <c:formatCode>General</c:formatCode>
                <c:ptCount val="5"/>
                <c:pt idx="0">
                  <c:v>2E-3</c:v>
                </c:pt>
                <c:pt idx="1">
                  <c:v>4.0000000000000001E-3</c:v>
                </c:pt>
                <c:pt idx="2">
                  <c:v>4.0000000000000001E-3</c:v>
                </c:pt>
                <c:pt idx="3">
                  <c:v>1E-3</c:v>
                </c:pt>
                <c:pt idx="4">
                  <c:v>2E-3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Лист1!$I$71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Лист1!$F$72:$F$76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Лист1!$I$72:$I$76</c:f>
              <c:numCache>
                <c:formatCode>General</c:formatCode>
                <c:ptCount val="5"/>
                <c:pt idx="0">
                  <c:v>3.0000000000000001E-3</c:v>
                </c:pt>
                <c:pt idx="1">
                  <c:v>3.0000000000000001E-3</c:v>
                </c:pt>
                <c:pt idx="2">
                  <c:v>1E-3</c:v>
                </c:pt>
                <c:pt idx="3">
                  <c:v>2E-3</c:v>
                </c:pt>
                <c:pt idx="4">
                  <c:v>3.0000000000000001E-3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221248"/>
        <c:axId val="137222784"/>
      </c:lineChart>
      <c:catAx>
        <c:axId val="137221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22784"/>
        <c:crosses val="autoZero"/>
        <c:auto val="1"/>
        <c:lblAlgn val="ctr"/>
        <c:lblOffset val="100"/>
        <c:noMultiLvlLbl val="0"/>
      </c:catAx>
      <c:valAx>
        <c:axId val="13722278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3722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6. Содержание сульфатов в водоемах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Лист1!$G$89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Лист1!$F$90:$F$94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Лист1!$G$90:$G$94</c:f>
              <c:numCache>
                <c:formatCode>General</c:formatCode>
                <c:ptCount val="5"/>
                <c:pt idx="0">
                  <c:v>55</c:v>
                </c:pt>
                <c:pt idx="1">
                  <c:v>53</c:v>
                </c:pt>
                <c:pt idx="2">
                  <c:v>54</c:v>
                </c:pt>
                <c:pt idx="3">
                  <c:v>51</c:v>
                </c:pt>
                <c:pt idx="4">
                  <c:v>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Лист1!$H$89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Лист1!$F$90:$F$94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Лист1!$H$90:$H$94</c:f>
              <c:numCache>
                <c:formatCode>General</c:formatCode>
                <c:ptCount val="5"/>
                <c:pt idx="0">
                  <c:v>54</c:v>
                </c:pt>
                <c:pt idx="1">
                  <c:v>50</c:v>
                </c:pt>
                <c:pt idx="2">
                  <c:v>56</c:v>
                </c:pt>
                <c:pt idx="3">
                  <c:v>50</c:v>
                </c:pt>
                <c:pt idx="4">
                  <c:v>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Лист1!$I$89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Лист1!$F$90:$F$94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Лист1!$I$90:$I$94</c:f>
              <c:numCache>
                <c:formatCode>General</c:formatCode>
                <c:ptCount val="5"/>
                <c:pt idx="0">
                  <c:v>55</c:v>
                </c:pt>
                <c:pt idx="1">
                  <c:v>53</c:v>
                </c:pt>
                <c:pt idx="2">
                  <c:v>49</c:v>
                </c:pt>
                <c:pt idx="3">
                  <c:v>52</c:v>
                </c:pt>
                <c:pt idx="4">
                  <c:v>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22528"/>
        <c:axId val="56024064"/>
      </c:lineChart>
      <c:catAx>
        <c:axId val="56022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56024064"/>
        <c:crosses val="autoZero"/>
        <c:auto val="1"/>
        <c:lblAlgn val="ctr"/>
        <c:lblOffset val="100"/>
        <c:noMultiLvlLbl val="0"/>
      </c:catAx>
      <c:valAx>
        <c:axId val="5602406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56022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7. Содержание </a:t>
            </a:r>
            <a:r>
              <a:rPr lang="en-US" sz="1400" baseline="0"/>
              <a:t>Fe 2+</a:t>
            </a:r>
            <a:r>
              <a:rPr lang="ru-RU" sz="1400" baseline="0"/>
              <a:t>,</a:t>
            </a:r>
            <a:r>
              <a:rPr lang="en-US" sz="1400" baseline="0"/>
              <a:t> Fe 3+ </a:t>
            </a:r>
            <a:r>
              <a:rPr lang="ru-RU" sz="1400" baseline="0"/>
              <a:t>в водоемах Ярославского зоопарка  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Лист1!$G$126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Лист1!$G$127:$G$131</c:f>
              <c:numCache>
                <c:formatCode>General</c:formatCode>
                <c:ptCount val="5"/>
                <c:pt idx="0">
                  <c:v>0.1</c:v>
                </c:pt>
                <c:pt idx="1">
                  <c:v>0.08</c:v>
                </c:pt>
                <c:pt idx="2">
                  <c:v>0.1</c:v>
                </c:pt>
                <c:pt idx="3">
                  <c:v>0.1</c:v>
                </c:pt>
                <c:pt idx="4">
                  <c:v>0.09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Лист1!$H$126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Лист1!$H$127:$H$131</c:f>
              <c:numCache>
                <c:formatCode>General</c:formatCode>
                <c:ptCount val="5"/>
                <c:pt idx="0">
                  <c:v>0.09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</c:v>
                </c:pt>
                <c:pt idx="4">
                  <c:v>0.08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Лист1!$I$126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Лист1!$F$127:$F$131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Лист1!$I$127:$I$131</c:f>
              <c:numCache>
                <c:formatCode>General</c:formatCode>
                <c:ptCount val="5"/>
                <c:pt idx="0">
                  <c:v>0.08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0.09</c:v>
                </c:pt>
                <c:pt idx="4">
                  <c:v>0.08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44480"/>
        <c:axId val="92646016"/>
      </c:lineChart>
      <c:catAx>
        <c:axId val="92644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92646016"/>
        <c:crosses val="autoZero"/>
        <c:auto val="1"/>
        <c:lblAlgn val="ctr"/>
        <c:lblOffset val="100"/>
        <c:noMultiLvlLbl val="0"/>
      </c:catAx>
      <c:valAx>
        <c:axId val="9264601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2644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8. Мутность  воды в водоемах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Лист1!$G$145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Лист1!$F$146:$F$150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Лист1!$G$146:$G$150</c:f>
              <c:numCache>
                <c:formatCode>General</c:formatCode>
                <c:ptCount val="5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1.7</c:v>
                </c:pt>
                <c:pt idx="4">
                  <c:v>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Лист1!$H$145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Лист1!$F$146:$F$150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Лист1!$H$146:$H$150</c:f>
              <c:numCache>
                <c:formatCode>General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1.2</c:v>
                </c:pt>
                <c:pt idx="3">
                  <c:v>1.3</c:v>
                </c:pt>
                <c:pt idx="4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Лист1!$I$145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Лист1!$F$146:$F$150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Лист1!$I$146:$I$150</c:f>
              <c:numCache>
                <c:formatCode>General</c:formatCode>
                <c:ptCount val="5"/>
                <c:pt idx="0">
                  <c:v>0.5</c:v>
                </c:pt>
                <c:pt idx="1">
                  <c:v>0.9</c:v>
                </c:pt>
                <c:pt idx="2">
                  <c:v>1.2</c:v>
                </c:pt>
                <c:pt idx="3">
                  <c:v>1.3</c:v>
                </c:pt>
                <c:pt idx="4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661248"/>
        <c:axId val="92662784"/>
      </c:lineChart>
      <c:catAx>
        <c:axId val="92661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92662784"/>
        <c:crosses val="autoZero"/>
        <c:auto val="1"/>
        <c:lblAlgn val="ctr"/>
        <c:lblOffset val="100"/>
        <c:noMultiLvlLbl val="0"/>
      </c:catAx>
      <c:valAx>
        <c:axId val="9266278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266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</a:t>
            </a:r>
            <a:r>
              <a:rPr lang="ru-RU" sz="1400" baseline="0"/>
              <a:t> 8. Цветность воды в водоемах Ярославского зоопарка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Лист1!$G$162</c:f>
              <c:strCache>
                <c:ptCount val="1"/>
                <c:pt idx="0">
                  <c:v>1 водоем</c:v>
                </c:pt>
              </c:strCache>
            </c:strRef>
          </c:tx>
          <c:marker>
            <c:symbol val="none"/>
          </c:marker>
          <c:cat>
            <c:strRef>
              <c:f>Лист1!$F$163:$F$167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Лист1!$G$163:$G$167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50</c:v>
                </c:pt>
                <c:pt idx="4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Лист1!$H$162</c:f>
              <c:strCache>
                <c:ptCount val="1"/>
                <c:pt idx="0">
                  <c:v>2 водоем</c:v>
                </c:pt>
              </c:strCache>
            </c:strRef>
          </c:tx>
          <c:marker>
            <c:symbol val="none"/>
          </c:marker>
          <c:cat>
            <c:strRef>
              <c:f>Лист1!$F$163:$F$167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Лист1!$H$163:$H$167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50</c:v>
                </c:pt>
                <c:pt idx="4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Лист1!$I$162</c:f>
              <c:strCache>
                <c:ptCount val="1"/>
                <c:pt idx="0">
                  <c:v>3 водоем</c:v>
                </c:pt>
              </c:strCache>
            </c:strRef>
          </c:tx>
          <c:marker>
            <c:symbol val="none"/>
          </c:marker>
          <c:cat>
            <c:strRef>
              <c:f>Лист1!$F$163:$F$167</c:f>
              <c:strCache>
                <c:ptCount val="5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</c:strCache>
            </c:strRef>
          </c:cat>
          <c:val>
            <c:numRef>
              <c:f>Лист1!$I$163:$I$167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20</c:v>
                </c:pt>
                <c:pt idx="4">
                  <c:v>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869184"/>
        <c:axId val="93870720"/>
      </c:lineChart>
      <c:catAx>
        <c:axId val="93869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93870720"/>
        <c:crosses val="autoZero"/>
        <c:auto val="1"/>
        <c:lblAlgn val="ctr"/>
        <c:lblOffset val="100"/>
        <c:noMultiLvlLbl val="0"/>
      </c:catAx>
      <c:valAx>
        <c:axId val="9387072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3869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0.12822</cdr:x>
      <cdr:y>0.57196</cdr:y>
    </cdr:from>
    <cdr:to>
      <cdr:x>0.75397</cdr:x>
      <cdr:y>0.57196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538196" y="1406297"/>
          <a:ext cx="2626492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0.11819</cdr:x>
      <cdr:y>0.25</cdr:y>
    </cdr:from>
    <cdr:to>
      <cdr:x>0.75455</cdr:x>
      <cdr:y>0.25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540342" y="685806"/>
          <a:ext cx="2909438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accent1">
              <a:lumMod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0.13182</cdr:x>
      <cdr:y>0.40657</cdr:y>
    </cdr:from>
    <cdr:to>
      <cdr:x>0.71667</cdr:x>
      <cdr:y>0.40909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602673" y="1115290"/>
          <a:ext cx="2673927" cy="6928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2">
              <a:lumMod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0.14091</cdr:x>
      <cdr:y>0.39963</cdr:y>
    </cdr:from>
    <cdr:to>
      <cdr:x>0.78182</cdr:x>
      <cdr:y>0.40211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644236" y="1115291"/>
          <a:ext cx="2930237" cy="6928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0.15417</cdr:x>
      <cdr:y>0.35417</cdr:y>
    </cdr:from>
    <cdr:to>
      <cdr:x>0.775</cdr:x>
      <cdr:y>0.35417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704850" y="971550"/>
          <a:ext cx="2838450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0.13939</cdr:x>
      <cdr:y>0.35606</cdr:y>
    </cdr:from>
    <cdr:to>
      <cdr:x>0.71818</cdr:x>
      <cdr:y>0.35606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37309" y="976746"/>
          <a:ext cx="2646218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0.1303</cdr:x>
      <cdr:y>0.66414</cdr:y>
    </cdr:from>
    <cdr:to>
      <cdr:x>0.74848</cdr:x>
      <cdr:y>0.66667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595744" y="1821873"/>
          <a:ext cx="2826327" cy="6927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0.15417</cdr:x>
      <cdr:y>0.35417</cdr:y>
    </cdr:from>
    <cdr:to>
      <cdr:x>0.775</cdr:x>
      <cdr:y>0.35417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704850" y="971550"/>
          <a:ext cx="2838450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0.14394</cdr:x>
      <cdr:y>0.50253</cdr:y>
    </cdr:from>
    <cdr:to>
      <cdr:x>0.70152</cdr:x>
      <cdr:y>0.50505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658090" y="1378527"/>
          <a:ext cx="2549237" cy="6927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rgbClr val="00206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7F67-F014-4C33-A9C1-655832CC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23</Pages>
  <Words>8003</Words>
  <Characters>45619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Орготдел_1</cp:lastModifiedBy>
  <cp:revision>19</cp:revision>
  <cp:lastPrinted>2018-11-02T11:02:00Z</cp:lastPrinted>
  <dcterms:created xsi:type="dcterms:W3CDTF">2018-10-26T07:36:00Z</dcterms:created>
  <dcterms:modified xsi:type="dcterms:W3CDTF">2019-02-15T15:03:00Z</dcterms:modified>
</cp:coreProperties>
</file>