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E5363" w14:textId="3A51EFFB" w:rsidR="006513C3" w:rsidRDefault="006513C3" w:rsidP="006513C3">
      <w:pPr>
        <w:spacing w:line="360" w:lineRule="auto"/>
        <w:jc w:val="center"/>
        <w:rPr>
          <w:rFonts w:ascii="Times New Roman" w:hAnsi="Times New Roman" w:cs="Times New Roman"/>
          <w:b/>
          <w:sz w:val="24"/>
          <w:szCs w:val="24"/>
        </w:rPr>
      </w:pPr>
      <w:r w:rsidRPr="006513C3">
        <w:rPr>
          <w:rFonts w:ascii="Times New Roman" w:hAnsi="Times New Roman" w:cs="Times New Roman"/>
          <w:b/>
          <w:sz w:val="28"/>
          <w:szCs w:val="24"/>
        </w:rPr>
        <w:t>XXII Российская научная конференция школьников «Открытие»</w:t>
      </w:r>
    </w:p>
    <w:p w14:paraId="77E49B15" w14:textId="77777777" w:rsidR="006513C3" w:rsidRDefault="006513C3" w:rsidP="00456271">
      <w:pPr>
        <w:spacing w:line="360" w:lineRule="auto"/>
        <w:jc w:val="center"/>
        <w:rPr>
          <w:rFonts w:ascii="Times New Roman" w:hAnsi="Times New Roman" w:cs="Times New Roman"/>
          <w:b/>
          <w:sz w:val="24"/>
          <w:szCs w:val="24"/>
        </w:rPr>
      </w:pPr>
    </w:p>
    <w:p w14:paraId="40E18551" w14:textId="23AB262F" w:rsidR="00456271" w:rsidRPr="006513C3" w:rsidRDefault="00456271" w:rsidP="00456271">
      <w:pPr>
        <w:spacing w:line="360" w:lineRule="auto"/>
        <w:jc w:val="center"/>
        <w:rPr>
          <w:rFonts w:ascii="Times New Roman" w:hAnsi="Times New Roman" w:cs="Times New Roman"/>
          <w:szCs w:val="24"/>
        </w:rPr>
      </w:pPr>
      <w:r w:rsidRPr="006513C3">
        <w:rPr>
          <w:rFonts w:ascii="Times New Roman" w:hAnsi="Times New Roman" w:cs="Times New Roman"/>
          <w:sz w:val="24"/>
          <w:szCs w:val="24"/>
        </w:rPr>
        <w:t>Секция: «</w:t>
      </w:r>
      <w:r w:rsidR="006513C3" w:rsidRPr="006513C3">
        <w:rPr>
          <w:rFonts w:ascii="Times New Roman" w:hAnsi="Times New Roman" w:cs="Times New Roman"/>
          <w:sz w:val="24"/>
          <w:szCs w:val="24"/>
        </w:rPr>
        <w:t>Биология (Анатомия и э</w:t>
      </w:r>
      <w:r w:rsidRPr="006513C3">
        <w:rPr>
          <w:rFonts w:ascii="Times New Roman" w:hAnsi="Times New Roman" w:cs="Times New Roman"/>
          <w:sz w:val="24"/>
          <w:szCs w:val="24"/>
        </w:rPr>
        <w:t>кология человека</w:t>
      </w:r>
      <w:r w:rsidR="006513C3" w:rsidRPr="006513C3">
        <w:rPr>
          <w:rFonts w:ascii="Times New Roman" w:hAnsi="Times New Roman" w:cs="Times New Roman"/>
          <w:sz w:val="24"/>
          <w:szCs w:val="24"/>
        </w:rPr>
        <w:t>)</w:t>
      </w:r>
      <w:r w:rsidRPr="006513C3">
        <w:rPr>
          <w:rFonts w:ascii="Times New Roman" w:hAnsi="Times New Roman" w:cs="Times New Roman"/>
          <w:sz w:val="24"/>
          <w:szCs w:val="24"/>
        </w:rPr>
        <w:t>»</w:t>
      </w:r>
    </w:p>
    <w:p w14:paraId="26C44965" w14:textId="181E75CF" w:rsidR="00456271" w:rsidRDefault="00456271" w:rsidP="00456271">
      <w:pPr>
        <w:spacing w:line="360" w:lineRule="auto"/>
        <w:jc w:val="center"/>
        <w:rPr>
          <w:rFonts w:ascii="Times New Roman" w:hAnsi="Times New Roman" w:cs="Times New Roman"/>
          <w:b/>
          <w:sz w:val="24"/>
          <w:szCs w:val="24"/>
        </w:rPr>
      </w:pPr>
    </w:p>
    <w:p w14:paraId="11C945E2" w14:textId="77777777" w:rsidR="006513C3" w:rsidRDefault="006513C3" w:rsidP="00456271">
      <w:pPr>
        <w:spacing w:line="360" w:lineRule="auto"/>
        <w:jc w:val="center"/>
        <w:rPr>
          <w:rFonts w:ascii="Times New Roman" w:hAnsi="Times New Roman" w:cs="Times New Roman"/>
          <w:b/>
          <w:sz w:val="24"/>
          <w:szCs w:val="24"/>
        </w:rPr>
      </w:pPr>
    </w:p>
    <w:p w14:paraId="534080C8" w14:textId="408FE6B4" w:rsidR="0045776B" w:rsidRPr="006513C3" w:rsidRDefault="00456271" w:rsidP="0045776B">
      <w:pPr>
        <w:spacing w:line="360" w:lineRule="auto"/>
        <w:jc w:val="center"/>
        <w:rPr>
          <w:rFonts w:ascii="Times New Roman" w:hAnsi="Times New Roman" w:cs="Times New Roman"/>
          <w:b/>
          <w:sz w:val="32"/>
          <w:szCs w:val="24"/>
        </w:rPr>
      </w:pPr>
      <w:r w:rsidRPr="006513C3">
        <w:rPr>
          <w:rFonts w:ascii="Times New Roman" w:hAnsi="Times New Roman" w:cs="Times New Roman"/>
          <w:b/>
          <w:sz w:val="32"/>
          <w:szCs w:val="24"/>
        </w:rPr>
        <w:t xml:space="preserve">Как сформировать здоровые кости у детей и подростков: </w:t>
      </w:r>
    </w:p>
    <w:p w14:paraId="6C99515E" w14:textId="7DD76DA6" w:rsidR="00456271" w:rsidRPr="006513C3" w:rsidRDefault="00456271" w:rsidP="00456271">
      <w:pPr>
        <w:spacing w:line="360" w:lineRule="auto"/>
        <w:jc w:val="center"/>
        <w:rPr>
          <w:rFonts w:ascii="Times New Roman" w:hAnsi="Times New Roman" w:cs="Times New Roman"/>
          <w:b/>
          <w:sz w:val="32"/>
          <w:szCs w:val="24"/>
        </w:rPr>
      </w:pPr>
      <w:r w:rsidRPr="006513C3">
        <w:rPr>
          <w:rFonts w:ascii="Times New Roman" w:hAnsi="Times New Roman" w:cs="Times New Roman"/>
          <w:b/>
          <w:sz w:val="32"/>
          <w:szCs w:val="24"/>
        </w:rPr>
        <w:t>актуальные проблемы и пути их решения</w:t>
      </w:r>
    </w:p>
    <w:p w14:paraId="5266FA91" w14:textId="77777777" w:rsidR="006513C3" w:rsidRDefault="006513C3" w:rsidP="00366869">
      <w:pPr>
        <w:spacing w:line="360" w:lineRule="auto"/>
        <w:rPr>
          <w:rFonts w:ascii="Times New Roman" w:hAnsi="Times New Roman" w:cs="Times New Roman"/>
          <w:b/>
          <w:sz w:val="24"/>
          <w:szCs w:val="24"/>
        </w:rPr>
      </w:pPr>
    </w:p>
    <w:p w14:paraId="7ED63CE8" w14:textId="77777777" w:rsidR="00456271" w:rsidRDefault="00456271" w:rsidP="0045627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Исследовательская работа</w:t>
      </w:r>
    </w:p>
    <w:p w14:paraId="7BEB8CBC" w14:textId="53A76DDB" w:rsidR="00456271" w:rsidRDefault="00456271" w:rsidP="00456271">
      <w:pPr>
        <w:spacing w:line="360" w:lineRule="auto"/>
        <w:jc w:val="right"/>
        <w:rPr>
          <w:rFonts w:ascii="Times New Roman" w:hAnsi="Times New Roman" w:cs="Times New Roman"/>
          <w:b/>
          <w:i/>
          <w:sz w:val="24"/>
          <w:szCs w:val="24"/>
        </w:rPr>
      </w:pPr>
    </w:p>
    <w:p w14:paraId="592E5AF3" w14:textId="77777777" w:rsidR="006513C3" w:rsidRDefault="006513C3" w:rsidP="00456271">
      <w:pPr>
        <w:spacing w:line="360" w:lineRule="auto"/>
        <w:jc w:val="right"/>
        <w:rPr>
          <w:rFonts w:ascii="Times New Roman" w:hAnsi="Times New Roman" w:cs="Times New Roman"/>
          <w:b/>
          <w:i/>
          <w:sz w:val="24"/>
          <w:szCs w:val="24"/>
        </w:rPr>
      </w:pPr>
    </w:p>
    <w:p w14:paraId="1682FD43" w14:textId="77777777" w:rsidR="00456271" w:rsidRDefault="00456271" w:rsidP="00456271">
      <w:pPr>
        <w:spacing w:line="360" w:lineRule="auto"/>
        <w:jc w:val="right"/>
        <w:rPr>
          <w:rFonts w:ascii="Times New Roman" w:hAnsi="Times New Roman" w:cs="Times New Roman"/>
          <w:b/>
          <w:sz w:val="24"/>
          <w:szCs w:val="24"/>
        </w:rPr>
      </w:pPr>
      <w:r>
        <w:rPr>
          <w:rFonts w:ascii="Times New Roman" w:hAnsi="Times New Roman" w:cs="Times New Roman"/>
          <w:b/>
          <w:sz w:val="24"/>
          <w:szCs w:val="24"/>
        </w:rPr>
        <w:t>Авакян Артем Эдуардович,</w:t>
      </w:r>
      <w:r>
        <w:rPr>
          <w:rFonts w:ascii="Times New Roman" w:hAnsi="Times New Roman" w:cs="Times New Roman"/>
          <w:b/>
          <w:sz w:val="24"/>
          <w:szCs w:val="24"/>
        </w:rPr>
        <w:br/>
        <w:t xml:space="preserve">ученик 10 «Б» класса </w:t>
      </w:r>
      <w:r>
        <w:rPr>
          <w:rFonts w:ascii="Times New Roman" w:hAnsi="Times New Roman" w:cs="Times New Roman"/>
          <w:b/>
          <w:sz w:val="24"/>
          <w:szCs w:val="24"/>
        </w:rPr>
        <w:br/>
        <w:t>МОУ «Средняя школа №36»</w:t>
      </w:r>
    </w:p>
    <w:p w14:paraId="3A3ABBA5" w14:textId="77777777" w:rsidR="00456271" w:rsidRDefault="00456271" w:rsidP="00456271">
      <w:pPr>
        <w:spacing w:line="360" w:lineRule="auto"/>
        <w:jc w:val="right"/>
        <w:rPr>
          <w:rFonts w:ascii="Times New Roman" w:hAnsi="Times New Roman" w:cs="Times New Roman"/>
          <w:b/>
          <w:sz w:val="24"/>
          <w:szCs w:val="24"/>
        </w:rPr>
      </w:pPr>
    </w:p>
    <w:p w14:paraId="7A3D8DA4" w14:textId="77777777" w:rsidR="00456271" w:rsidRPr="006513C3" w:rsidRDefault="00456271" w:rsidP="00456271">
      <w:pPr>
        <w:spacing w:line="360" w:lineRule="auto"/>
        <w:jc w:val="right"/>
        <w:rPr>
          <w:rFonts w:ascii="Times New Roman" w:hAnsi="Times New Roman" w:cs="Times New Roman"/>
          <w:i/>
          <w:sz w:val="24"/>
          <w:szCs w:val="24"/>
        </w:rPr>
      </w:pPr>
      <w:r w:rsidRPr="006513C3">
        <w:rPr>
          <w:rFonts w:ascii="Times New Roman" w:hAnsi="Times New Roman" w:cs="Times New Roman"/>
          <w:i/>
          <w:sz w:val="24"/>
          <w:szCs w:val="24"/>
        </w:rPr>
        <w:t>Научный руководитель:</w:t>
      </w:r>
    </w:p>
    <w:p w14:paraId="266FD194" w14:textId="77777777" w:rsidR="00456271" w:rsidRDefault="00456271" w:rsidP="00456271">
      <w:pPr>
        <w:spacing w:line="360" w:lineRule="auto"/>
        <w:jc w:val="right"/>
        <w:rPr>
          <w:rFonts w:ascii="Times New Roman" w:hAnsi="Times New Roman" w:cs="Times New Roman"/>
          <w:b/>
          <w:sz w:val="24"/>
          <w:szCs w:val="24"/>
        </w:rPr>
      </w:pPr>
      <w:r>
        <w:rPr>
          <w:rFonts w:ascii="Times New Roman" w:hAnsi="Times New Roman" w:cs="Times New Roman"/>
          <w:b/>
          <w:sz w:val="24"/>
          <w:szCs w:val="24"/>
        </w:rPr>
        <w:t>Петухова Надежда Юрьевна,</w:t>
      </w:r>
      <w:r>
        <w:rPr>
          <w:rFonts w:ascii="Times New Roman" w:hAnsi="Times New Roman" w:cs="Times New Roman"/>
          <w:b/>
          <w:sz w:val="24"/>
          <w:szCs w:val="24"/>
        </w:rPr>
        <w:br/>
        <w:t xml:space="preserve">учитель биологии </w:t>
      </w:r>
      <w:r>
        <w:rPr>
          <w:rFonts w:ascii="Times New Roman" w:hAnsi="Times New Roman" w:cs="Times New Roman"/>
          <w:b/>
          <w:sz w:val="24"/>
          <w:szCs w:val="24"/>
        </w:rPr>
        <w:br/>
        <w:t>МОУ «Средняя школа №36»</w:t>
      </w:r>
    </w:p>
    <w:p w14:paraId="2AC7DE21" w14:textId="77777777" w:rsidR="00456271" w:rsidRPr="006513C3" w:rsidRDefault="00456271" w:rsidP="00456271">
      <w:pPr>
        <w:spacing w:line="360" w:lineRule="auto"/>
        <w:jc w:val="right"/>
        <w:rPr>
          <w:rFonts w:ascii="Times New Roman" w:hAnsi="Times New Roman" w:cs="Times New Roman"/>
          <w:i/>
          <w:sz w:val="24"/>
          <w:szCs w:val="24"/>
        </w:rPr>
      </w:pPr>
      <w:r w:rsidRPr="006513C3">
        <w:rPr>
          <w:rFonts w:ascii="Times New Roman" w:hAnsi="Times New Roman" w:cs="Times New Roman"/>
          <w:i/>
          <w:sz w:val="24"/>
          <w:szCs w:val="24"/>
        </w:rPr>
        <w:t>Научный консультант:</w:t>
      </w:r>
    </w:p>
    <w:p w14:paraId="50A156C7" w14:textId="77777777" w:rsidR="00456271" w:rsidRDefault="00456271" w:rsidP="00456271">
      <w:pPr>
        <w:spacing w:line="360" w:lineRule="auto"/>
        <w:jc w:val="right"/>
        <w:rPr>
          <w:rFonts w:ascii="Times New Roman" w:hAnsi="Times New Roman" w:cs="Times New Roman"/>
          <w:b/>
          <w:sz w:val="24"/>
          <w:szCs w:val="24"/>
        </w:rPr>
      </w:pPr>
      <w:r>
        <w:rPr>
          <w:rFonts w:ascii="Times New Roman" w:hAnsi="Times New Roman" w:cs="Times New Roman"/>
          <w:b/>
          <w:sz w:val="24"/>
          <w:szCs w:val="24"/>
        </w:rPr>
        <w:t>Белова Ксени</w:t>
      </w:r>
      <w:r w:rsidRPr="00456271">
        <w:rPr>
          <w:rFonts w:ascii="Times New Roman" w:hAnsi="Times New Roman" w:cs="Times New Roman"/>
          <w:b/>
          <w:sz w:val="24"/>
          <w:szCs w:val="24"/>
        </w:rPr>
        <w:t>я</w:t>
      </w:r>
      <w:r>
        <w:rPr>
          <w:rFonts w:ascii="Times New Roman" w:hAnsi="Times New Roman" w:cs="Times New Roman"/>
          <w:b/>
          <w:sz w:val="24"/>
          <w:szCs w:val="24"/>
        </w:rPr>
        <w:t xml:space="preserve"> Юрьевна,</w:t>
      </w:r>
      <w:r>
        <w:rPr>
          <w:rFonts w:ascii="Times New Roman" w:hAnsi="Times New Roman" w:cs="Times New Roman"/>
          <w:b/>
          <w:sz w:val="24"/>
          <w:szCs w:val="24"/>
        </w:rPr>
        <w:br/>
        <w:t>д-р мед. наук,</w:t>
      </w:r>
      <w:r>
        <w:rPr>
          <w:rFonts w:ascii="Times New Roman" w:hAnsi="Times New Roman" w:cs="Times New Roman"/>
          <w:b/>
          <w:sz w:val="24"/>
          <w:szCs w:val="24"/>
        </w:rPr>
        <w:br/>
        <w:t xml:space="preserve">зав. областным лечебно-диагностическим </w:t>
      </w:r>
      <w:r>
        <w:rPr>
          <w:rFonts w:ascii="Times New Roman" w:hAnsi="Times New Roman" w:cs="Times New Roman"/>
          <w:b/>
          <w:sz w:val="24"/>
          <w:szCs w:val="24"/>
        </w:rPr>
        <w:br/>
        <w:t>центром остеопороза больницы им. Н.В. Соловьева</w:t>
      </w:r>
    </w:p>
    <w:p w14:paraId="2560FB8B" w14:textId="718AA1D3" w:rsidR="00456271" w:rsidRDefault="00456271" w:rsidP="00456271"/>
    <w:p w14:paraId="6E6F1ABA" w14:textId="2132C4BA" w:rsidR="006513C3" w:rsidRDefault="006513C3" w:rsidP="00456271"/>
    <w:p w14:paraId="149ED492" w14:textId="77777777" w:rsidR="00456271" w:rsidRPr="006513C3" w:rsidRDefault="00456271" w:rsidP="00456271">
      <w:pPr>
        <w:spacing w:line="360" w:lineRule="auto"/>
        <w:jc w:val="center"/>
        <w:rPr>
          <w:rFonts w:ascii="Times New Roman" w:hAnsi="Times New Roman" w:cs="Times New Roman"/>
          <w:sz w:val="24"/>
          <w:szCs w:val="24"/>
        </w:rPr>
      </w:pPr>
      <w:r w:rsidRPr="006513C3">
        <w:rPr>
          <w:rFonts w:ascii="Times New Roman" w:hAnsi="Times New Roman" w:cs="Times New Roman"/>
          <w:sz w:val="24"/>
          <w:szCs w:val="24"/>
        </w:rPr>
        <w:t xml:space="preserve">Ярославль, 2019 </w:t>
      </w:r>
    </w:p>
    <w:p w14:paraId="2C4DAD0C" w14:textId="77777777" w:rsidR="00456271" w:rsidRDefault="00456271" w:rsidP="00684ED9">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14:paraId="3AF46E31" w14:textId="482E8EE2" w:rsidR="00456271" w:rsidRDefault="00456271" w:rsidP="00684ED9">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Введение </w:t>
      </w:r>
      <w:r w:rsidR="00166C7A">
        <w:rPr>
          <w:rFonts w:ascii="Times New Roman" w:hAnsi="Times New Roman" w:cs="Times New Roman"/>
          <w:b/>
          <w:sz w:val="24"/>
          <w:szCs w:val="24"/>
        </w:rPr>
        <w:t xml:space="preserve">………………………………………………………………………………………... </w:t>
      </w:r>
      <w:r w:rsidR="005A5378">
        <w:rPr>
          <w:rFonts w:ascii="Times New Roman" w:hAnsi="Times New Roman" w:cs="Times New Roman"/>
          <w:b/>
          <w:sz w:val="24"/>
          <w:szCs w:val="24"/>
        </w:rPr>
        <w:t>2</w:t>
      </w:r>
    </w:p>
    <w:p w14:paraId="4E34168E" w14:textId="6A65E950" w:rsidR="00456271" w:rsidRDefault="008E1750" w:rsidP="00684ED9">
      <w:pPr>
        <w:spacing w:line="276" w:lineRule="auto"/>
        <w:jc w:val="both"/>
        <w:rPr>
          <w:rFonts w:ascii="Times New Roman" w:hAnsi="Times New Roman" w:cs="Times New Roman"/>
          <w:b/>
          <w:sz w:val="24"/>
          <w:szCs w:val="24"/>
        </w:rPr>
      </w:pPr>
      <w:r w:rsidRPr="0045776B">
        <w:rPr>
          <w:rFonts w:ascii="Times New Roman" w:hAnsi="Times New Roman" w:cs="Times New Roman"/>
          <w:b/>
          <w:sz w:val="24"/>
          <w:szCs w:val="24"/>
        </w:rPr>
        <w:t xml:space="preserve">Формирование здоровых </w:t>
      </w:r>
      <w:r w:rsidR="00E3605F" w:rsidRPr="0045776B">
        <w:rPr>
          <w:rFonts w:ascii="Times New Roman" w:hAnsi="Times New Roman" w:cs="Times New Roman"/>
          <w:b/>
          <w:sz w:val="24"/>
          <w:szCs w:val="24"/>
        </w:rPr>
        <w:t>костей у детей и подростков</w:t>
      </w:r>
      <w:r w:rsidR="00E3605F">
        <w:rPr>
          <w:rFonts w:ascii="Times New Roman" w:hAnsi="Times New Roman" w:cs="Times New Roman"/>
          <w:b/>
          <w:sz w:val="24"/>
          <w:szCs w:val="24"/>
        </w:rPr>
        <w:t xml:space="preserve"> </w:t>
      </w:r>
      <w:r w:rsidR="00166C7A">
        <w:rPr>
          <w:rFonts w:ascii="Times New Roman" w:hAnsi="Times New Roman" w:cs="Times New Roman"/>
          <w:b/>
          <w:sz w:val="24"/>
          <w:szCs w:val="24"/>
        </w:rPr>
        <w:t>……………………………</w:t>
      </w:r>
      <w:r w:rsidR="00E3605F">
        <w:rPr>
          <w:rFonts w:ascii="Times New Roman" w:hAnsi="Times New Roman" w:cs="Times New Roman"/>
          <w:b/>
          <w:sz w:val="24"/>
          <w:szCs w:val="24"/>
        </w:rPr>
        <w:t>..</w:t>
      </w:r>
      <w:r w:rsidR="00166C7A">
        <w:rPr>
          <w:rFonts w:ascii="Times New Roman" w:hAnsi="Times New Roman" w:cs="Times New Roman"/>
          <w:b/>
          <w:sz w:val="24"/>
          <w:szCs w:val="24"/>
        </w:rPr>
        <w:t xml:space="preserve">…… </w:t>
      </w:r>
      <w:r w:rsidR="005A5378">
        <w:rPr>
          <w:rFonts w:ascii="Times New Roman" w:hAnsi="Times New Roman" w:cs="Times New Roman"/>
          <w:b/>
          <w:sz w:val="24"/>
          <w:szCs w:val="24"/>
        </w:rPr>
        <w:t>4</w:t>
      </w:r>
    </w:p>
    <w:p w14:paraId="3F522DBD" w14:textId="42D0E9C5" w:rsidR="00456271" w:rsidRDefault="00366869" w:rsidP="00684ED9">
      <w:pPr>
        <w:spacing w:line="276"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§1. </w:t>
      </w:r>
      <w:r w:rsidR="00456271">
        <w:rPr>
          <w:rFonts w:ascii="Times New Roman" w:hAnsi="Times New Roman" w:cs="Times New Roman"/>
          <w:b/>
          <w:sz w:val="24"/>
          <w:szCs w:val="24"/>
        </w:rPr>
        <w:t xml:space="preserve">Литературный обзор </w:t>
      </w:r>
      <w:r w:rsidR="00166C7A">
        <w:rPr>
          <w:rFonts w:ascii="Times New Roman" w:hAnsi="Times New Roman" w:cs="Times New Roman"/>
          <w:b/>
          <w:sz w:val="24"/>
          <w:szCs w:val="24"/>
        </w:rPr>
        <w:t>………………………………</w:t>
      </w:r>
      <w:r w:rsidR="00E3605F">
        <w:rPr>
          <w:rFonts w:ascii="Times New Roman" w:hAnsi="Times New Roman" w:cs="Times New Roman"/>
          <w:b/>
          <w:sz w:val="24"/>
          <w:szCs w:val="24"/>
        </w:rPr>
        <w:t>.</w:t>
      </w:r>
      <w:r w:rsidR="00166C7A">
        <w:rPr>
          <w:rFonts w:ascii="Times New Roman" w:hAnsi="Times New Roman" w:cs="Times New Roman"/>
          <w:b/>
          <w:sz w:val="24"/>
          <w:szCs w:val="24"/>
        </w:rPr>
        <w:t>……………………………</w:t>
      </w:r>
      <w:r w:rsidR="00E3605F">
        <w:rPr>
          <w:rFonts w:ascii="Times New Roman" w:hAnsi="Times New Roman" w:cs="Times New Roman"/>
          <w:b/>
          <w:sz w:val="24"/>
          <w:szCs w:val="24"/>
        </w:rPr>
        <w:t>.</w:t>
      </w:r>
      <w:r w:rsidR="00B8021F">
        <w:rPr>
          <w:rFonts w:ascii="Times New Roman" w:hAnsi="Times New Roman" w:cs="Times New Roman"/>
          <w:b/>
          <w:sz w:val="24"/>
          <w:szCs w:val="24"/>
        </w:rPr>
        <w:t>.</w:t>
      </w:r>
      <w:r w:rsidR="00E3605F">
        <w:rPr>
          <w:rFonts w:ascii="Times New Roman" w:hAnsi="Times New Roman" w:cs="Times New Roman"/>
          <w:b/>
          <w:sz w:val="24"/>
          <w:szCs w:val="24"/>
        </w:rPr>
        <w:t xml:space="preserve">. </w:t>
      </w:r>
      <w:r w:rsidR="005A5378">
        <w:rPr>
          <w:rFonts w:ascii="Times New Roman" w:hAnsi="Times New Roman" w:cs="Times New Roman"/>
          <w:b/>
          <w:sz w:val="24"/>
          <w:szCs w:val="24"/>
        </w:rPr>
        <w:t>4</w:t>
      </w:r>
    </w:p>
    <w:p w14:paraId="4EB17191" w14:textId="4AE38FC2" w:rsidR="00456271" w:rsidRDefault="00366869" w:rsidP="00684ED9">
      <w:pPr>
        <w:spacing w:line="276"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§2. </w:t>
      </w:r>
      <w:r w:rsidR="00456271">
        <w:rPr>
          <w:rFonts w:ascii="Times New Roman" w:hAnsi="Times New Roman" w:cs="Times New Roman"/>
          <w:b/>
          <w:sz w:val="24"/>
          <w:szCs w:val="24"/>
        </w:rPr>
        <w:t xml:space="preserve">Материалы и методы исследования </w:t>
      </w:r>
      <w:r w:rsidR="0045776B">
        <w:rPr>
          <w:rFonts w:ascii="Times New Roman" w:hAnsi="Times New Roman" w:cs="Times New Roman"/>
          <w:b/>
          <w:sz w:val="24"/>
          <w:szCs w:val="24"/>
        </w:rPr>
        <w:t>…………………………………………</w:t>
      </w:r>
      <w:r w:rsidR="00333BC2">
        <w:rPr>
          <w:rFonts w:ascii="Times New Roman" w:hAnsi="Times New Roman" w:cs="Times New Roman"/>
          <w:b/>
          <w:sz w:val="24"/>
          <w:szCs w:val="24"/>
        </w:rPr>
        <w:t>..</w:t>
      </w:r>
      <w:r w:rsidR="00B8021F">
        <w:rPr>
          <w:rFonts w:ascii="Times New Roman" w:hAnsi="Times New Roman" w:cs="Times New Roman"/>
          <w:b/>
          <w:sz w:val="24"/>
          <w:szCs w:val="24"/>
        </w:rPr>
        <w:t>.</w:t>
      </w:r>
      <w:r w:rsidR="00166C7A">
        <w:rPr>
          <w:rFonts w:ascii="Times New Roman" w:hAnsi="Times New Roman" w:cs="Times New Roman"/>
          <w:b/>
          <w:sz w:val="24"/>
          <w:szCs w:val="24"/>
        </w:rPr>
        <w:t>.</w:t>
      </w:r>
      <w:r w:rsidR="00456271">
        <w:rPr>
          <w:rFonts w:ascii="Times New Roman" w:hAnsi="Times New Roman" w:cs="Times New Roman"/>
          <w:b/>
          <w:sz w:val="24"/>
          <w:szCs w:val="24"/>
        </w:rPr>
        <w:t xml:space="preserve"> </w:t>
      </w:r>
      <w:r w:rsidR="005A5378">
        <w:rPr>
          <w:rFonts w:ascii="Times New Roman" w:hAnsi="Times New Roman" w:cs="Times New Roman"/>
          <w:b/>
          <w:sz w:val="24"/>
          <w:szCs w:val="24"/>
        </w:rPr>
        <w:t>8</w:t>
      </w:r>
      <w:r w:rsidR="00456271">
        <w:rPr>
          <w:rFonts w:ascii="Times New Roman" w:hAnsi="Times New Roman" w:cs="Times New Roman"/>
          <w:b/>
          <w:sz w:val="24"/>
          <w:szCs w:val="24"/>
        </w:rPr>
        <w:t xml:space="preserve"> </w:t>
      </w:r>
    </w:p>
    <w:p w14:paraId="085EB394" w14:textId="2FC261CC" w:rsidR="00456271" w:rsidRDefault="00366869" w:rsidP="00684ED9">
      <w:pPr>
        <w:spacing w:line="276"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§3. </w:t>
      </w:r>
      <w:r w:rsidR="00456271">
        <w:rPr>
          <w:rFonts w:ascii="Times New Roman" w:hAnsi="Times New Roman" w:cs="Times New Roman"/>
          <w:b/>
          <w:sz w:val="24"/>
          <w:szCs w:val="24"/>
        </w:rPr>
        <w:t xml:space="preserve">Результаты исследования и их обсуждение </w:t>
      </w:r>
      <w:r w:rsidR="0045776B">
        <w:rPr>
          <w:rFonts w:ascii="Times New Roman" w:hAnsi="Times New Roman" w:cs="Times New Roman"/>
          <w:b/>
          <w:sz w:val="24"/>
          <w:szCs w:val="24"/>
        </w:rPr>
        <w:t>…………………………..</w:t>
      </w:r>
      <w:r w:rsidR="00166C7A">
        <w:rPr>
          <w:rFonts w:ascii="Times New Roman" w:hAnsi="Times New Roman" w:cs="Times New Roman"/>
          <w:b/>
          <w:sz w:val="24"/>
          <w:szCs w:val="24"/>
        </w:rPr>
        <w:t>……</w:t>
      </w:r>
      <w:r w:rsidR="00333BC2">
        <w:rPr>
          <w:rFonts w:ascii="Times New Roman" w:hAnsi="Times New Roman" w:cs="Times New Roman"/>
          <w:b/>
          <w:sz w:val="24"/>
          <w:szCs w:val="24"/>
        </w:rPr>
        <w:t>..</w:t>
      </w:r>
      <w:r w:rsidR="00B8021F">
        <w:rPr>
          <w:rFonts w:ascii="Times New Roman" w:hAnsi="Times New Roman" w:cs="Times New Roman"/>
          <w:b/>
          <w:sz w:val="24"/>
          <w:szCs w:val="24"/>
        </w:rPr>
        <w:t>...</w:t>
      </w:r>
      <w:r w:rsidR="00166C7A">
        <w:rPr>
          <w:rFonts w:ascii="Times New Roman" w:hAnsi="Times New Roman" w:cs="Times New Roman"/>
          <w:b/>
          <w:sz w:val="24"/>
          <w:szCs w:val="24"/>
        </w:rPr>
        <w:t>.</w:t>
      </w:r>
      <w:r w:rsidR="00B8021F">
        <w:rPr>
          <w:rFonts w:ascii="Times New Roman" w:hAnsi="Times New Roman" w:cs="Times New Roman"/>
          <w:b/>
          <w:sz w:val="24"/>
          <w:szCs w:val="24"/>
        </w:rPr>
        <w:t xml:space="preserve"> </w:t>
      </w:r>
      <w:r w:rsidR="005A5378">
        <w:rPr>
          <w:rFonts w:ascii="Times New Roman" w:hAnsi="Times New Roman" w:cs="Times New Roman"/>
          <w:b/>
          <w:sz w:val="24"/>
          <w:szCs w:val="24"/>
        </w:rPr>
        <w:t>8</w:t>
      </w:r>
    </w:p>
    <w:p w14:paraId="341BD775" w14:textId="4C5660F9" w:rsidR="00456271" w:rsidRDefault="00456271" w:rsidP="00684ED9">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Заключение </w:t>
      </w:r>
      <w:r w:rsidR="00166C7A">
        <w:rPr>
          <w:rFonts w:ascii="Times New Roman" w:hAnsi="Times New Roman" w:cs="Times New Roman"/>
          <w:b/>
          <w:sz w:val="24"/>
          <w:szCs w:val="24"/>
        </w:rPr>
        <w:t xml:space="preserve">…………………………………………………………………………………... </w:t>
      </w:r>
      <w:r>
        <w:rPr>
          <w:rFonts w:ascii="Times New Roman" w:hAnsi="Times New Roman" w:cs="Times New Roman"/>
          <w:b/>
          <w:sz w:val="24"/>
          <w:szCs w:val="24"/>
        </w:rPr>
        <w:t>1</w:t>
      </w:r>
      <w:r w:rsidR="005A5378">
        <w:rPr>
          <w:rFonts w:ascii="Times New Roman" w:hAnsi="Times New Roman" w:cs="Times New Roman"/>
          <w:b/>
          <w:sz w:val="24"/>
          <w:szCs w:val="24"/>
        </w:rPr>
        <w:t>6</w:t>
      </w:r>
    </w:p>
    <w:p w14:paraId="2B25812A" w14:textId="46389503" w:rsidR="00456271" w:rsidRDefault="00456271" w:rsidP="00684ED9">
      <w:pPr>
        <w:spacing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Список использованных источников и литературы </w:t>
      </w:r>
      <w:r w:rsidR="00166C7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005A5378">
        <w:rPr>
          <w:rFonts w:ascii="Times New Roman" w:hAnsi="Times New Roman" w:cs="Times New Roman"/>
          <w:b/>
          <w:color w:val="000000" w:themeColor="text1"/>
          <w:sz w:val="24"/>
          <w:szCs w:val="24"/>
        </w:rPr>
        <w:t>18</w:t>
      </w:r>
    </w:p>
    <w:p w14:paraId="58D9040B" w14:textId="78FAD4D1" w:rsidR="00456271" w:rsidRDefault="00456271" w:rsidP="00684ED9">
      <w:pPr>
        <w:spacing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Приложения </w:t>
      </w:r>
      <w:r w:rsidR="00166C7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2</w:t>
      </w:r>
      <w:r w:rsidR="005A5378">
        <w:rPr>
          <w:rFonts w:ascii="Times New Roman" w:hAnsi="Times New Roman" w:cs="Times New Roman"/>
          <w:b/>
          <w:color w:val="000000" w:themeColor="text1"/>
          <w:sz w:val="24"/>
          <w:szCs w:val="24"/>
        </w:rPr>
        <w:t>0</w:t>
      </w:r>
    </w:p>
    <w:p w14:paraId="5BC3CBB3" w14:textId="4831C5F4" w:rsidR="00456271" w:rsidRDefault="00456271" w:rsidP="00684ED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Введение</w:t>
      </w:r>
    </w:p>
    <w:p w14:paraId="016A6B59" w14:textId="2CF3BA81" w:rsidR="00456271" w:rsidRDefault="00456271" w:rsidP="00684ED9">
      <w:pPr>
        <w:spacing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настоящее время остеопороз не считается проблемой исключительно лиц пожилого и старческого возраста, так как развитие этого заболевания тесно связано с недостаточным накоплением пиковой костной массы в молодом возрасте. </w:t>
      </w:r>
      <w:r>
        <w:rPr>
          <w:rFonts w:ascii="Times New Roman" w:hAnsi="Times New Roman" w:cs="Times New Roman"/>
          <w:sz w:val="24"/>
          <w:szCs w:val="24"/>
        </w:rPr>
        <w:t xml:space="preserve">При оценке здоровья костной ткани особое внимание уделяется детскому и подростковому возрасту, поскольку формирование большей части (более 80%) </w:t>
      </w:r>
      <w:r>
        <w:rPr>
          <w:rFonts w:ascii="Times New Roman" w:hAnsi="Times New Roman" w:cs="Times New Roman"/>
          <w:color w:val="000000" w:themeColor="text1"/>
          <w:sz w:val="24"/>
          <w:szCs w:val="24"/>
        </w:rPr>
        <w:t xml:space="preserve">генетически детерминированной пиковой </w:t>
      </w:r>
      <w:r>
        <w:rPr>
          <w:rFonts w:ascii="Times New Roman" w:hAnsi="Times New Roman" w:cs="Times New Roman"/>
          <w:sz w:val="24"/>
          <w:szCs w:val="24"/>
        </w:rPr>
        <w:t>костной</w:t>
      </w:r>
      <w:r>
        <w:rPr>
          <w:rFonts w:ascii="Times New Roman" w:hAnsi="Times New Roman" w:cs="Times New Roman"/>
          <w:color w:val="000000"/>
          <w:sz w:val="24"/>
          <w:szCs w:val="24"/>
        </w:rPr>
        <w:t xml:space="preserve"> </w:t>
      </w:r>
      <w:r>
        <w:rPr>
          <w:rFonts w:ascii="Times New Roman" w:hAnsi="Times New Roman" w:cs="Times New Roman"/>
          <w:sz w:val="24"/>
          <w:szCs w:val="24"/>
        </w:rPr>
        <w:t>массы идет именно в эти возрастные периоды жизни человека [1</w:t>
      </w:r>
      <w:r w:rsidR="00161CE5">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color w:val="000000"/>
          <w:sz w:val="24"/>
          <w:szCs w:val="24"/>
        </w:rPr>
        <w:t xml:space="preserve"> </w:t>
      </w:r>
      <w:r>
        <w:rPr>
          <w:rFonts w:ascii="Times New Roman" w:eastAsia="Arial-ItalicMT" w:hAnsi="Times New Roman" w:cs="Times New Roman"/>
          <w:iCs/>
          <w:sz w:val="24"/>
          <w:szCs w:val="24"/>
        </w:rPr>
        <w:t>Нарастание костной массы, а также размеров и формы костей идет с рождения и до 22-25 лет, затем стабилизируется и после 50-55 лет снижается, что у многих людей приводит к остеопорозу и переломам.</w:t>
      </w:r>
      <w:r>
        <w:rPr>
          <w:rFonts w:ascii="Times New Roman" w:hAnsi="Times New Roman" w:cs="Times New Roman"/>
          <w:color w:val="000000"/>
          <w:sz w:val="24"/>
          <w:szCs w:val="24"/>
        </w:rPr>
        <w:t xml:space="preserve"> </w:t>
      </w:r>
      <w:r>
        <w:rPr>
          <w:rFonts w:ascii="Times New Roman" w:eastAsia="Arial-ItalicMT" w:hAnsi="Times New Roman" w:cs="Times New Roman"/>
          <w:iCs/>
          <w:sz w:val="24"/>
          <w:szCs w:val="24"/>
        </w:rPr>
        <w:t xml:space="preserve">В связи с этим накопленная в детском и подростковом возрасте пиковая костная масса является основой прочности и устойчивости костей скелета в последующие годы жизни. </w:t>
      </w:r>
    </w:p>
    <w:p w14:paraId="6AA4D639" w14:textId="3995E207" w:rsidR="00456271" w:rsidRPr="009627B7" w:rsidRDefault="00456271" w:rsidP="00684ED9">
      <w:pPr>
        <w:spacing w:line="276" w:lineRule="auto"/>
        <w:ind w:firstLine="708"/>
        <w:jc w:val="both"/>
        <w:rPr>
          <w:rFonts w:ascii="Times New Roman" w:hAnsi="Times New Roman" w:cs="Times New Roman"/>
          <w:color w:val="000000"/>
          <w:sz w:val="24"/>
          <w:szCs w:val="24"/>
        </w:rPr>
      </w:pPr>
      <w:r>
        <w:rPr>
          <w:rFonts w:ascii="Times New Roman" w:eastAsia="Arial-ItalicMT" w:hAnsi="Times New Roman" w:cs="Times New Roman"/>
          <w:iCs/>
          <w:sz w:val="24"/>
          <w:szCs w:val="24"/>
        </w:rPr>
        <w:t xml:space="preserve">Статистика говорит о том, что в современном мире к моменту завершения формирования скелета у подростков часто отмечаются нарушения накопления пиковой массы кости на фоне ухудшения здоровья в целом.  Это связано с тем, что во время интенсивного роста организма кости скелета нуждаются в достаточном количестве кальция, витамина </w:t>
      </w:r>
      <w:r>
        <w:rPr>
          <w:rFonts w:ascii="Times New Roman" w:eastAsia="Arial-ItalicMT" w:hAnsi="Times New Roman" w:cs="Times New Roman"/>
          <w:iCs/>
          <w:sz w:val="24"/>
          <w:szCs w:val="24"/>
          <w:lang w:val="en-US"/>
        </w:rPr>
        <w:t>D</w:t>
      </w:r>
      <w:r>
        <w:rPr>
          <w:rFonts w:ascii="Times New Roman" w:eastAsia="Arial-ItalicMT" w:hAnsi="Times New Roman" w:cs="Times New Roman"/>
          <w:iCs/>
          <w:sz w:val="24"/>
          <w:szCs w:val="24"/>
        </w:rPr>
        <w:t xml:space="preserve"> и физической активности </w:t>
      </w:r>
      <w:r>
        <w:rPr>
          <w:rFonts w:ascii="Times New Roman" w:hAnsi="Times New Roman" w:cs="Times New Roman"/>
          <w:sz w:val="24"/>
          <w:szCs w:val="24"/>
        </w:rPr>
        <w:t>[</w:t>
      </w:r>
      <w:r w:rsidR="00161CE5">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color w:val="000000"/>
          <w:sz w:val="24"/>
          <w:szCs w:val="24"/>
        </w:rPr>
        <w:t xml:space="preserve"> </w:t>
      </w:r>
      <w:r>
        <w:rPr>
          <w:rFonts w:ascii="Times New Roman" w:eastAsia="Arial-ItalicMT" w:hAnsi="Times New Roman" w:cs="Times New Roman"/>
          <w:iCs/>
          <w:sz w:val="24"/>
          <w:szCs w:val="24"/>
        </w:rPr>
        <w:t xml:space="preserve">Известно, что в Российской Федерации большая часть населения имеет низкий уровень витамина </w:t>
      </w:r>
      <w:r>
        <w:rPr>
          <w:rFonts w:ascii="Times New Roman" w:eastAsia="Arial-ItalicMT" w:hAnsi="Times New Roman" w:cs="Times New Roman"/>
          <w:iCs/>
          <w:sz w:val="24"/>
          <w:szCs w:val="24"/>
          <w:lang w:val="en-US"/>
        </w:rPr>
        <w:t>D</w:t>
      </w:r>
      <w:r>
        <w:rPr>
          <w:rFonts w:ascii="Times New Roman" w:eastAsia="Arial-ItalicMT" w:hAnsi="Times New Roman" w:cs="Times New Roman"/>
          <w:iCs/>
          <w:sz w:val="24"/>
          <w:szCs w:val="24"/>
        </w:rPr>
        <w:t xml:space="preserve"> в организме, дети и подростки в недостаточном количестве употребляют молочные продукты, из-за большой школьной нагрузки больше времени проводят в сидячем малоподвижном положении, меньше занимаются </w:t>
      </w:r>
      <w:r w:rsidRPr="00456271">
        <w:rPr>
          <w:rFonts w:ascii="Times New Roman" w:eastAsia="Arial-ItalicMT" w:hAnsi="Times New Roman" w:cs="Times New Roman"/>
          <w:iCs/>
          <w:sz w:val="24"/>
          <w:szCs w:val="24"/>
        </w:rPr>
        <w:t>спортом, менее физически активны.</w:t>
      </w:r>
      <w:r>
        <w:rPr>
          <w:rFonts w:ascii="Times New Roman" w:eastAsia="Arial-ItalicMT" w:hAnsi="Times New Roman" w:cs="Times New Roman"/>
          <w:iCs/>
          <w:sz w:val="24"/>
          <w:szCs w:val="24"/>
        </w:rPr>
        <w:t xml:space="preserve"> Поэтому многие подростки входят во взрослую жизнь, имея большое количество хронических заболеваний, и в том числе недостаточную минеральную плотность костной ткани. Плохо сформированная костная ткань быстрее подвергается </w:t>
      </w:r>
      <w:proofErr w:type="spellStart"/>
      <w:r>
        <w:rPr>
          <w:rFonts w:ascii="Times New Roman" w:eastAsia="Arial-ItalicMT" w:hAnsi="Times New Roman" w:cs="Times New Roman"/>
          <w:iCs/>
          <w:sz w:val="24"/>
          <w:szCs w:val="24"/>
        </w:rPr>
        <w:t>остеопоротическим</w:t>
      </w:r>
      <w:proofErr w:type="spellEnd"/>
      <w:r>
        <w:rPr>
          <w:rFonts w:ascii="Times New Roman" w:eastAsia="Arial-ItalicMT" w:hAnsi="Times New Roman" w:cs="Times New Roman"/>
          <w:iCs/>
          <w:sz w:val="24"/>
          <w:szCs w:val="24"/>
        </w:rPr>
        <w:t xml:space="preserve"> изменениям в пожилом возрасте, чаще ломается. Некоторые переломы, в частности перелом шейки бедренной </w:t>
      </w:r>
      <w:r w:rsidRPr="00456271">
        <w:rPr>
          <w:rFonts w:ascii="Times New Roman" w:eastAsia="Arial-ItalicMT" w:hAnsi="Times New Roman" w:cs="Times New Roman"/>
          <w:iCs/>
          <w:sz w:val="24"/>
          <w:szCs w:val="24"/>
        </w:rPr>
        <w:t>кости, приводят к</w:t>
      </w:r>
      <w:r>
        <w:rPr>
          <w:rFonts w:ascii="Times New Roman" w:eastAsia="Arial-ItalicMT" w:hAnsi="Times New Roman" w:cs="Times New Roman"/>
          <w:iCs/>
          <w:sz w:val="24"/>
          <w:szCs w:val="24"/>
        </w:rPr>
        <w:t xml:space="preserve"> инвалидности, в некоторых случаях – к смерти. </w:t>
      </w:r>
    </w:p>
    <w:p w14:paraId="50BB3EF2" w14:textId="5AD7FB71" w:rsidR="00456271" w:rsidRDefault="00456271" w:rsidP="00684ED9">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Международный фонд остеопороза в 2017 </w:t>
      </w:r>
      <w:r w:rsidRPr="00456271">
        <w:rPr>
          <w:rFonts w:ascii="Times New Roman" w:hAnsi="Times New Roman" w:cs="Times New Roman"/>
          <w:color w:val="000000"/>
          <w:sz w:val="24"/>
          <w:szCs w:val="24"/>
        </w:rPr>
        <w:t>году обозначил проблему формирования</w:t>
      </w:r>
      <w:r>
        <w:rPr>
          <w:rFonts w:ascii="Times New Roman" w:hAnsi="Times New Roman" w:cs="Times New Roman"/>
          <w:color w:val="000000"/>
          <w:sz w:val="24"/>
          <w:szCs w:val="24"/>
        </w:rPr>
        <w:t xml:space="preserve"> сильных костей у детей и подростков как наиважней</w:t>
      </w:r>
      <w:r w:rsidRPr="00456271">
        <w:rPr>
          <w:rFonts w:ascii="Times New Roman" w:hAnsi="Times New Roman" w:cs="Times New Roman"/>
          <w:color w:val="000000"/>
          <w:sz w:val="24"/>
          <w:szCs w:val="24"/>
        </w:rPr>
        <w:t>шую для</w:t>
      </w:r>
      <w:r>
        <w:rPr>
          <w:rFonts w:ascii="Times New Roman" w:hAnsi="Times New Roman" w:cs="Times New Roman"/>
          <w:color w:val="000000"/>
          <w:sz w:val="24"/>
          <w:szCs w:val="24"/>
        </w:rPr>
        <w:t xml:space="preserve"> формирования здорового организма </w:t>
      </w:r>
      <w:r>
        <w:rPr>
          <w:rFonts w:ascii="Times New Roman" w:hAnsi="Times New Roman" w:cs="Times New Roman"/>
          <w:sz w:val="24"/>
          <w:szCs w:val="24"/>
        </w:rPr>
        <w:t>[</w:t>
      </w:r>
      <w:r w:rsidR="00161CE5">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color w:val="000000"/>
          <w:sz w:val="24"/>
          <w:szCs w:val="24"/>
        </w:rPr>
        <w:t xml:space="preserve">. </w:t>
      </w:r>
    </w:p>
    <w:p w14:paraId="176CA918" w14:textId="77777777" w:rsidR="00B8021F" w:rsidRDefault="00456271" w:rsidP="00684ED9">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b/>
          <w:color w:val="000000"/>
          <w:sz w:val="24"/>
          <w:szCs w:val="24"/>
        </w:rPr>
        <w:lastRenderedPageBreak/>
        <w:t xml:space="preserve">Цель работы </w:t>
      </w:r>
      <w:r w:rsidR="00366869">
        <w:rPr>
          <w:rFonts w:ascii="Times New Roman" w:hAnsi="Times New Roman" w:cs="Times New Roman"/>
          <w:b/>
          <w:color w:val="000000"/>
          <w:sz w:val="24"/>
          <w:szCs w:val="24"/>
        </w:rPr>
        <w:t>–</w:t>
      </w:r>
      <w:r w:rsidR="00B8021F">
        <w:rPr>
          <w:rFonts w:ascii="Times New Roman" w:hAnsi="Times New Roman" w:cs="Times New Roman"/>
          <w:b/>
          <w:color w:val="000000"/>
          <w:sz w:val="24"/>
          <w:szCs w:val="24"/>
        </w:rPr>
        <w:t xml:space="preserve"> </w:t>
      </w:r>
      <w:r w:rsidRPr="009627B7">
        <w:rPr>
          <w:rFonts w:ascii="Times New Roman" w:hAnsi="Times New Roman" w:cs="Times New Roman"/>
          <w:color w:val="000000"/>
          <w:sz w:val="24"/>
          <w:szCs w:val="24"/>
        </w:rPr>
        <w:t>п</w:t>
      </w:r>
      <w:r>
        <w:rPr>
          <w:rFonts w:ascii="Times New Roman" w:hAnsi="Times New Roman" w:cs="Times New Roman"/>
          <w:sz w:val="24"/>
          <w:szCs w:val="24"/>
        </w:rPr>
        <w:t xml:space="preserve">роанализировать наличие и распространенность факторов риска развития остеопороза (недостаточное потребление кальция с пищей, витамина </w:t>
      </w:r>
      <w:r>
        <w:rPr>
          <w:rFonts w:ascii="Times New Roman" w:hAnsi="Times New Roman" w:cs="Times New Roman"/>
          <w:sz w:val="24"/>
          <w:szCs w:val="24"/>
          <w:lang w:val="en-US"/>
        </w:rPr>
        <w:t>D</w:t>
      </w:r>
      <w:r>
        <w:rPr>
          <w:rFonts w:ascii="Times New Roman" w:hAnsi="Times New Roman" w:cs="Times New Roman"/>
          <w:sz w:val="24"/>
          <w:szCs w:val="24"/>
        </w:rPr>
        <w:t>, низкая физическая активность, вредные привычки) у школьников различных возрастных групп</w:t>
      </w:r>
      <w:r w:rsidR="00B8021F">
        <w:rPr>
          <w:rFonts w:ascii="Times New Roman" w:hAnsi="Times New Roman" w:cs="Times New Roman"/>
          <w:sz w:val="24"/>
          <w:szCs w:val="24"/>
        </w:rPr>
        <w:t xml:space="preserve"> и </w:t>
      </w:r>
      <w:r w:rsidR="00B8021F">
        <w:rPr>
          <w:rFonts w:ascii="Times New Roman" w:hAnsi="Times New Roman" w:cs="Times New Roman"/>
          <w:color w:val="000000"/>
          <w:sz w:val="24"/>
          <w:szCs w:val="24"/>
        </w:rPr>
        <w:t>разработать рекомендации по профилактике формирования здоровых костей у детей и подростков.</w:t>
      </w:r>
    </w:p>
    <w:p w14:paraId="70464E74" w14:textId="381BA3EE" w:rsidR="00456271" w:rsidRPr="00B8021F" w:rsidRDefault="00456271" w:rsidP="00684ED9">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eastAsia="Arial-ItalicMT" w:hAnsi="Times New Roman" w:cs="Times New Roman"/>
          <w:b/>
          <w:iCs/>
          <w:sz w:val="24"/>
          <w:szCs w:val="24"/>
        </w:rPr>
        <w:t xml:space="preserve">Задачи исследования:  </w:t>
      </w:r>
    </w:p>
    <w:p w14:paraId="543C9EDE" w14:textId="77777777" w:rsidR="00456271" w:rsidRDefault="00456271" w:rsidP="00684ED9">
      <w:pPr>
        <w:pStyle w:val="a5"/>
        <w:numPr>
          <w:ilvl w:val="0"/>
          <w:numId w:val="1"/>
        </w:numPr>
        <w:autoSpaceDE w:val="0"/>
        <w:autoSpaceDN w:val="0"/>
        <w:adjustRightInd w:val="0"/>
        <w:spacing w:after="0" w:line="276" w:lineRule="auto"/>
        <w:jc w:val="both"/>
        <w:rPr>
          <w:rFonts w:ascii="Times New Roman" w:eastAsia="Arial-ItalicMT" w:hAnsi="Times New Roman" w:cs="Times New Roman"/>
          <w:iCs/>
          <w:sz w:val="24"/>
          <w:szCs w:val="24"/>
        </w:rPr>
      </w:pPr>
      <w:r>
        <w:rPr>
          <w:rFonts w:ascii="Times New Roman" w:eastAsia="Arial-ItalicMT" w:hAnsi="Times New Roman" w:cs="Times New Roman"/>
          <w:iCs/>
          <w:sz w:val="24"/>
          <w:szCs w:val="24"/>
        </w:rPr>
        <w:t>выявить факторы, влияющие на формирование костной массы;</w:t>
      </w:r>
    </w:p>
    <w:p w14:paraId="7BD4D657" w14:textId="77777777" w:rsidR="00456271" w:rsidRDefault="00456271" w:rsidP="00684ED9">
      <w:pPr>
        <w:pStyle w:val="a5"/>
        <w:numPr>
          <w:ilvl w:val="0"/>
          <w:numId w:val="1"/>
        </w:numPr>
        <w:autoSpaceDE w:val="0"/>
        <w:autoSpaceDN w:val="0"/>
        <w:adjustRightInd w:val="0"/>
        <w:spacing w:after="0" w:line="276" w:lineRule="auto"/>
        <w:jc w:val="both"/>
        <w:rPr>
          <w:rFonts w:ascii="Times New Roman" w:eastAsia="Arial-ItalicMT" w:hAnsi="Times New Roman" w:cs="Times New Roman"/>
          <w:iCs/>
          <w:sz w:val="24"/>
          <w:szCs w:val="24"/>
        </w:rPr>
      </w:pPr>
      <w:r>
        <w:rPr>
          <w:rFonts w:ascii="Times New Roman" w:hAnsi="Times New Roman" w:cs="Times New Roman"/>
          <w:color w:val="000000"/>
          <w:sz w:val="24"/>
          <w:szCs w:val="24"/>
        </w:rPr>
        <w:t>обозначить причины, которые могут привести к недостаточному достижению пиковой костной массы у детей и подростков</w:t>
      </w:r>
      <w:r>
        <w:rPr>
          <w:rFonts w:ascii="Times New Roman" w:eastAsia="Arial-ItalicMT" w:hAnsi="Times New Roman" w:cs="Times New Roman"/>
          <w:iCs/>
          <w:sz w:val="24"/>
          <w:szCs w:val="24"/>
        </w:rPr>
        <w:t xml:space="preserve">; </w:t>
      </w:r>
    </w:p>
    <w:p w14:paraId="19C07F04" w14:textId="38867417" w:rsidR="00456271" w:rsidRPr="00456271" w:rsidRDefault="00456271" w:rsidP="00684ED9">
      <w:pPr>
        <w:pStyle w:val="a5"/>
        <w:numPr>
          <w:ilvl w:val="0"/>
          <w:numId w:val="1"/>
        </w:numPr>
        <w:autoSpaceDE w:val="0"/>
        <w:autoSpaceDN w:val="0"/>
        <w:adjustRightInd w:val="0"/>
        <w:spacing w:after="0" w:line="276" w:lineRule="auto"/>
        <w:jc w:val="both"/>
        <w:rPr>
          <w:rFonts w:ascii="Times New Roman" w:eastAsia="Arial-ItalicMT" w:hAnsi="Times New Roman" w:cs="Times New Roman"/>
          <w:iCs/>
          <w:sz w:val="24"/>
          <w:szCs w:val="24"/>
        </w:rPr>
      </w:pPr>
      <w:r w:rsidRPr="00456271">
        <w:rPr>
          <w:rFonts w:ascii="Times New Roman" w:hAnsi="Times New Roman" w:cs="Times New Roman"/>
          <w:color w:val="000000"/>
          <w:sz w:val="24"/>
          <w:szCs w:val="24"/>
        </w:rPr>
        <w:t xml:space="preserve">составить анкету, включающие подробные вопросы для выявления основных факторов риска недостаточного формирования пиковой костной </w:t>
      </w:r>
      <w:r w:rsidR="00366869" w:rsidRPr="00456271">
        <w:rPr>
          <w:rFonts w:ascii="Times New Roman" w:hAnsi="Times New Roman" w:cs="Times New Roman"/>
          <w:color w:val="000000"/>
          <w:sz w:val="24"/>
          <w:szCs w:val="24"/>
        </w:rPr>
        <w:t>массы, провести</w:t>
      </w:r>
      <w:r w:rsidRPr="00456271">
        <w:rPr>
          <w:rFonts w:ascii="Times New Roman" w:eastAsia="Arial-ItalicMT" w:hAnsi="Times New Roman" w:cs="Times New Roman"/>
          <w:iCs/>
          <w:color w:val="000000"/>
          <w:sz w:val="24"/>
          <w:szCs w:val="24"/>
        </w:rPr>
        <w:t xml:space="preserve"> опрос учащихся школы №36 разных возрастных групп;</w:t>
      </w:r>
    </w:p>
    <w:p w14:paraId="00C07D4A" w14:textId="26E5C38E" w:rsidR="00456271" w:rsidRPr="00366869" w:rsidRDefault="00456271" w:rsidP="00684ED9">
      <w:pPr>
        <w:pStyle w:val="a5"/>
        <w:numPr>
          <w:ilvl w:val="0"/>
          <w:numId w:val="1"/>
        </w:numPr>
        <w:autoSpaceDE w:val="0"/>
        <w:autoSpaceDN w:val="0"/>
        <w:adjustRightInd w:val="0"/>
        <w:spacing w:after="0" w:line="276" w:lineRule="auto"/>
        <w:jc w:val="both"/>
        <w:rPr>
          <w:rFonts w:ascii="Times New Roman" w:eastAsia="Arial-ItalicMT" w:hAnsi="Times New Roman" w:cs="Times New Roman"/>
          <w:iCs/>
          <w:sz w:val="24"/>
          <w:szCs w:val="24"/>
        </w:rPr>
      </w:pPr>
      <w:r>
        <w:rPr>
          <w:rFonts w:ascii="Times New Roman" w:hAnsi="Times New Roman" w:cs="Times New Roman"/>
          <w:color w:val="000000"/>
          <w:sz w:val="24"/>
          <w:szCs w:val="24"/>
        </w:rPr>
        <w:t xml:space="preserve">на основании полученной в ходе </w:t>
      </w:r>
      <w:r w:rsidRPr="00456271">
        <w:rPr>
          <w:rFonts w:ascii="Times New Roman" w:hAnsi="Times New Roman" w:cs="Times New Roman"/>
          <w:color w:val="000000"/>
          <w:sz w:val="24"/>
          <w:szCs w:val="24"/>
        </w:rPr>
        <w:t>анкетирования информации соз</w:t>
      </w:r>
      <w:r w:rsidRPr="00456271">
        <w:rPr>
          <w:rFonts w:ascii="Times New Roman" w:eastAsia="Arial-ItalicMT" w:hAnsi="Times New Roman" w:cs="Times New Roman"/>
          <w:iCs/>
          <w:color w:val="000000"/>
          <w:sz w:val="24"/>
          <w:szCs w:val="24"/>
        </w:rPr>
        <w:t>дать</w:t>
      </w:r>
      <w:r>
        <w:rPr>
          <w:rFonts w:ascii="Times New Roman" w:eastAsia="Arial-ItalicMT" w:hAnsi="Times New Roman" w:cs="Times New Roman"/>
          <w:iCs/>
          <w:color w:val="000000"/>
          <w:sz w:val="24"/>
          <w:szCs w:val="24"/>
        </w:rPr>
        <w:t xml:space="preserve"> базу данных и провести ее анализ для разработки рекомендаций </w:t>
      </w:r>
      <w:r>
        <w:rPr>
          <w:rFonts w:ascii="Times New Roman" w:eastAsia="Arial-ItalicMT" w:hAnsi="Times New Roman" w:cs="Times New Roman"/>
          <w:iCs/>
          <w:sz w:val="24"/>
          <w:szCs w:val="24"/>
        </w:rPr>
        <w:t>по профилактике нарушения формирования костной массы у детей и подростков.</w:t>
      </w:r>
    </w:p>
    <w:p w14:paraId="739339A6" w14:textId="77777777" w:rsidR="00456271" w:rsidRDefault="00456271" w:rsidP="00684ED9">
      <w:pPr>
        <w:autoSpaceDE w:val="0"/>
        <w:autoSpaceDN w:val="0"/>
        <w:adjustRightInd w:val="0"/>
        <w:spacing w:after="0" w:line="276" w:lineRule="auto"/>
        <w:ind w:firstLine="708"/>
        <w:jc w:val="both"/>
        <w:rPr>
          <w:rFonts w:ascii="Times New Roman" w:eastAsia="Arial-ItalicMT" w:hAnsi="Times New Roman" w:cs="Times New Roman"/>
          <w:iCs/>
          <w:sz w:val="24"/>
          <w:szCs w:val="24"/>
        </w:rPr>
      </w:pPr>
      <w:r>
        <w:rPr>
          <w:rFonts w:ascii="Times New Roman" w:eastAsia="Arial-ItalicMT" w:hAnsi="Times New Roman" w:cs="Times New Roman"/>
          <w:b/>
          <w:iCs/>
          <w:sz w:val="24"/>
          <w:szCs w:val="24"/>
        </w:rPr>
        <w:t xml:space="preserve">Гипотеза. </w:t>
      </w:r>
      <w:r>
        <w:rPr>
          <w:rFonts w:ascii="Times New Roman" w:eastAsia="Arial-ItalicMT" w:hAnsi="Times New Roman" w:cs="Times New Roman"/>
          <w:iCs/>
          <w:sz w:val="24"/>
          <w:szCs w:val="24"/>
        </w:rPr>
        <w:t xml:space="preserve">Школьники 7-17 лет недостаточно потребляют молочные продукты, в которых содержится кальций, мало находятся под воздействием солнечного света в летний период времени, ведут малоподвижный образ </w:t>
      </w:r>
      <w:r w:rsidRPr="00456271">
        <w:rPr>
          <w:rFonts w:ascii="Times New Roman" w:eastAsia="Arial-ItalicMT" w:hAnsi="Times New Roman" w:cs="Times New Roman"/>
          <w:iCs/>
          <w:sz w:val="24"/>
          <w:szCs w:val="24"/>
        </w:rPr>
        <w:t>жизни, у них недостаточная двигательная активность, что в целом может негативно сказаться н</w:t>
      </w:r>
      <w:r>
        <w:rPr>
          <w:rFonts w:ascii="Times New Roman" w:eastAsia="Arial-ItalicMT" w:hAnsi="Times New Roman" w:cs="Times New Roman"/>
          <w:iCs/>
          <w:sz w:val="24"/>
          <w:szCs w:val="24"/>
        </w:rPr>
        <w:t xml:space="preserve">а формировании здоровых костей и в будущем привести к остеопорозу и переломам.  </w:t>
      </w:r>
    </w:p>
    <w:p w14:paraId="7217973B" w14:textId="77777777" w:rsidR="00456271" w:rsidRDefault="00456271" w:rsidP="00684ED9">
      <w:pPr>
        <w:autoSpaceDE w:val="0"/>
        <w:autoSpaceDN w:val="0"/>
        <w:adjustRightInd w:val="0"/>
        <w:spacing w:after="0" w:line="276" w:lineRule="auto"/>
        <w:ind w:firstLine="708"/>
        <w:jc w:val="both"/>
        <w:rPr>
          <w:rFonts w:ascii="Times New Roman" w:eastAsia="Arial-ItalicMT" w:hAnsi="Times New Roman" w:cs="Times New Roman"/>
          <w:iCs/>
          <w:sz w:val="24"/>
          <w:szCs w:val="24"/>
        </w:rPr>
      </w:pPr>
      <w:r>
        <w:rPr>
          <w:rFonts w:ascii="Times New Roman" w:eastAsia="Arial-ItalicMT" w:hAnsi="Times New Roman" w:cs="Times New Roman"/>
          <w:iCs/>
          <w:sz w:val="24"/>
          <w:szCs w:val="24"/>
        </w:rPr>
        <w:t xml:space="preserve">Низкая осведомленность школьников об остеопорозе и факторах, влияющих на его течение, ведет </w:t>
      </w:r>
      <w:r w:rsidRPr="00456271">
        <w:rPr>
          <w:rFonts w:ascii="Times New Roman" w:eastAsia="Arial-ItalicMT" w:hAnsi="Times New Roman" w:cs="Times New Roman"/>
          <w:iCs/>
          <w:sz w:val="24"/>
          <w:szCs w:val="24"/>
        </w:rPr>
        <w:t>к недостаточному потреблению</w:t>
      </w:r>
      <w:r>
        <w:rPr>
          <w:rFonts w:ascii="Times New Roman" w:eastAsia="Arial-ItalicMT" w:hAnsi="Times New Roman" w:cs="Times New Roman"/>
          <w:iCs/>
          <w:sz w:val="24"/>
          <w:szCs w:val="24"/>
        </w:rPr>
        <w:t xml:space="preserve"> продуктов питания, необходимых для правильного формирования костной массы у детей и подростков, что значительно снижает прочность кости и увеличивает вероятность возникновений ее переломов  в будущем.</w:t>
      </w:r>
    </w:p>
    <w:p w14:paraId="0E119677" w14:textId="77777777" w:rsidR="00456271" w:rsidRDefault="00456271" w:rsidP="00684ED9">
      <w:pPr>
        <w:autoSpaceDE w:val="0"/>
        <w:autoSpaceDN w:val="0"/>
        <w:adjustRightInd w:val="0"/>
        <w:spacing w:after="0" w:line="276" w:lineRule="auto"/>
        <w:ind w:firstLine="708"/>
        <w:jc w:val="both"/>
        <w:rPr>
          <w:rFonts w:ascii="Times New Roman" w:eastAsia="Arial-ItalicMT" w:hAnsi="Times New Roman" w:cs="Times New Roman"/>
          <w:iCs/>
          <w:sz w:val="24"/>
          <w:szCs w:val="24"/>
        </w:rPr>
      </w:pPr>
      <w:r>
        <w:rPr>
          <w:rFonts w:ascii="Times New Roman" w:eastAsia="Arial-ItalicMT" w:hAnsi="Times New Roman" w:cs="Times New Roman"/>
          <w:b/>
          <w:iCs/>
          <w:sz w:val="24"/>
          <w:szCs w:val="24"/>
        </w:rPr>
        <w:t>Объектом исследования</w:t>
      </w:r>
      <w:r>
        <w:rPr>
          <w:rFonts w:ascii="Times New Roman" w:eastAsia="Arial-ItalicMT" w:hAnsi="Times New Roman" w:cs="Times New Roman"/>
          <w:iCs/>
          <w:sz w:val="24"/>
          <w:szCs w:val="24"/>
        </w:rPr>
        <w:t xml:space="preserve"> является здоровье школьников младших, средних и старших классов.</w:t>
      </w:r>
    </w:p>
    <w:p w14:paraId="53C61996" w14:textId="365C00D6" w:rsidR="00456271" w:rsidRDefault="00456271" w:rsidP="00684ED9">
      <w:pPr>
        <w:autoSpaceDE w:val="0"/>
        <w:autoSpaceDN w:val="0"/>
        <w:adjustRightInd w:val="0"/>
        <w:spacing w:after="0" w:line="276" w:lineRule="auto"/>
        <w:ind w:firstLine="708"/>
        <w:jc w:val="both"/>
        <w:rPr>
          <w:rFonts w:ascii="Times New Roman" w:eastAsia="Arial-ItalicMT" w:hAnsi="Times New Roman" w:cs="Times New Roman"/>
          <w:iCs/>
          <w:sz w:val="24"/>
          <w:szCs w:val="24"/>
        </w:rPr>
      </w:pPr>
      <w:r>
        <w:rPr>
          <w:rFonts w:ascii="Times New Roman" w:eastAsia="Arial-ItalicMT" w:hAnsi="Times New Roman" w:cs="Times New Roman"/>
          <w:b/>
          <w:iCs/>
          <w:sz w:val="24"/>
          <w:szCs w:val="24"/>
        </w:rPr>
        <w:t xml:space="preserve">Предмет </w:t>
      </w:r>
      <w:r w:rsidRPr="00953024">
        <w:rPr>
          <w:rFonts w:ascii="Times New Roman" w:eastAsia="Arial-ItalicMT" w:hAnsi="Times New Roman" w:cs="Times New Roman"/>
          <w:b/>
          <w:iCs/>
          <w:sz w:val="24"/>
          <w:szCs w:val="24"/>
        </w:rPr>
        <w:t>работы</w:t>
      </w:r>
      <w:r w:rsidRPr="00953024">
        <w:rPr>
          <w:rFonts w:ascii="Times New Roman" w:eastAsia="Arial-ItalicMT" w:hAnsi="Times New Roman" w:cs="Times New Roman"/>
          <w:iCs/>
          <w:sz w:val="24"/>
          <w:szCs w:val="24"/>
        </w:rPr>
        <w:t xml:space="preserve"> –</w:t>
      </w:r>
      <w:r w:rsidR="00953024">
        <w:rPr>
          <w:rFonts w:ascii="Times New Roman" w:eastAsia="Arial-ItalicMT" w:hAnsi="Times New Roman" w:cs="Times New Roman"/>
          <w:iCs/>
          <w:sz w:val="24"/>
          <w:szCs w:val="24"/>
        </w:rPr>
        <w:t xml:space="preserve"> </w:t>
      </w:r>
      <w:r w:rsidRPr="00953024">
        <w:rPr>
          <w:rFonts w:ascii="Times New Roman" w:eastAsia="Arial-ItalicMT" w:hAnsi="Times New Roman" w:cs="Times New Roman"/>
          <w:iCs/>
          <w:sz w:val="24"/>
          <w:szCs w:val="24"/>
        </w:rPr>
        <w:t>условия формирования здоровых сильных костей у детей и подростков: потребление молочных продуктов, физическая активность, отсутствие вредных привычек.</w:t>
      </w:r>
    </w:p>
    <w:p w14:paraId="669EAE6F" w14:textId="77777777" w:rsidR="00456271" w:rsidRDefault="00456271" w:rsidP="00684ED9">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работе использованы следующие </w:t>
      </w:r>
      <w:r>
        <w:rPr>
          <w:rFonts w:ascii="Times New Roman" w:hAnsi="Times New Roman" w:cs="Times New Roman"/>
          <w:b/>
          <w:color w:val="000000"/>
          <w:sz w:val="24"/>
          <w:szCs w:val="24"/>
        </w:rPr>
        <w:t>методы исследования</w:t>
      </w:r>
      <w:r>
        <w:rPr>
          <w:rFonts w:ascii="Times New Roman" w:hAnsi="Times New Roman" w:cs="Times New Roman"/>
          <w:color w:val="000000"/>
          <w:sz w:val="24"/>
          <w:szCs w:val="24"/>
        </w:rPr>
        <w:t>: изучение и анализ использованной литературы и других источников информации</w:t>
      </w:r>
      <w:r w:rsidRPr="00456271">
        <w:rPr>
          <w:rFonts w:ascii="Times New Roman" w:hAnsi="Times New Roman" w:cs="Times New Roman"/>
          <w:color w:val="000000"/>
          <w:sz w:val="24"/>
          <w:szCs w:val="24"/>
        </w:rPr>
        <w:t>; метод сбора информации: анкетирование; статистическая обработка результатов анкетирования: составление базы данных, анализ полученных данных.</w:t>
      </w:r>
    </w:p>
    <w:p w14:paraId="6FE2B37C" w14:textId="277C6A0A" w:rsidR="00333BC2" w:rsidRDefault="00456271" w:rsidP="00684ED9">
      <w:pPr>
        <w:autoSpaceDE w:val="0"/>
        <w:autoSpaceDN w:val="0"/>
        <w:adjustRightInd w:val="0"/>
        <w:spacing w:after="0" w:line="276" w:lineRule="auto"/>
        <w:ind w:firstLine="708"/>
        <w:jc w:val="both"/>
        <w:rPr>
          <w:rFonts w:ascii="Times New Roman" w:hAnsi="Times New Roman" w:cs="Times New Roman"/>
          <w:color w:val="000000"/>
          <w:sz w:val="24"/>
          <w:szCs w:val="24"/>
        </w:rPr>
      </w:pPr>
      <w:r w:rsidRPr="00456271">
        <w:rPr>
          <w:rFonts w:ascii="Times New Roman" w:hAnsi="Times New Roman" w:cs="Times New Roman"/>
          <w:b/>
          <w:color w:val="000000"/>
          <w:sz w:val="24"/>
          <w:szCs w:val="24"/>
        </w:rPr>
        <w:t xml:space="preserve">Практическая значимость исследования: </w:t>
      </w:r>
      <w:r w:rsidRPr="00456271">
        <w:rPr>
          <w:rFonts w:ascii="Times New Roman" w:hAnsi="Times New Roman" w:cs="Times New Roman"/>
          <w:color w:val="000000"/>
          <w:sz w:val="24"/>
          <w:szCs w:val="24"/>
        </w:rPr>
        <w:t>результаты</w:t>
      </w:r>
      <w:r w:rsidRPr="00645BC5">
        <w:rPr>
          <w:rFonts w:ascii="Times New Roman" w:hAnsi="Times New Roman" w:cs="Times New Roman"/>
          <w:color w:val="000000"/>
          <w:sz w:val="24"/>
          <w:szCs w:val="24"/>
        </w:rPr>
        <w:t xml:space="preserve"> и выводы, полученные в ходе исследования, послужат материалом </w:t>
      </w:r>
      <w:r w:rsidRPr="00456271">
        <w:rPr>
          <w:rFonts w:ascii="Times New Roman" w:hAnsi="Times New Roman" w:cs="Times New Roman"/>
          <w:color w:val="000000"/>
          <w:sz w:val="24"/>
          <w:szCs w:val="24"/>
        </w:rPr>
        <w:t xml:space="preserve">для дальнейшей разработки </w:t>
      </w:r>
      <w:r w:rsidR="00366869">
        <w:rPr>
          <w:rFonts w:ascii="Times New Roman" w:hAnsi="Times New Roman" w:cs="Times New Roman"/>
          <w:color w:val="000000"/>
          <w:sz w:val="24"/>
          <w:szCs w:val="24"/>
        </w:rPr>
        <w:t>«</w:t>
      </w:r>
      <w:r w:rsidRPr="00456271">
        <w:rPr>
          <w:rFonts w:ascii="Times New Roman" w:hAnsi="Times New Roman" w:cs="Times New Roman"/>
          <w:color w:val="000000"/>
          <w:sz w:val="24"/>
          <w:szCs w:val="24"/>
        </w:rPr>
        <w:t xml:space="preserve">Программы </w:t>
      </w:r>
      <w:r w:rsidR="00366869" w:rsidRPr="00366869">
        <w:rPr>
          <w:rFonts w:ascii="Times New Roman" w:hAnsi="Times New Roman" w:cs="Times New Roman"/>
          <w:color w:val="000000"/>
          <w:sz w:val="24"/>
          <w:szCs w:val="24"/>
        </w:rPr>
        <w:t>з</w:t>
      </w:r>
      <w:r w:rsidRPr="00366869">
        <w:rPr>
          <w:rFonts w:ascii="Times New Roman" w:hAnsi="Times New Roman" w:cs="Times New Roman"/>
          <w:color w:val="000000"/>
          <w:sz w:val="24"/>
          <w:szCs w:val="24"/>
        </w:rPr>
        <w:t>доровья костей</w:t>
      </w:r>
      <w:r>
        <w:rPr>
          <w:rFonts w:ascii="Times New Roman" w:hAnsi="Times New Roman" w:cs="Times New Roman"/>
          <w:color w:val="000000"/>
          <w:sz w:val="24"/>
          <w:szCs w:val="24"/>
        </w:rPr>
        <w:t xml:space="preserve">»: сценария «уроков здоровья» в курсе биологии «Человек и его здоровье», сценария внеклассных мероприятий, проведения «Дня здоровья» в школе, конкурса рисунков, использования готовых буклетов, брошюр и создания собственных. </w:t>
      </w:r>
    </w:p>
    <w:p w14:paraId="6AFCDA45" w14:textId="77777777" w:rsidR="006513C3" w:rsidRPr="006513C3" w:rsidRDefault="006513C3" w:rsidP="00684ED9">
      <w:pPr>
        <w:autoSpaceDE w:val="0"/>
        <w:autoSpaceDN w:val="0"/>
        <w:adjustRightInd w:val="0"/>
        <w:spacing w:after="0" w:line="276" w:lineRule="auto"/>
        <w:ind w:firstLine="708"/>
        <w:jc w:val="both"/>
        <w:rPr>
          <w:rFonts w:ascii="Times New Roman" w:hAnsi="Times New Roman" w:cs="Times New Roman"/>
          <w:color w:val="000000"/>
          <w:sz w:val="24"/>
          <w:szCs w:val="24"/>
        </w:rPr>
      </w:pPr>
    </w:p>
    <w:p w14:paraId="230E62A7" w14:textId="3E9FCA12" w:rsidR="00E3605F" w:rsidRDefault="00E3605F" w:rsidP="00684ED9">
      <w:pPr>
        <w:spacing w:line="276" w:lineRule="auto"/>
        <w:jc w:val="center"/>
        <w:rPr>
          <w:rFonts w:ascii="Times New Roman" w:hAnsi="Times New Roman" w:cs="Times New Roman"/>
          <w:b/>
          <w:sz w:val="24"/>
          <w:szCs w:val="24"/>
        </w:rPr>
      </w:pPr>
      <w:r w:rsidRPr="0045776B">
        <w:rPr>
          <w:rFonts w:ascii="Times New Roman" w:hAnsi="Times New Roman" w:cs="Times New Roman"/>
          <w:b/>
          <w:sz w:val="24"/>
          <w:szCs w:val="24"/>
        </w:rPr>
        <w:t>Формирование здоровых костей у детей и подростков</w:t>
      </w:r>
    </w:p>
    <w:p w14:paraId="0E6E5AC4" w14:textId="7214CD21" w:rsidR="00456271" w:rsidRDefault="00E3605F" w:rsidP="00684ED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456271">
        <w:rPr>
          <w:rFonts w:ascii="Times New Roman" w:hAnsi="Times New Roman" w:cs="Times New Roman"/>
          <w:b/>
          <w:sz w:val="24"/>
          <w:szCs w:val="24"/>
        </w:rPr>
        <w:t>§1. Литературный обзор</w:t>
      </w:r>
    </w:p>
    <w:p w14:paraId="3A9CD085" w14:textId="3C046B54" w:rsidR="00456271" w:rsidRDefault="00456271" w:rsidP="00684ED9">
      <w:pPr>
        <w:spacing w:line="276" w:lineRule="auto"/>
        <w:ind w:firstLine="708"/>
        <w:jc w:val="both"/>
        <w:rPr>
          <w:rFonts w:ascii="Times New Roman" w:hAnsi="Times New Roman" w:cs="Times New Roman"/>
          <w:b/>
          <w:sz w:val="24"/>
          <w:szCs w:val="24"/>
        </w:rPr>
      </w:pPr>
      <w:r>
        <w:rPr>
          <w:rFonts w:ascii="Times New Roman" w:hAnsi="Times New Roman" w:cs="Times New Roman"/>
          <w:b/>
          <w:i/>
          <w:sz w:val="24"/>
          <w:szCs w:val="24"/>
        </w:rPr>
        <w:t>Остеопороз. Факторы риска и причины развития остеопороза.</w:t>
      </w:r>
      <w:r>
        <w:rPr>
          <w:rFonts w:ascii="Times New Roman" w:hAnsi="Times New Roman" w:cs="Times New Roman"/>
          <w:b/>
          <w:sz w:val="24"/>
          <w:szCs w:val="24"/>
        </w:rPr>
        <w:t xml:space="preserve"> </w:t>
      </w:r>
      <w:r>
        <w:rPr>
          <w:rFonts w:ascii="Times New Roman" w:hAnsi="Times New Roman" w:cs="Times New Roman"/>
          <w:sz w:val="24"/>
          <w:szCs w:val="24"/>
        </w:rPr>
        <w:t xml:space="preserve">Остеопороз – </w:t>
      </w:r>
      <w:proofErr w:type="gramStart"/>
      <w:r>
        <w:rPr>
          <w:rFonts w:ascii="Times New Roman" w:hAnsi="Times New Roman" w:cs="Times New Roman"/>
          <w:sz w:val="24"/>
          <w:szCs w:val="24"/>
        </w:rPr>
        <w:t xml:space="preserve">заболевание, характеризующееся снижением костной массы и микроструктурной </w:t>
      </w:r>
      <w:r>
        <w:rPr>
          <w:rFonts w:ascii="Times New Roman" w:hAnsi="Times New Roman" w:cs="Times New Roman"/>
          <w:sz w:val="24"/>
          <w:szCs w:val="24"/>
        </w:rPr>
        <w:lastRenderedPageBreak/>
        <w:t>перестройкой костной такни</w:t>
      </w:r>
      <w:proofErr w:type="gramEnd"/>
      <w:r>
        <w:rPr>
          <w:rFonts w:ascii="Times New Roman" w:hAnsi="Times New Roman" w:cs="Times New Roman"/>
          <w:sz w:val="24"/>
          <w:szCs w:val="24"/>
        </w:rPr>
        <w:t xml:space="preserve">, приводящей к повышению ломкости костей и, </w:t>
      </w:r>
      <w:r w:rsidRPr="00456271">
        <w:rPr>
          <w:rFonts w:ascii="Times New Roman" w:hAnsi="Times New Roman" w:cs="Times New Roman"/>
          <w:sz w:val="24"/>
          <w:szCs w:val="24"/>
        </w:rPr>
        <w:t>как следствие, к повышению риска переломов. Остеопороз и переломы у взрослых являются следствием нарушения минерального обмена в детском и подростковом возрасте. В подростковом</w:t>
      </w:r>
      <w:r>
        <w:rPr>
          <w:rFonts w:ascii="Times New Roman" w:hAnsi="Times New Roman" w:cs="Times New Roman"/>
          <w:sz w:val="24"/>
          <w:szCs w:val="24"/>
        </w:rPr>
        <w:t xml:space="preserve"> возрасте должно происходить накопление до 60% костной массы. Однако, по данным ряда авторов, от 40 до 60% школьников имеют сниженную минерализацию костной ткани [</w:t>
      </w:r>
      <w:r w:rsidR="00161CE5">
        <w:rPr>
          <w:rFonts w:ascii="Times New Roman" w:hAnsi="Times New Roman" w:cs="Times New Roman"/>
          <w:sz w:val="24"/>
          <w:szCs w:val="24"/>
        </w:rPr>
        <w:t>18</w:t>
      </w:r>
      <w:r>
        <w:rPr>
          <w:rFonts w:ascii="Times New Roman" w:hAnsi="Times New Roman" w:cs="Times New Roman"/>
          <w:sz w:val="24"/>
          <w:szCs w:val="24"/>
        </w:rPr>
        <w:t>]. Частота сниженной МПК у детей составляет 16-38% [1</w:t>
      </w:r>
      <w:r w:rsidR="00161CE5">
        <w:rPr>
          <w:rFonts w:ascii="Times New Roman" w:hAnsi="Times New Roman" w:cs="Times New Roman"/>
          <w:sz w:val="24"/>
          <w:szCs w:val="24"/>
        </w:rPr>
        <w:t>9</w:t>
      </w:r>
      <w:r>
        <w:rPr>
          <w:rFonts w:ascii="Times New Roman" w:hAnsi="Times New Roman" w:cs="Times New Roman"/>
          <w:sz w:val="24"/>
          <w:szCs w:val="24"/>
        </w:rPr>
        <w:t>]. Клинически она проявляется склонностью к развитию сколиозов, нарушений осанки, деформациям костной системы [</w:t>
      </w:r>
      <w:r w:rsidR="00161CE5">
        <w:rPr>
          <w:rFonts w:ascii="Times New Roman" w:hAnsi="Times New Roman" w:cs="Times New Roman"/>
          <w:sz w:val="24"/>
          <w:szCs w:val="24"/>
        </w:rPr>
        <w:t>6</w:t>
      </w:r>
      <w:r>
        <w:rPr>
          <w:rFonts w:ascii="Times New Roman" w:hAnsi="Times New Roman" w:cs="Times New Roman"/>
          <w:sz w:val="24"/>
          <w:szCs w:val="24"/>
        </w:rPr>
        <w:t>].</w:t>
      </w:r>
    </w:p>
    <w:p w14:paraId="2CF84473" w14:textId="77777777"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Остеопороз является </w:t>
      </w:r>
      <w:proofErr w:type="spellStart"/>
      <w:r>
        <w:rPr>
          <w:rFonts w:ascii="Times New Roman" w:hAnsi="Times New Roman" w:cs="Times New Roman"/>
          <w:sz w:val="24"/>
          <w:szCs w:val="24"/>
        </w:rPr>
        <w:t>полиэтиологическим</w:t>
      </w:r>
      <w:proofErr w:type="spellEnd"/>
      <w:r>
        <w:rPr>
          <w:rFonts w:ascii="Times New Roman" w:hAnsi="Times New Roman" w:cs="Times New Roman"/>
          <w:sz w:val="24"/>
          <w:szCs w:val="24"/>
        </w:rPr>
        <w:t xml:space="preserve"> заболеванием, развитие которого зависит от генетической предрасположенности, образа жизни, физической активности, эндокринологического статуса, наличия сопутствующих заболеваний, приема лекарственных препаратов, старения человека и индивидуальной продолжительности жизни [1]. </w:t>
      </w:r>
    </w:p>
    <w:p w14:paraId="4B66CA37" w14:textId="525A0B7E" w:rsidR="00456271" w:rsidRDefault="00456271" w:rsidP="00684ED9">
      <w:pPr>
        <w:autoSpaceDE w:val="0"/>
        <w:autoSpaceDN w:val="0"/>
        <w:adjustRightInd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Костная ткань находится в состоянии постоянного изменения. Она подвергается постоянному обновлению, параллельно идет процесс резорбции – костное </w:t>
      </w:r>
      <w:proofErr w:type="spellStart"/>
      <w:r>
        <w:rPr>
          <w:rFonts w:ascii="Times New Roman" w:hAnsi="Times New Roman" w:cs="Times New Roman"/>
          <w:sz w:val="24"/>
          <w:szCs w:val="24"/>
        </w:rPr>
        <w:t>ремоделирование</w:t>
      </w:r>
      <w:proofErr w:type="spellEnd"/>
      <w:r>
        <w:rPr>
          <w:rFonts w:ascii="Times New Roman" w:hAnsi="Times New Roman" w:cs="Times New Roman"/>
          <w:sz w:val="24"/>
          <w:szCs w:val="24"/>
        </w:rPr>
        <w:t xml:space="preserve">. В детском возрасте </w:t>
      </w:r>
      <w:proofErr w:type="spellStart"/>
      <w:r>
        <w:rPr>
          <w:rFonts w:ascii="Times New Roman" w:hAnsi="Times New Roman" w:cs="Times New Roman"/>
          <w:sz w:val="24"/>
          <w:szCs w:val="24"/>
        </w:rPr>
        <w:t>ремоделирование</w:t>
      </w:r>
      <w:proofErr w:type="spellEnd"/>
      <w:r>
        <w:rPr>
          <w:rFonts w:ascii="Times New Roman" w:hAnsi="Times New Roman" w:cs="Times New Roman"/>
          <w:sz w:val="24"/>
          <w:szCs w:val="24"/>
        </w:rPr>
        <w:t xml:space="preserve"> идет особенно активно. Однако темп роста детей в связи с неравномерным формированием скелета в различные возрастные периоды неодинаков. Набор массы костной ткани происходит в детском и подростковом возрасте, достигая максимума к 20-30 годам. Поэтому основой прочного скелета и устойчивости костей к высокой нагрузке в последующие годы жизни является накопленная в детском возрасте пиковая костная масса.  После достижения пика до 35-40 лет костная масса остается практически неизменной, после чего начинает постепенно уменьшаться [</w:t>
      </w:r>
      <w:r w:rsidR="00161CE5">
        <w:rPr>
          <w:rFonts w:ascii="Times New Roman" w:hAnsi="Times New Roman" w:cs="Times New Roman"/>
          <w:sz w:val="24"/>
          <w:szCs w:val="24"/>
        </w:rPr>
        <w:t>10</w:t>
      </w:r>
      <w:r>
        <w:rPr>
          <w:rFonts w:ascii="Times New Roman" w:hAnsi="Times New Roman" w:cs="Times New Roman"/>
          <w:sz w:val="24"/>
          <w:szCs w:val="24"/>
        </w:rPr>
        <w:t>].</w:t>
      </w:r>
    </w:p>
    <w:p w14:paraId="41688309" w14:textId="77777777"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Снижение костной массы может быть обусловлено влиянием множества факторов. Факторы риска, влияющие на развитие остеопороза, приведены в таблице 1 </w:t>
      </w:r>
      <w:r>
        <w:rPr>
          <w:rFonts w:ascii="Times New Roman" w:hAnsi="Times New Roman" w:cs="Times New Roman"/>
          <w:b/>
          <w:i/>
          <w:sz w:val="24"/>
          <w:szCs w:val="24"/>
        </w:rPr>
        <w:t>(приложение 1)</w:t>
      </w:r>
      <w:r>
        <w:rPr>
          <w:rFonts w:ascii="Times New Roman" w:hAnsi="Times New Roman" w:cs="Times New Roman"/>
          <w:b/>
          <w:sz w:val="24"/>
          <w:szCs w:val="24"/>
        </w:rPr>
        <w:t>.</w:t>
      </w:r>
      <w:r>
        <w:rPr>
          <w:rFonts w:ascii="Times New Roman" w:hAnsi="Times New Roman" w:cs="Times New Roman"/>
          <w:sz w:val="24"/>
          <w:szCs w:val="24"/>
        </w:rPr>
        <w:t xml:space="preserve"> </w:t>
      </w:r>
    </w:p>
    <w:p w14:paraId="6177CF0D" w14:textId="587B2E19"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b/>
          <w:i/>
          <w:sz w:val="24"/>
          <w:szCs w:val="24"/>
        </w:rPr>
        <w:t>Пол.</w:t>
      </w:r>
      <w:r>
        <w:rPr>
          <w:rFonts w:ascii="Times New Roman" w:hAnsi="Times New Roman" w:cs="Times New Roman"/>
          <w:sz w:val="24"/>
          <w:szCs w:val="24"/>
        </w:rPr>
        <w:t xml:space="preserve"> Существуют гендерные различия в формировании пиковой костной массы (МПК). У женщин темпы снижения МПК значительно ниже, чем у мужчин [</w:t>
      </w:r>
      <w:r w:rsidR="00161CE5">
        <w:rPr>
          <w:rFonts w:ascii="Times New Roman" w:hAnsi="Times New Roman" w:cs="Times New Roman"/>
          <w:sz w:val="24"/>
          <w:szCs w:val="24"/>
        </w:rPr>
        <w:t>10</w:t>
      </w:r>
      <w:r>
        <w:rPr>
          <w:rFonts w:ascii="Times New Roman" w:hAnsi="Times New Roman" w:cs="Times New Roman"/>
          <w:sz w:val="24"/>
          <w:szCs w:val="24"/>
        </w:rPr>
        <w:t>]. А формирование МПК в подростковом возрасте у мальчиков может продолжаться и после пубертата, и в целом после 15 лет показатели МПК у них выше, чем у девушек. У девочек максимальное накопление МПК наступает на 1-2 года раньше [</w:t>
      </w:r>
      <w:r w:rsidR="00161CE5">
        <w:rPr>
          <w:rFonts w:ascii="Times New Roman" w:hAnsi="Times New Roman" w:cs="Times New Roman"/>
          <w:sz w:val="24"/>
          <w:szCs w:val="24"/>
        </w:rPr>
        <w:t>8</w:t>
      </w:r>
      <w:r>
        <w:rPr>
          <w:rFonts w:ascii="Times New Roman" w:hAnsi="Times New Roman" w:cs="Times New Roman"/>
          <w:sz w:val="24"/>
          <w:szCs w:val="24"/>
        </w:rPr>
        <w:t xml:space="preserve">]. </w:t>
      </w:r>
    </w:p>
    <w:p w14:paraId="4C4F1D4F" w14:textId="26E3F253" w:rsidR="00456271" w:rsidRDefault="00456271" w:rsidP="00684ED9">
      <w:pPr>
        <w:pStyle w:val="a3"/>
        <w:tabs>
          <w:tab w:val="left" w:pos="708"/>
        </w:tabs>
        <w:spacing w:line="276" w:lineRule="auto"/>
        <w:ind w:left="0" w:firstLine="0"/>
        <w:jc w:val="both"/>
        <w:rPr>
          <w:szCs w:val="24"/>
        </w:rPr>
      </w:pPr>
      <w:r>
        <w:rPr>
          <w:b/>
          <w:i/>
          <w:szCs w:val="24"/>
        </w:rPr>
        <w:tab/>
        <w:t>Масса тела.</w:t>
      </w:r>
      <w:r>
        <w:rPr>
          <w:szCs w:val="24"/>
        </w:rPr>
        <w:t xml:space="preserve"> Низкая масса или низкий индекс массы тела (ИМТ) являются индикаторами низкой МПК  и предикторами переломов, в частности шейки бедра. Нормы ИМТ, дефицит и избыток показаны в таблице 2 </w:t>
      </w:r>
      <w:r>
        <w:rPr>
          <w:b/>
          <w:i/>
          <w:szCs w:val="24"/>
        </w:rPr>
        <w:t>(приложение 3)</w:t>
      </w:r>
      <w:r>
        <w:rPr>
          <w:szCs w:val="24"/>
        </w:rPr>
        <w:t xml:space="preserve"> [</w:t>
      </w:r>
      <w:r w:rsidR="00161CE5">
        <w:rPr>
          <w:szCs w:val="24"/>
        </w:rPr>
        <w:t>5</w:t>
      </w:r>
      <w:r>
        <w:rPr>
          <w:szCs w:val="24"/>
        </w:rPr>
        <w:t xml:space="preserve">]. </w:t>
      </w:r>
    </w:p>
    <w:p w14:paraId="122435A5" w14:textId="56F82B43" w:rsidR="00456271" w:rsidRDefault="00456271" w:rsidP="00684ED9">
      <w:pPr>
        <w:pStyle w:val="a3"/>
        <w:tabs>
          <w:tab w:val="left" w:pos="708"/>
        </w:tabs>
        <w:spacing w:line="276" w:lineRule="auto"/>
        <w:ind w:left="0" w:firstLine="0"/>
        <w:jc w:val="both"/>
        <w:rPr>
          <w:color w:val="auto"/>
          <w:szCs w:val="24"/>
        </w:rPr>
      </w:pPr>
      <w:r>
        <w:rPr>
          <w:b/>
          <w:i/>
          <w:szCs w:val="24"/>
        </w:rPr>
        <w:tab/>
        <w:t>Наследственность (семейный анамнез остеопороза).</w:t>
      </w:r>
      <w:r>
        <w:rPr>
          <w:szCs w:val="24"/>
        </w:rPr>
        <w:t xml:space="preserve"> У людей с семейным анамнезом остеопороза наблюдается более низкая МПК [</w:t>
      </w:r>
      <w:r w:rsidR="00161CE5">
        <w:rPr>
          <w:szCs w:val="24"/>
        </w:rPr>
        <w:t>16-18</w:t>
      </w:r>
      <w:r>
        <w:rPr>
          <w:szCs w:val="24"/>
        </w:rPr>
        <w:t xml:space="preserve">]. Считается, что это связано с низким пиком костной массы в таких семьях. При этом семейный анамнез включает не только диагноз остеопороза, но и наличие кифоза и перелома при минимальной травме у родственников (матери, отца и сестер) в возрасте после </w:t>
      </w:r>
      <w:r>
        <w:rPr>
          <w:color w:val="auto"/>
          <w:szCs w:val="24"/>
        </w:rPr>
        <w:t>45</w:t>
      </w:r>
      <w:r>
        <w:rPr>
          <w:szCs w:val="24"/>
        </w:rPr>
        <w:t xml:space="preserve">-50 лет. </w:t>
      </w:r>
      <w:r>
        <w:rPr>
          <w:color w:val="auto"/>
          <w:szCs w:val="24"/>
        </w:rPr>
        <w:t xml:space="preserve">Мета-анализ 2004 г., выполненный с включением 7 </w:t>
      </w:r>
      <w:proofErr w:type="spellStart"/>
      <w:r>
        <w:rPr>
          <w:color w:val="auto"/>
          <w:szCs w:val="24"/>
        </w:rPr>
        <w:t>проспективных</w:t>
      </w:r>
      <w:proofErr w:type="spellEnd"/>
      <w:r>
        <w:rPr>
          <w:color w:val="auto"/>
          <w:szCs w:val="24"/>
        </w:rPr>
        <w:t xml:space="preserve"> </w:t>
      </w:r>
      <w:proofErr w:type="spellStart"/>
      <w:r>
        <w:rPr>
          <w:color w:val="auto"/>
          <w:szCs w:val="24"/>
        </w:rPr>
        <w:t>когортных</w:t>
      </w:r>
      <w:proofErr w:type="spellEnd"/>
      <w:r>
        <w:rPr>
          <w:color w:val="auto"/>
          <w:szCs w:val="24"/>
        </w:rPr>
        <w:t xml:space="preserve"> популяционных исследований, доказал взаимосвязь наличия анамнеза переломов у родителей с повышенным риском у пробанда любых переломов, переломов на фоне </w:t>
      </w:r>
      <w:r>
        <w:rPr>
          <w:color w:val="auto"/>
          <w:szCs w:val="24"/>
        </w:rPr>
        <w:lastRenderedPageBreak/>
        <w:t>остеопороза и переломов бедра. При наличии перелома проксимального отдела бедра у родителей риск переломов возрастает еще больше.</w:t>
      </w:r>
    </w:p>
    <w:p w14:paraId="122ABB88" w14:textId="5B3AF136" w:rsidR="00456271" w:rsidRDefault="00456271" w:rsidP="00684ED9">
      <w:pPr>
        <w:pStyle w:val="a3"/>
        <w:tabs>
          <w:tab w:val="left" w:pos="708"/>
        </w:tabs>
        <w:spacing w:line="276" w:lineRule="auto"/>
        <w:ind w:left="0" w:firstLine="0"/>
        <w:jc w:val="both"/>
        <w:rPr>
          <w:szCs w:val="24"/>
        </w:rPr>
      </w:pPr>
      <w:r>
        <w:rPr>
          <w:b/>
          <w:szCs w:val="24"/>
        </w:rPr>
        <w:tab/>
      </w:r>
      <w:r>
        <w:rPr>
          <w:b/>
          <w:i/>
          <w:szCs w:val="24"/>
        </w:rPr>
        <w:t>Курение.</w:t>
      </w:r>
      <w:r>
        <w:rPr>
          <w:szCs w:val="24"/>
        </w:rPr>
        <w:t xml:space="preserve"> Курение отнесено к значимым факторам риска развития остеопороза [</w:t>
      </w:r>
      <w:r w:rsidR="00161CE5">
        <w:rPr>
          <w:szCs w:val="24"/>
        </w:rPr>
        <w:t>4,5,12</w:t>
      </w:r>
      <w:r>
        <w:rPr>
          <w:szCs w:val="24"/>
        </w:rPr>
        <w:t xml:space="preserve">]. МПК у курильщиков в 1,5-2 раза ниже, чем у некурящих. Курящие женщины достоверно больше подвержены риску переломов бедра, чем некурящие. Вместе с </w:t>
      </w:r>
      <w:r w:rsidRPr="00456271">
        <w:rPr>
          <w:szCs w:val="24"/>
        </w:rPr>
        <w:t xml:space="preserve">тем этот механизм не до конца ясен; выявлено влияние на </w:t>
      </w:r>
      <w:proofErr w:type="spellStart"/>
      <w:r w:rsidRPr="00456271">
        <w:rPr>
          <w:szCs w:val="24"/>
        </w:rPr>
        <w:t>ремоделирование</w:t>
      </w:r>
      <w:proofErr w:type="spellEnd"/>
      <w:r w:rsidRPr="00456271">
        <w:rPr>
          <w:szCs w:val="24"/>
        </w:rPr>
        <w:t xml:space="preserve"> костной ткани количества выкуренных сигарет (курения более пачки сигарет в день), известно, что курение повышает активность костной резорбции, снижает всасывание кальция в</w:t>
      </w:r>
      <w:r>
        <w:rPr>
          <w:szCs w:val="24"/>
        </w:rPr>
        <w:t xml:space="preserve"> кишечнике. Растет количество курильщиков среди детей и подростков. По последней информации ВОЗ, в России курят более 3 миллионов подростков: 2,5 миллиона юношей и 0,5 миллиона девушек. Последние исследования утверждают, что курить начинают уже в 10-12-летнем возрасте, а первый опыт «пробы» сигарет и того раньше – до семи лет. </w:t>
      </w:r>
      <w:r>
        <w:rPr>
          <w:color w:val="auto"/>
          <w:szCs w:val="24"/>
        </w:rPr>
        <w:t>Курение во время интенсивного роста костной массы также негативно сказывается на здоровье подростка.</w:t>
      </w:r>
      <w:r>
        <w:rPr>
          <w:color w:val="FF0000"/>
          <w:szCs w:val="24"/>
        </w:rPr>
        <w:t xml:space="preserve"> </w:t>
      </w:r>
    </w:p>
    <w:p w14:paraId="0C6919EA" w14:textId="1AA7ABA1" w:rsidR="00456271" w:rsidRDefault="00456271" w:rsidP="00684ED9">
      <w:pPr>
        <w:pStyle w:val="a3"/>
        <w:tabs>
          <w:tab w:val="left" w:pos="708"/>
        </w:tabs>
        <w:spacing w:line="276" w:lineRule="auto"/>
        <w:ind w:left="0" w:firstLine="0"/>
        <w:jc w:val="both"/>
        <w:rPr>
          <w:szCs w:val="24"/>
        </w:rPr>
      </w:pPr>
      <w:r>
        <w:rPr>
          <w:b/>
          <w:i/>
          <w:szCs w:val="24"/>
        </w:rPr>
        <w:tab/>
        <w:t>Злоупотребление алкоголем.</w:t>
      </w:r>
      <w:r>
        <w:rPr>
          <w:szCs w:val="24"/>
        </w:rPr>
        <w:t xml:space="preserve"> Влияние алкоголя сказывается на изменении уровней паратиреоидного гормона, </w:t>
      </w:r>
      <w:proofErr w:type="spellStart"/>
      <w:r>
        <w:rPr>
          <w:szCs w:val="24"/>
        </w:rPr>
        <w:t>кальцитонина</w:t>
      </w:r>
      <w:proofErr w:type="spellEnd"/>
      <w:r>
        <w:rPr>
          <w:szCs w:val="24"/>
        </w:rPr>
        <w:t xml:space="preserve"> и витамина </w:t>
      </w:r>
      <w:r>
        <w:rPr>
          <w:szCs w:val="24"/>
          <w:lang w:val="en-US"/>
        </w:rPr>
        <w:t>D</w:t>
      </w:r>
      <w:r>
        <w:rPr>
          <w:szCs w:val="24"/>
        </w:rPr>
        <w:t xml:space="preserve"> на фоне приема различных доз алкоголя,</w:t>
      </w:r>
      <w:r>
        <w:rPr>
          <w:color w:val="auto"/>
          <w:szCs w:val="24"/>
        </w:rPr>
        <w:t xml:space="preserve"> нарушении абсорбции кальция и витамина </w:t>
      </w:r>
      <w:r>
        <w:rPr>
          <w:color w:val="auto"/>
          <w:szCs w:val="24"/>
          <w:lang w:val="en-US"/>
        </w:rPr>
        <w:t>D</w:t>
      </w:r>
      <w:r>
        <w:rPr>
          <w:color w:val="99CC00"/>
          <w:szCs w:val="24"/>
        </w:rPr>
        <w:t>.</w:t>
      </w:r>
      <w:r>
        <w:rPr>
          <w:szCs w:val="24"/>
        </w:rPr>
        <w:t xml:space="preserve"> Кроме того, при злоупотреблении алкоголем повышается склонность к падениям, а значит, возрастает риск переломов костей [</w:t>
      </w:r>
      <w:r w:rsidR="00161CE5">
        <w:rPr>
          <w:szCs w:val="24"/>
        </w:rPr>
        <w:t>4,5</w:t>
      </w:r>
      <w:r>
        <w:rPr>
          <w:szCs w:val="24"/>
        </w:rPr>
        <w:t>].</w:t>
      </w:r>
    </w:p>
    <w:p w14:paraId="3713E0C1" w14:textId="3E49970E" w:rsidR="00456271" w:rsidRDefault="00456271" w:rsidP="00684ED9">
      <w:pPr>
        <w:pStyle w:val="a3"/>
        <w:tabs>
          <w:tab w:val="left" w:pos="708"/>
        </w:tabs>
        <w:spacing w:line="276" w:lineRule="auto"/>
        <w:ind w:left="0" w:firstLine="0"/>
        <w:jc w:val="both"/>
        <w:rPr>
          <w:szCs w:val="24"/>
        </w:rPr>
      </w:pPr>
      <w:r>
        <w:rPr>
          <w:b/>
          <w:i/>
          <w:szCs w:val="24"/>
        </w:rPr>
        <w:tab/>
        <w:t>Физическая активность</w:t>
      </w:r>
      <w:r>
        <w:rPr>
          <w:i/>
          <w:szCs w:val="24"/>
        </w:rPr>
        <w:t>.</w:t>
      </w:r>
      <w:r>
        <w:rPr>
          <w:szCs w:val="24"/>
        </w:rPr>
        <w:t xml:space="preserve"> Регулярные физические упражнения полезны в любом возрасте. Однако до сих пор не ясен тип и оптимальный возраст физической активности, оказывающий положительное влияние на костную ткань. Существует связь между физической нагрузкой и более высоким уровнем МПК в юношеском возрасте. Отсутствие постоянной физической нагрузки может приводить к потере костной ткани. Ряд мета-анализов показал, что спортсмены имеют на 25% более высокую МПК, чем люди с обычной физической активностью, а последние - на 30% выше, чем люди с низкой физической активностью [</w:t>
      </w:r>
      <w:r w:rsidR="00161CE5">
        <w:rPr>
          <w:szCs w:val="24"/>
        </w:rPr>
        <w:t>2</w:t>
      </w:r>
      <w:r>
        <w:rPr>
          <w:szCs w:val="24"/>
        </w:rPr>
        <w:t>].</w:t>
      </w:r>
      <w:r>
        <w:rPr>
          <w:rFonts w:eastAsia="MinionPro-Regular"/>
          <w:color w:val="000000" w:themeColor="text1"/>
          <w:szCs w:val="24"/>
        </w:rPr>
        <w:t xml:space="preserve"> Необходимы ежедневные физические нагрузки, соответствующие возрасту и состоянию здоровья.</w:t>
      </w:r>
    </w:p>
    <w:p w14:paraId="10A20F2D" w14:textId="77777777" w:rsidR="00456271" w:rsidRDefault="00456271" w:rsidP="00684ED9">
      <w:pPr>
        <w:autoSpaceDE w:val="0"/>
        <w:autoSpaceDN w:val="0"/>
        <w:adjustRightInd w:val="0"/>
        <w:spacing w:after="0" w:line="276" w:lineRule="auto"/>
        <w:ind w:firstLine="708"/>
        <w:jc w:val="both"/>
        <w:rPr>
          <w:rFonts w:ascii="Times New Roman" w:eastAsia="MinionPro-Regular" w:hAnsi="Times New Roman" w:cs="Times New Roman"/>
          <w:color w:val="000000" w:themeColor="text1"/>
          <w:sz w:val="24"/>
          <w:szCs w:val="24"/>
        </w:rPr>
      </w:pPr>
      <w:r>
        <w:rPr>
          <w:rFonts w:ascii="Times New Roman" w:hAnsi="Times New Roman" w:cs="Times New Roman"/>
          <w:b/>
          <w:i/>
          <w:sz w:val="24"/>
          <w:szCs w:val="24"/>
        </w:rPr>
        <w:t xml:space="preserve">Роль потребления </w:t>
      </w:r>
      <w:r>
        <w:rPr>
          <w:rFonts w:ascii="Times New Roman" w:hAnsi="Times New Roman" w:cs="Times New Roman"/>
          <w:b/>
          <w:i/>
          <w:color w:val="000000" w:themeColor="text1"/>
          <w:sz w:val="24"/>
          <w:szCs w:val="24"/>
        </w:rPr>
        <w:t>кальция.</w:t>
      </w:r>
      <w:r>
        <w:rPr>
          <w:rFonts w:ascii="Times New Roman" w:eastAsia="MinionPro-Regular" w:hAnsi="Times New Roman" w:cs="Times New Roman"/>
          <w:color w:val="000000" w:themeColor="text1"/>
          <w:sz w:val="24"/>
          <w:szCs w:val="24"/>
        </w:rPr>
        <w:t xml:space="preserve"> Среди факторов риска развития остеопороза у взрослых, детей и подростков ведущее место занимает недостаточное потребление кальция и витамина D, поскольку оптимальное их поступление чрезвычайно важно для формирования кости. В период бурного роста подростки наращивают более 1/3 общей «взрослой» массы костей, что отражает напряженность процессов обмена кальция в это время и предъявляет жесткие требования к обеспечению им растущего организма. Недостаточное потребление витамина D и, как следствие, сниженное усвоение кальция негативно сказываются на линейном росте костей, а позднее приводят к уменьшению минеральной костной плотности. В целом профилактика остеопороза и сопряженных с ним переломов предусматривает потребление адекватного возрасту количества кальция, витамина D, белка и других микро- и </w:t>
      </w:r>
      <w:proofErr w:type="spellStart"/>
      <w:r>
        <w:rPr>
          <w:rFonts w:ascii="Times New Roman" w:eastAsia="MinionPro-Regular" w:hAnsi="Times New Roman" w:cs="Times New Roman"/>
          <w:color w:val="000000" w:themeColor="text1"/>
          <w:sz w:val="24"/>
          <w:szCs w:val="24"/>
        </w:rPr>
        <w:t>макронутриентов</w:t>
      </w:r>
      <w:proofErr w:type="spellEnd"/>
      <w:r>
        <w:rPr>
          <w:rFonts w:ascii="Times New Roman" w:eastAsia="MinionPro-Regular" w:hAnsi="Times New Roman" w:cs="Times New Roman"/>
          <w:color w:val="000000" w:themeColor="text1"/>
          <w:sz w:val="24"/>
          <w:szCs w:val="24"/>
        </w:rPr>
        <w:t xml:space="preserve">, необходимых для построения кости. </w:t>
      </w:r>
    </w:p>
    <w:p w14:paraId="342CFAA1" w14:textId="59E1867A" w:rsidR="00456271" w:rsidRDefault="00456271" w:rsidP="00684ED9">
      <w:pPr>
        <w:spacing w:line="276"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Доказано, что достаточное количество кальция, поступающего с пищей, уменьшает риск переломов [</w:t>
      </w:r>
      <w:r w:rsidR="00161CE5">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 xml:space="preserve">]. Положительное воздействие на состояние костной ткани оказывают как дополнительное потребление кальция с продуктами питания, так и медикаментозная поддержка препаратами кальция. </w:t>
      </w:r>
    </w:p>
    <w:p w14:paraId="3C97BEB1" w14:textId="20C7A28F" w:rsidR="00456271" w:rsidRDefault="00456271" w:rsidP="00684ED9">
      <w:pPr>
        <w:spacing w:line="276"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Исследования взаимосвязи потребления кальция и состояния костной ткани показали, что кальций замедляет возраст-зависимую потерю костной ткани.  Кальций может снизить риск переломов костей. Адекватное потребление кальция необходимо на протяжении всей жизни [</w:t>
      </w:r>
      <w:r w:rsidR="00161CE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В таблице 4 </w:t>
      </w:r>
      <w:r>
        <w:rPr>
          <w:rFonts w:ascii="Times New Roman" w:hAnsi="Times New Roman" w:cs="Times New Roman"/>
          <w:b/>
          <w:i/>
          <w:color w:val="000000" w:themeColor="text1"/>
          <w:sz w:val="24"/>
          <w:szCs w:val="24"/>
        </w:rPr>
        <w:t>(приложение 5)</w:t>
      </w:r>
      <w:r>
        <w:rPr>
          <w:rFonts w:ascii="Times New Roman" w:hAnsi="Times New Roman" w:cs="Times New Roman"/>
          <w:color w:val="000000" w:themeColor="text1"/>
          <w:sz w:val="24"/>
          <w:szCs w:val="24"/>
        </w:rPr>
        <w:t xml:space="preserve"> приводятся нормы рекомендуемого потребления кальция для детей и подростков.</w:t>
      </w:r>
    </w:p>
    <w:p w14:paraId="247B5BBA" w14:textId="4D0FFD1C" w:rsidR="00456271" w:rsidRDefault="00456271" w:rsidP="00684ED9">
      <w:pPr>
        <w:spacing w:line="276" w:lineRule="auto"/>
        <w:ind w:firstLine="708"/>
        <w:jc w:val="both"/>
        <w:rPr>
          <w:rFonts w:ascii="Times New Roman" w:hAnsi="Times New Roman" w:cs="Times New Roman"/>
          <w:bCs/>
          <w:color w:val="000000" w:themeColor="text1"/>
          <w:sz w:val="24"/>
          <w:szCs w:val="24"/>
        </w:rPr>
      </w:pPr>
      <w:r w:rsidRPr="00456271">
        <w:rPr>
          <w:rFonts w:ascii="Times New Roman" w:hAnsi="Times New Roman" w:cs="Times New Roman"/>
          <w:color w:val="000000" w:themeColor="text1"/>
          <w:sz w:val="24"/>
          <w:szCs w:val="24"/>
        </w:rPr>
        <w:t>Необходимо употреблять с пищей такое количество кальция, чтобы покрывать рекомендуемую суточную норму, что поможет предотвратить потерю кальция из костей [</w:t>
      </w:r>
      <w:r w:rsidR="00161CE5">
        <w:rPr>
          <w:rFonts w:ascii="Times New Roman" w:hAnsi="Times New Roman" w:cs="Times New Roman"/>
          <w:color w:val="000000" w:themeColor="text1"/>
          <w:sz w:val="24"/>
          <w:szCs w:val="24"/>
        </w:rPr>
        <w:t>15,16</w:t>
      </w:r>
      <w:r w:rsidRPr="00456271">
        <w:rPr>
          <w:rFonts w:ascii="Times New Roman" w:hAnsi="Times New Roman" w:cs="Times New Roman"/>
          <w:color w:val="000000" w:themeColor="text1"/>
          <w:sz w:val="24"/>
          <w:szCs w:val="24"/>
        </w:rPr>
        <w:t xml:space="preserve">]. Наиболее богатыми кальцием продуктами питания являются молоко и молочные продукты. </w:t>
      </w:r>
      <w:r>
        <w:rPr>
          <w:rFonts w:ascii="Times New Roman" w:hAnsi="Times New Roman" w:cs="Times New Roman"/>
          <w:color w:val="000000" w:themeColor="text1"/>
          <w:sz w:val="24"/>
          <w:szCs w:val="24"/>
        </w:rPr>
        <w:t>Также х</w:t>
      </w:r>
      <w:r w:rsidRPr="00456271">
        <w:rPr>
          <w:rFonts w:ascii="Times New Roman" w:hAnsi="Times New Roman" w:cs="Times New Roman"/>
          <w:color w:val="000000" w:themeColor="text1"/>
          <w:sz w:val="24"/>
          <w:szCs w:val="24"/>
        </w:rPr>
        <w:t xml:space="preserve">орошим источником кальция являются белый хлеб, сардины. </w:t>
      </w:r>
      <w:r>
        <w:rPr>
          <w:rFonts w:ascii="Times New Roman" w:hAnsi="Times New Roman" w:cs="Times New Roman"/>
          <w:color w:val="000000" w:themeColor="text1"/>
          <w:sz w:val="24"/>
          <w:szCs w:val="24"/>
        </w:rPr>
        <w:t>А с</w:t>
      </w:r>
      <w:r w:rsidRPr="00456271">
        <w:rPr>
          <w:rFonts w:ascii="Times New Roman" w:hAnsi="Times New Roman" w:cs="Times New Roman"/>
          <w:color w:val="000000" w:themeColor="text1"/>
          <w:sz w:val="24"/>
          <w:szCs w:val="24"/>
        </w:rPr>
        <w:t>ливочное масло, сливки и мягкие сорта сыра бедны кальцием.</w:t>
      </w:r>
      <w:r>
        <w:rPr>
          <w:rFonts w:ascii="Times New Roman" w:hAnsi="Times New Roman" w:cs="Times New Roman"/>
          <w:color w:val="000000" w:themeColor="text1"/>
          <w:sz w:val="24"/>
          <w:szCs w:val="24"/>
        </w:rPr>
        <w:t xml:space="preserve"> В таблице 3 </w:t>
      </w:r>
      <w:r>
        <w:rPr>
          <w:rFonts w:ascii="Times New Roman" w:hAnsi="Times New Roman" w:cs="Times New Roman"/>
          <w:b/>
          <w:i/>
          <w:color w:val="000000" w:themeColor="text1"/>
          <w:sz w:val="24"/>
          <w:szCs w:val="24"/>
        </w:rPr>
        <w:t>(приложение 4)</w:t>
      </w:r>
      <w:r>
        <w:rPr>
          <w:rFonts w:ascii="Times New Roman" w:hAnsi="Times New Roman" w:cs="Times New Roman"/>
          <w:color w:val="000000" w:themeColor="text1"/>
          <w:sz w:val="24"/>
          <w:szCs w:val="24"/>
        </w:rPr>
        <w:t xml:space="preserve"> помещены данные о содержании кальция в некоторых молочных продуктах. </w:t>
      </w:r>
    </w:p>
    <w:p w14:paraId="2B7AB6BA" w14:textId="77777777" w:rsidR="00456271" w:rsidRDefault="00456271" w:rsidP="00684ED9">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Назначение кальция в виде лекарственных препаратов рекомендуется в случае невозможности достичь необходимого потребления кальция </w:t>
      </w:r>
      <w:r w:rsidRPr="00456271">
        <w:rPr>
          <w:rFonts w:ascii="Times New Roman" w:hAnsi="Times New Roman" w:cs="Times New Roman"/>
          <w:sz w:val="24"/>
          <w:szCs w:val="24"/>
        </w:rPr>
        <w:t>путем проведения лиш</w:t>
      </w:r>
      <w:r>
        <w:rPr>
          <w:rFonts w:ascii="Times New Roman" w:hAnsi="Times New Roman" w:cs="Times New Roman"/>
          <w:sz w:val="24"/>
          <w:szCs w:val="24"/>
        </w:rPr>
        <w:t xml:space="preserve">ь диетических мероприятий. </w:t>
      </w:r>
    </w:p>
    <w:p w14:paraId="1DC0D457" w14:textId="6C40A083"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b/>
          <w:i/>
          <w:sz w:val="24"/>
          <w:szCs w:val="24"/>
        </w:rPr>
        <w:t xml:space="preserve">Роль витамина </w:t>
      </w:r>
      <w:r>
        <w:rPr>
          <w:rFonts w:ascii="Times New Roman" w:hAnsi="Times New Roman" w:cs="Times New Roman"/>
          <w:b/>
          <w:i/>
          <w:sz w:val="24"/>
          <w:szCs w:val="24"/>
          <w:lang w:val="en-US"/>
        </w:rPr>
        <w:t>D</w:t>
      </w:r>
      <w:r>
        <w:rPr>
          <w:rFonts w:ascii="Times New Roman" w:hAnsi="Times New Roman" w:cs="Times New Roman"/>
          <w:sz w:val="24"/>
          <w:szCs w:val="24"/>
        </w:rPr>
        <w:t xml:space="preserve">. Дефицит витамина </w:t>
      </w:r>
      <w:r>
        <w:rPr>
          <w:rFonts w:ascii="Times New Roman" w:hAnsi="Times New Roman" w:cs="Times New Roman"/>
          <w:sz w:val="24"/>
          <w:szCs w:val="24"/>
          <w:lang w:val="en-US"/>
        </w:rPr>
        <w:t>D</w:t>
      </w:r>
      <w:r>
        <w:rPr>
          <w:rFonts w:ascii="Times New Roman" w:hAnsi="Times New Roman" w:cs="Times New Roman"/>
          <w:sz w:val="24"/>
          <w:szCs w:val="24"/>
        </w:rPr>
        <w:t xml:space="preserve"> – фактор риска остеопороза [</w:t>
      </w:r>
      <w:r w:rsidR="00161CE5">
        <w:rPr>
          <w:rFonts w:ascii="Times New Roman" w:hAnsi="Times New Roman" w:cs="Times New Roman"/>
          <w:sz w:val="24"/>
          <w:szCs w:val="24"/>
        </w:rPr>
        <w:t>17,18</w:t>
      </w:r>
      <w:r>
        <w:rPr>
          <w:rFonts w:ascii="Times New Roman" w:hAnsi="Times New Roman" w:cs="Times New Roman"/>
          <w:sz w:val="24"/>
          <w:szCs w:val="24"/>
        </w:rPr>
        <w:t xml:space="preserve">]. Витамин </w:t>
      </w:r>
      <w:r>
        <w:rPr>
          <w:rFonts w:ascii="Times New Roman" w:hAnsi="Times New Roman" w:cs="Times New Roman"/>
          <w:sz w:val="24"/>
          <w:szCs w:val="24"/>
          <w:lang w:val="en-US"/>
        </w:rPr>
        <w:t>D</w:t>
      </w:r>
      <w:r>
        <w:rPr>
          <w:rFonts w:ascii="Times New Roman" w:hAnsi="Times New Roman" w:cs="Times New Roman"/>
          <w:sz w:val="24"/>
          <w:szCs w:val="24"/>
        </w:rPr>
        <w:t xml:space="preserve"> необходим для обеспечения абсорбции кальция и обменных процессов в костной ткани. С увеличением возраста отмечается снижение уровня 1,25(ОН)</w:t>
      </w:r>
      <w:r>
        <w:rPr>
          <w:rFonts w:ascii="Times New Roman" w:hAnsi="Times New Roman" w:cs="Times New Roman"/>
          <w:sz w:val="24"/>
          <w:szCs w:val="24"/>
          <w:lang w:val="en-US"/>
        </w:rPr>
        <w:t>D</w:t>
      </w:r>
      <w:r>
        <w:rPr>
          <w:rFonts w:ascii="Times New Roman" w:hAnsi="Times New Roman" w:cs="Times New Roman"/>
          <w:sz w:val="24"/>
          <w:szCs w:val="24"/>
        </w:rPr>
        <w:t xml:space="preserve"> в сыворотке крови, обусловленное снижением функции почек, сокращением времени пребывания на солнце и уменьшением способности кожи к выработке витамина </w:t>
      </w:r>
      <w:r>
        <w:rPr>
          <w:rFonts w:ascii="Times New Roman" w:hAnsi="Times New Roman" w:cs="Times New Roman"/>
          <w:sz w:val="24"/>
          <w:szCs w:val="24"/>
          <w:lang w:val="en-US"/>
        </w:rPr>
        <w:t>D</w:t>
      </w:r>
      <w:r>
        <w:rPr>
          <w:rFonts w:ascii="Times New Roman" w:hAnsi="Times New Roman" w:cs="Times New Roman"/>
          <w:sz w:val="24"/>
          <w:szCs w:val="24"/>
        </w:rPr>
        <w:t xml:space="preserve">. Недостаточность или дефицит витамина </w:t>
      </w:r>
      <w:r>
        <w:rPr>
          <w:rFonts w:ascii="Times New Roman" w:hAnsi="Times New Roman" w:cs="Times New Roman"/>
          <w:sz w:val="24"/>
          <w:szCs w:val="24"/>
          <w:lang w:val="en-US"/>
        </w:rPr>
        <w:t>D</w:t>
      </w:r>
      <w:r>
        <w:rPr>
          <w:rFonts w:ascii="Times New Roman" w:hAnsi="Times New Roman" w:cs="Times New Roman"/>
          <w:sz w:val="24"/>
          <w:szCs w:val="24"/>
        </w:rPr>
        <w:t xml:space="preserve"> обусловливают вторичный </w:t>
      </w:r>
      <w:proofErr w:type="spellStart"/>
      <w:r>
        <w:rPr>
          <w:rFonts w:ascii="Times New Roman" w:hAnsi="Times New Roman" w:cs="Times New Roman"/>
          <w:sz w:val="24"/>
          <w:szCs w:val="24"/>
        </w:rPr>
        <w:t>гиперпаратиреоз</w:t>
      </w:r>
      <w:proofErr w:type="spellEnd"/>
      <w:r>
        <w:rPr>
          <w:rFonts w:ascii="Times New Roman" w:hAnsi="Times New Roman" w:cs="Times New Roman"/>
          <w:sz w:val="24"/>
          <w:szCs w:val="24"/>
        </w:rPr>
        <w:t xml:space="preserve">, который в свою очередь ведет к ускорению костного метаболизма. </w:t>
      </w:r>
    </w:p>
    <w:p w14:paraId="099ECE1F" w14:textId="50344765"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b/>
          <w:i/>
          <w:sz w:val="24"/>
          <w:szCs w:val="24"/>
        </w:rPr>
        <w:t>Предшествующие переломы.</w:t>
      </w:r>
      <w:r>
        <w:rPr>
          <w:rFonts w:ascii="Times New Roman" w:hAnsi="Times New Roman" w:cs="Times New Roman"/>
          <w:sz w:val="24"/>
          <w:szCs w:val="24"/>
        </w:rPr>
        <w:t xml:space="preserve"> Наличие предшествующих переломов в анамнезе, произошедших при минимальной травме, является наиболее значимым фактором риска остеопороза и </w:t>
      </w:r>
      <w:proofErr w:type="spellStart"/>
      <w:r>
        <w:rPr>
          <w:rFonts w:ascii="Times New Roman" w:hAnsi="Times New Roman" w:cs="Times New Roman"/>
          <w:sz w:val="24"/>
          <w:szCs w:val="24"/>
        </w:rPr>
        <w:t>остеопоротических</w:t>
      </w:r>
      <w:proofErr w:type="spellEnd"/>
      <w:r>
        <w:rPr>
          <w:rFonts w:ascii="Times New Roman" w:hAnsi="Times New Roman" w:cs="Times New Roman"/>
          <w:sz w:val="24"/>
          <w:szCs w:val="24"/>
        </w:rPr>
        <w:t xml:space="preserve"> переломов, имеющим даже большее значение, чем МПК [</w:t>
      </w:r>
      <w:r w:rsidR="00161CE5">
        <w:rPr>
          <w:rFonts w:ascii="Times New Roman" w:hAnsi="Times New Roman" w:cs="Times New Roman"/>
          <w:sz w:val="24"/>
          <w:szCs w:val="24"/>
        </w:rPr>
        <w:t>13</w:t>
      </w:r>
      <w:r>
        <w:rPr>
          <w:rFonts w:ascii="Times New Roman" w:hAnsi="Times New Roman" w:cs="Times New Roman"/>
          <w:sz w:val="24"/>
          <w:szCs w:val="24"/>
        </w:rPr>
        <w:t>]. Малотравматичными переломами считаются переломы, произошедшие спонтанно или при падении с высоты собственного роста или ниже, а также в ситуации, когда у пациента на рентгенограмме выявлен компрессионный перелом позвонка независимо от того, выявляются симптомы компрессии или нет. У людей с переломом любой локализации риск последующего перелома в 2,2 раза выше, чем без предшествующего перелома [</w:t>
      </w:r>
      <w:r w:rsidR="00161CE5">
        <w:rPr>
          <w:rFonts w:ascii="Times New Roman" w:hAnsi="Times New Roman" w:cs="Times New Roman"/>
          <w:sz w:val="24"/>
          <w:szCs w:val="24"/>
        </w:rPr>
        <w:t>17</w:t>
      </w:r>
      <w:r>
        <w:rPr>
          <w:rFonts w:ascii="Times New Roman" w:hAnsi="Times New Roman" w:cs="Times New Roman"/>
          <w:sz w:val="24"/>
          <w:szCs w:val="24"/>
        </w:rPr>
        <w:t xml:space="preserve">]. Для прогноза имеют значение количество и локализация переломов. </w:t>
      </w:r>
    </w:p>
    <w:p w14:paraId="0637393D" w14:textId="532C0DD6" w:rsidR="00456271" w:rsidRDefault="00456271" w:rsidP="00684ED9">
      <w:pPr>
        <w:spacing w:line="276" w:lineRule="auto"/>
        <w:jc w:val="center"/>
        <w:rPr>
          <w:rFonts w:ascii="Times New Roman" w:hAnsi="Times New Roman" w:cs="Times New Roman"/>
          <w:sz w:val="24"/>
          <w:szCs w:val="24"/>
        </w:rPr>
      </w:pPr>
      <w:r>
        <w:rPr>
          <w:rFonts w:ascii="Times New Roman" w:hAnsi="Times New Roman" w:cs="Times New Roman"/>
          <w:b/>
          <w:sz w:val="24"/>
          <w:szCs w:val="24"/>
        </w:rPr>
        <w:t>§2. Материалы и методы исследования</w:t>
      </w:r>
    </w:p>
    <w:p w14:paraId="0F9B9EEC" w14:textId="77777777"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Для проведения опроса среди детей-школьников 2-ых (7-9 лет), 6-ых (11-13 лет) и 10-ых (15-17 лет) классов средней школы (всего 243 человека) была составлена анкета </w:t>
      </w:r>
      <w:r>
        <w:rPr>
          <w:rFonts w:ascii="Times New Roman" w:hAnsi="Times New Roman" w:cs="Times New Roman"/>
          <w:b/>
          <w:i/>
          <w:sz w:val="24"/>
          <w:szCs w:val="24"/>
        </w:rPr>
        <w:t>(приложение 2)</w:t>
      </w:r>
      <w:r>
        <w:rPr>
          <w:rFonts w:ascii="Times New Roman" w:hAnsi="Times New Roman" w:cs="Times New Roman"/>
          <w:sz w:val="24"/>
          <w:szCs w:val="24"/>
        </w:rPr>
        <w:t xml:space="preserve">, позволяющая выявить и оценить, какое количество молочных продуктов (а именно количество кальция, содержащееся в них) потребляют дети и подростки и с какой регулярностью. Кроме того, в анкету были включены вопросы  о физической нагрузке, получаемой учащимися на занятиях физкультурой или в секциях, ее характере и регулярности, так как гармоничное развитие мышечной массы напрямую воздействует на формирование костной системы. Немаловажным является вопрос о пребывании участников анкетирования на свежем воздухе под естественным </w:t>
      </w:r>
      <w:r w:rsidRPr="00E3605F">
        <w:rPr>
          <w:rFonts w:ascii="Times New Roman" w:hAnsi="Times New Roman" w:cs="Times New Roman"/>
          <w:sz w:val="24"/>
          <w:szCs w:val="24"/>
        </w:rPr>
        <w:t>солнечным излучением, вопрос, который позволяет расширить взгляд на проблему потребления кальция школьниками, так</w:t>
      </w:r>
      <w:r>
        <w:rPr>
          <w:rFonts w:ascii="Times New Roman" w:hAnsi="Times New Roman" w:cs="Times New Roman"/>
          <w:sz w:val="24"/>
          <w:szCs w:val="24"/>
        </w:rPr>
        <w:t xml:space="preserve"> как для его усвоения из продуктов питания необходим витамин Д, </w:t>
      </w:r>
      <w:r>
        <w:rPr>
          <w:rFonts w:ascii="Times New Roman" w:hAnsi="Times New Roman" w:cs="Times New Roman"/>
          <w:sz w:val="24"/>
          <w:szCs w:val="24"/>
        </w:rPr>
        <w:lastRenderedPageBreak/>
        <w:t xml:space="preserve">вырабатываемый в организме человека при определенных условиях. Чтобы оценить образ жизни подростка, </w:t>
      </w:r>
      <w:proofErr w:type="spellStart"/>
      <w:r>
        <w:rPr>
          <w:rFonts w:ascii="Times New Roman" w:hAnsi="Times New Roman" w:cs="Times New Roman"/>
          <w:sz w:val="24"/>
          <w:szCs w:val="24"/>
        </w:rPr>
        <w:t>анкетуемым</w:t>
      </w:r>
      <w:proofErr w:type="spellEnd"/>
      <w:r>
        <w:rPr>
          <w:rFonts w:ascii="Times New Roman" w:hAnsi="Times New Roman" w:cs="Times New Roman"/>
          <w:sz w:val="24"/>
          <w:szCs w:val="24"/>
        </w:rPr>
        <w:t xml:space="preserve"> предлагаются вопросы о вредных привычках. Все пункты анкеты отражают факторы риска, влияющие на рост и развитие костной ткани, опубликованные ВОЗ в клинических рекомендациях для врачей терапевтов и врачей ревматологов.</w:t>
      </w:r>
    </w:p>
    <w:p w14:paraId="602C7B54" w14:textId="77777777"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Дети отвечали на вопросы самостоятельно. </w:t>
      </w:r>
    </w:p>
    <w:p w14:paraId="5D2BC442" w14:textId="014E84B4" w:rsidR="00456271" w:rsidRPr="006513C3"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После проведения анкетирования была создана электронная таблица (</w:t>
      </w:r>
      <w:proofErr w:type="spellStart"/>
      <w:r>
        <w:rPr>
          <w:rFonts w:ascii="Times New Roman" w:hAnsi="Times New Roman" w:cs="Times New Roman"/>
          <w:sz w:val="24"/>
          <w:szCs w:val="24"/>
        </w:rPr>
        <w:t>Microsoft</w:t>
      </w:r>
      <w:proofErr w:type="spellEnd"/>
      <w:r>
        <w:rPr>
          <w:rFonts w:ascii="Times New Roman" w:hAnsi="Times New Roman" w:cs="Times New Roman"/>
          <w:sz w:val="24"/>
          <w:szCs w:val="24"/>
        </w:rPr>
        <w:t xml:space="preserve"> </w:t>
      </w:r>
      <w:proofErr w:type="spellStart"/>
      <w:r>
        <w:rPr>
          <w:rFonts w:ascii="Times New Roman" w:hAnsi="Times New Roman" w:cs="Times New Roman"/>
          <w:color w:val="333333"/>
          <w:sz w:val="24"/>
          <w:szCs w:val="24"/>
        </w:rPr>
        <w:t>Office</w:t>
      </w:r>
      <w:proofErr w:type="spellEnd"/>
      <w:r>
        <w:rPr>
          <w:rFonts w:ascii="Times New Roman" w:hAnsi="Times New Roman" w:cs="Times New Roman"/>
          <w:color w:val="333333"/>
          <w:sz w:val="24"/>
          <w:szCs w:val="24"/>
        </w:rPr>
        <w:t xml:space="preserve"> </w:t>
      </w:r>
      <w:proofErr w:type="spellStart"/>
      <w:r>
        <w:rPr>
          <w:rFonts w:ascii="Times New Roman" w:hAnsi="Times New Roman" w:cs="Times New Roman"/>
          <w:sz w:val="24"/>
          <w:szCs w:val="24"/>
        </w:rPr>
        <w:t>Excel</w:t>
      </w:r>
      <w:proofErr w:type="spellEnd"/>
      <w:r>
        <w:rPr>
          <w:rFonts w:ascii="Times New Roman" w:hAnsi="Times New Roman" w:cs="Times New Roman"/>
          <w:sz w:val="24"/>
          <w:szCs w:val="24"/>
        </w:rPr>
        <w:t>), где был проведен статистический анализ полученных данных.</w:t>
      </w:r>
    </w:p>
    <w:p w14:paraId="7314FACE" w14:textId="19866D13" w:rsidR="00456271" w:rsidRDefault="00456271" w:rsidP="00684ED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 Результаты исследования и их обсуждение</w:t>
      </w:r>
    </w:p>
    <w:p w14:paraId="06E6A115" w14:textId="77777777"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Индекс массы тела (вопрос 1,2,4,5 в анкете). </w:t>
      </w:r>
      <w:r>
        <w:rPr>
          <w:rFonts w:ascii="Times New Roman" w:hAnsi="Times New Roman" w:cs="Times New Roman"/>
          <w:sz w:val="24"/>
          <w:szCs w:val="24"/>
        </w:rPr>
        <w:t xml:space="preserve">Оценку полученных данных мы начали с роста и веса </w:t>
      </w:r>
      <w:r w:rsidRPr="00E3605F">
        <w:rPr>
          <w:rFonts w:ascii="Times New Roman" w:hAnsi="Times New Roman" w:cs="Times New Roman"/>
          <w:sz w:val="24"/>
          <w:szCs w:val="24"/>
        </w:rPr>
        <w:t>опрошенных, а также с их вза</w:t>
      </w:r>
      <w:r>
        <w:rPr>
          <w:rFonts w:ascii="Times New Roman" w:hAnsi="Times New Roman" w:cs="Times New Roman"/>
          <w:sz w:val="24"/>
          <w:szCs w:val="24"/>
        </w:rPr>
        <w:t>имоотношения, которое было выражено в индексе массы тела (ИМТ). Рост и вес – быстроизменяющиеся показатели при различных патологических состояниях, которые несложно измерить даже самостоятельно. Рост и вес также отражают гармоничное развитие. Низкая масса или низкий индекс массы тела (ИМТ) являются индикаторами низкой МПК  и предикторами переломов. Нами использована следующая формула, разработанная А. Кетле:</w:t>
      </w:r>
    </w:p>
    <w:tbl>
      <w:tblPr>
        <w:tblStyle w:val="a6"/>
        <w:tblW w:w="0" w:type="auto"/>
        <w:jc w:val="center"/>
        <w:tblLook w:val="04A0" w:firstRow="1" w:lastRow="0" w:firstColumn="1" w:lastColumn="0" w:noHBand="0" w:noVBand="1"/>
      </w:tblPr>
      <w:tblGrid>
        <w:gridCol w:w="5950"/>
      </w:tblGrid>
      <w:tr w:rsidR="00456271" w14:paraId="198F94C2" w14:textId="77777777" w:rsidTr="00456271">
        <w:trPr>
          <w:trHeight w:val="388"/>
          <w:jc w:val="center"/>
        </w:trPr>
        <w:tc>
          <w:tcPr>
            <w:tcW w:w="5950" w:type="dxa"/>
            <w:tcBorders>
              <w:top w:val="single" w:sz="4" w:space="0" w:color="auto"/>
              <w:left w:val="single" w:sz="4" w:space="0" w:color="auto"/>
              <w:bottom w:val="single" w:sz="4" w:space="0" w:color="auto"/>
              <w:right w:val="single" w:sz="4" w:space="0" w:color="auto"/>
            </w:tcBorders>
            <w:hideMark/>
          </w:tcPr>
          <w:p w14:paraId="58BE5A00" w14:textId="77777777" w:rsidR="00456271" w:rsidRDefault="00456271" w:rsidP="00684ED9">
            <w:pPr>
              <w:spacing w:line="276" w:lineRule="auto"/>
              <w:jc w:val="both"/>
              <w:rPr>
                <w:rFonts w:ascii="Times New Roman" w:hAnsi="Times New Roman" w:cs="Times New Roman"/>
                <w:b/>
                <w:sz w:val="24"/>
                <w:szCs w:val="24"/>
              </w:rPr>
            </w:pPr>
            <w:r>
              <w:rPr>
                <w:rFonts w:ascii="Times New Roman" w:hAnsi="Times New Roman" w:cs="Times New Roman"/>
                <w:b/>
                <w:sz w:val="24"/>
                <w:szCs w:val="24"/>
              </w:rPr>
              <w:t>ИМТ (кг/м</w:t>
            </w:r>
            <w:r>
              <w:rPr>
                <w:rFonts w:ascii="Times New Roman" w:hAnsi="Times New Roman" w:cs="Times New Roman"/>
                <w:b/>
                <w:sz w:val="24"/>
                <w:szCs w:val="24"/>
                <w:vertAlign w:val="superscript"/>
              </w:rPr>
              <w:t>2</w:t>
            </w:r>
            <w:r>
              <w:rPr>
                <w:rFonts w:ascii="Times New Roman" w:hAnsi="Times New Roman" w:cs="Times New Roman"/>
                <w:b/>
                <w:sz w:val="24"/>
                <w:szCs w:val="24"/>
              </w:rPr>
              <w:t>) = масса тела (кг)/рост в квадрате (м</w:t>
            </w:r>
            <w:r>
              <w:rPr>
                <w:rFonts w:ascii="Times New Roman" w:hAnsi="Times New Roman" w:cs="Times New Roman"/>
                <w:b/>
                <w:sz w:val="24"/>
                <w:szCs w:val="24"/>
                <w:vertAlign w:val="superscript"/>
              </w:rPr>
              <w:t>2</w:t>
            </w:r>
            <w:r>
              <w:rPr>
                <w:rFonts w:ascii="Times New Roman" w:hAnsi="Times New Roman" w:cs="Times New Roman"/>
                <w:b/>
                <w:sz w:val="24"/>
                <w:szCs w:val="24"/>
              </w:rPr>
              <w:t>)</w:t>
            </w:r>
          </w:p>
        </w:tc>
      </w:tr>
    </w:tbl>
    <w:p w14:paraId="344A9963" w14:textId="77777777" w:rsidR="00456271" w:rsidRDefault="00456271" w:rsidP="00684ED9">
      <w:pPr>
        <w:spacing w:line="276" w:lineRule="auto"/>
        <w:jc w:val="both"/>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tab/>
        <w:t xml:space="preserve">Для определения нормальной массы тела, избыточной массы тела и недостаточной массы тела использованы рекомендации ВОЗ, которые приведены в таблице 2 </w:t>
      </w:r>
      <w:r>
        <w:rPr>
          <w:rFonts w:ascii="Times New Roman" w:hAnsi="Times New Roman" w:cs="Times New Roman"/>
          <w:b/>
          <w:i/>
          <w:sz w:val="24"/>
          <w:szCs w:val="24"/>
        </w:rPr>
        <w:t>(приложение 3)</w:t>
      </w:r>
      <w:r>
        <w:rPr>
          <w:rFonts w:ascii="Times New Roman" w:hAnsi="Times New Roman" w:cs="Times New Roman"/>
          <w:sz w:val="24"/>
          <w:szCs w:val="24"/>
        </w:rPr>
        <w:t xml:space="preserve">.  Для определения данных показателей взяты числовые данные, усредненные по возрасту и полу. </w:t>
      </w:r>
    </w:p>
    <w:p w14:paraId="2CEB4CAC" w14:textId="77777777" w:rsidR="00456271" w:rsidRPr="00E3605F" w:rsidRDefault="00456271" w:rsidP="00684ED9">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Из 165 опрошенных (7-17 лет) ИМТ соответствует нормам у большинства (78,13%) школьников. У 1/5 количества детей наблюдаются отклонения от нормы (21,87%): избыток массы тела у  13,42 %, недобор (дефицит) массы тела – 8,45%. Данные результаты являются приблизительными (неточными), поскольку организованных антропометрических измерений не </w:t>
      </w:r>
      <w:r w:rsidRPr="00E3605F">
        <w:rPr>
          <w:rFonts w:ascii="Times New Roman" w:hAnsi="Times New Roman" w:cs="Times New Roman"/>
          <w:sz w:val="24"/>
          <w:szCs w:val="24"/>
        </w:rPr>
        <w:t>проводились</w:t>
      </w:r>
    </w:p>
    <w:p w14:paraId="59E936ED" w14:textId="77777777" w:rsidR="00456271" w:rsidRPr="00E3605F" w:rsidRDefault="00456271" w:rsidP="00684ED9">
      <w:pPr>
        <w:spacing w:line="276" w:lineRule="auto"/>
        <w:ind w:firstLine="708"/>
        <w:jc w:val="both"/>
        <w:rPr>
          <w:rFonts w:ascii="Times New Roman" w:hAnsi="Times New Roman" w:cs="Times New Roman"/>
          <w:sz w:val="24"/>
          <w:szCs w:val="24"/>
        </w:rPr>
      </w:pPr>
      <w:r w:rsidRPr="00E3605F">
        <w:rPr>
          <w:rFonts w:ascii="Times New Roman" w:hAnsi="Times New Roman" w:cs="Times New Roman"/>
          <w:sz w:val="24"/>
          <w:szCs w:val="24"/>
        </w:rPr>
        <w:t>Можно предположить, что у более чем половины опрошенных (51,2%) уже имеется фактор риска, который влияет на формирование и рост костной массы. И избыточная масса тела и ее недостаточность негативно сказываются на прочности костей.</w:t>
      </w:r>
    </w:p>
    <w:p w14:paraId="62ED1722" w14:textId="77777777" w:rsidR="00456271" w:rsidRPr="00E3605F" w:rsidRDefault="00456271" w:rsidP="00684ED9">
      <w:pPr>
        <w:spacing w:after="0" w:line="276" w:lineRule="auto"/>
        <w:ind w:firstLine="709"/>
        <w:jc w:val="both"/>
        <w:rPr>
          <w:rFonts w:ascii="Times New Roman" w:hAnsi="Times New Roman" w:cs="Times New Roman"/>
          <w:sz w:val="24"/>
          <w:szCs w:val="24"/>
        </w:rPr>
      </w:pPr>
      <w:r w:rsidRPr="00E3605F">
        <w:rPr>
          <w:rFonts w:ascii="Times New Roman" w:hAnsi="Times New Roman" w:cs="Times New Roman"/>
          <w:b/>
          <w:sz w:val="24"/>
          <w:szCs w:val="24"/>
        </w:rPr>
        <w:t>Молочные продукты и количество кальция в них (вопрос 6-9 в анкете).</w:t>
      </w:r>
      <w:r w:rsidRPr="00E3605F">
        <w:rPr>
          <w:rFonts w:ascii="Times New Roman" w:hAnsi="Times New Roman" w:cs="Times New Roman"/>
          <w:sz w:val="24"/>
          <w:szCs w:val="24"/>
        </w:rPr>
        <w:t xml:space="preserve"> Достаточное потребление кальция с пищей является важным условием для роста и развития костной ткани в детском и подростковом возрасте. При этом в связи с изменением стереотипов питания в современном обществе многие дети не употребляют достаточного количества молочных продуктов, что может привести к дефициту поступления кальция и недостаточному формированию пиковой костной массы.</w:t>
      </w:r>
    </w:p>
    <w:p w14:paraId="3C9D68EA" w14:textId="77777777" w:rsidR="00456271" w:rsidRPr="00E3605F" w:rsidRDefault="00456271" w:rsidP="00684ED9">
      <w:pPr>
        <w:spacing w:line="276" w:lineRule="auto"/>
        <w:ind w:firstLine="709"/>
        <w:jc w:val="both"/>
        <w:rPr>
          <w:rFonts w:ascii="Times New Roman" w:hAnsi="Times New Roman" w:cs="Times New Roman"/>
          <w:sz w:val="24"/>
          <w:szCs w:val="24"/>
        </w:rPr>
      </w:pPr>
      <w:r w:rsidRPr="00E3605F">
        <w:rPr>
          <w:rFonts w:ascii="Times New Roman" w:hAnsi="Times New Roman" w:cs="Times New Roman"/>
          <w:sz w:val="24"/>
          <w:szCs w:val="24"/>
        </w:rPr>
        <w:t xml:space="preserve">В анкете предложены вопросы по потреблению молочных продуктов (молоко, кефир, творог, сыр) с уточнением размера порции и числа таких порций в неделю. Нормы содержания кальция в молочных продуктах представлены в таблице 3 </w:t>
      </w:r>
      <w:r w:rsidRPr="00E3605F">
        <w:rPr>
          <w:rFonts w:ascii="Times New Roman" w:hAnsi="Times New Roman" w:cs="Times New Roman"/>
          <w:b/>
          <w:i/>
          <w:sz w:val="24"/>
          <w:szCs w:val="24"/>
        </w:rPr>
        <w:t>(приложение 4)</w:t>
      </w:r>
      <w:r w:rsidRPr="00E3605F">
        <w:rPr>
          <w:rFonts w:ascii="Times New Roman" w:hAnsi="Times New Roman" w:cs="Times New Roman"/>
          <w:sz w:val="24"/>
          <w:szCs w:val="24"/>
        </w:rPr>
        <w:t>.</w:t>
      </w:r>
    </w:p>
    <w:p w14:paraId="7DCEB29E" w14:textId="77777777" w:rsidR="00456271" w:rsidRPr="00E3605F" w:rsidRDefault="00456271" w:rsidP="00684ED9">
      <w:pPr>
        <w:spacing w:line="276" w:lineRule="auto"/>
        <w:ind w:firstLine="709"/>
        <w:jc w:val="both"/>
        <w:rPr>
          <w:rFonts w:ascii="Times New Roman" w:hAnsi="Times New Roman" w:cs="Times New Roman"/>
          <w:sz w:val="24"/>
          <w:szCs w:val="24"/>
        </w:rPr>
      </w:pPr>
      <w:r w:rsidRPr="00E3605F">
        <w:rPr>
          <w:rFonts w:ascii="Times New Roman" w:hAnsi="Times New Roman" w:cs="Times New Roman"/>
          <w:sz w:val="24"/>
          <w:szCs w:val="24"/>
        </w:rPr>
        <w:lastRenderedPageBreak/>
        <w:t>Для того чтобы рассчитать суточное потребление кальция, которое поступает с молочными продуктами, использована формула:</w:t>
      </w:r>
    </w:p>
    <w:tbl>
      <w:tblPr>
        <w:tblStyle w:val="a6"/>
        <w:tblW w:w="0" w:type="auto"/>
        <w:jc w:val="center"/>
        <w:tblLook w:val="04A0" w:firstRow="1" w:lastRow="0" w:firstColumn="1" w:lastColumn="0" w:noHBand="0" w:noVBand="1"/>
      </w:tblPr>
      <w:tblGrid>
        <w:gridCol w:w="9211"/>
      </w:tblGrid>
      <w:tr w:rsidR="00456271" w:rsidRPr="00E3605F" w14:paraId="193CF0A9" w14:textId="77777777" w:rsidTr="00456271">
        <w:trPr>
          <w:trHeight w:val="435"/>
          <w:jc w:val="center"/>
        </w:trPr>
        <w:tc>
          <w:tcPr>
            <w:tcW w:w="9211" w:type="dxa"/>
            <w:tcBorders>
              <w:top w:val="single" w:sz="4" w:space="0" w:color="auto"/>
              <w:left w:val="single" w:sz="4" w:space="0" w:color="auto"/>
              <w:bottom w:val="single" w:sz="4" w:space="0" w:color="auto"/>
              <w:right w:val="single" w:sz="4" w:space="0" w:color="auto"/>
            </w:tcBorders>
            <w:hideMark/>
          </w:tcPr>
          <w:p w14:paraId="7DA760E3" w14:textId="77777777" w:rsidR="00456271" w:rsidRPr="00E3605F" w:rsidRDefault="00456271" w:rsidP="00684ED9">
            <w:pPr>
              <w:spacing w:line="276" w:lineRule="auto"/>
              <w:jc w:val="both"/>
              <w:rPr>
                <w:rFonts w:ascii="Times New Roman" w:hAnsi="Times New Roman" w:cs="Times New Roman"/>
                <w:b/>
                <w:color w:val="000000" w:themeColor="text1"/>
                <w:sz w:val="24"/>
                <w:szCs w:val="24"/>
              </w:rPr>
            </w:pPr>
            <w:r w:rsidRPr="00E3605F">
              <w:rPr>
                <w:rFonts w:ascii="Times New Roman" w:hAnsi="Times New Roman" w:cs="Times New Roman"/>
                <w:b/>
                <w:color w:val="000000" w:themeColor="text1"/>
                <w:sz w:val="24"/>
                <w:szCs w:val="24"/>
              </w:rPr>
              <w:t>Суточное потребление кальция (мг) = кальций молочных продуктов (мг) + 250 мг</w:t>
            </w:r>
          </w:p>
        </w:tc>
      </w:tr>
    </w:tbl>
    <w:p w14:paraId="51E9312D" w14:textId="77777777" w:rsidR="00456271" w:rsidRPr="00E3605F" w:rsidRDefault="00456271" w:rsidP="00684ED9">
      <w:pPr>
        <w:spacing w:after="0" w:line="276" w:lineRule="auto"/>
        <w:ind w:left="708"/>
        <w:jc w:val="both"/>
        <w:rPr>
          <w:rFonts w:ascii="Times New Roman" w:hAnsi="Times New Roman" w:cs="Times New Roman"/>
          <w:sz w:val="24"/>
          <w:szCs w:val="24"/>
        </w:rPr>
      </w:pPr>
    </w:p>
    <w:p w14:paraId="7A106482" w14:textId="77777777" w:rsidR="00456271" w:rsidRPr="00E3605F" w:rsidRDefault="00456271" w:rsidP="00684ED9">
      <w:pPr>
        <w:spacing w:after="0" w:line="276" w:lineRule="auto"/>
        <w:ind w:left="708"/>
        <w:jc w:val="both"/>
        <w:rPr>
          <w:rFonts w:ascii="Times New Roman" w:hAnsi="Times New Roman" w:cs="Times New Roman"/>
          <w:sz w:val="24"/>
          <w:szCs w:val="24"/>
        </w:rPr>
      </w:pPr>
      <w:r w:rsidRPr="00E3605F">
        <w:rPr>
          <w:rFonts w:ascii="Times New Roman" w:hAnsi="Times New Roman" w:cs="Times New Roman"/>
          <w:sz w:val="24"/>
          <w:szCs w:val="24"/>
        </w:rPr>
        <w:t>Нормальное потребление кальция оценивалось согласно нормам Института</w:t>
      </w:r>
    </w:p>
    <w:p w14:paraId="61ECD546" w14:textId="77777777" w:rsidR="00456271" w:rsidRPr="00E3605F" w:rsidRDefault="00456271" w:rsidP="00684ED9">
      <w:pPr>
        <w:spacing w:after="0" w:line="276" w:lineRule="auto"/>
        <w:jc w:val="both"/>
        <w:rPr>
          <w:rFonts w:ascii="Times New Roman" w:hAnsi="Times New Roman" w:cs="Times New Roman"/>
          <w:sz w:val="24"/>
          <w:szCs w:val="24"/>
        </w:rPr>
      </w:pPr>
      <w:r w:rsidRPr="00E3605F">
        <w:rPr>
          <w:rFonts w:ascii="Times New Roman" w:hAnsi="Times New Roman" w:cs="Times New Roman"/>
          <w:sz w:val="24"/>
          <w:szCs w:val="24"/>
        </w:rPr>
        <w:t>медицины США и нормам, разработанным в РФ (4-8 лет – 1000 мг/</w:t>
      </w:r>
      <w:proofErr w:type="spellStart"/>
      <w:r w:rsidRPr="00E3605F">
        <w:rPr>
          <w:rFonts w:ascii="Times New Roman" w:hAnsi="Times New Roman" w:cs="Times New Roman"/>
          <w:sz w:val="24"/>
          <w:szCs w:val="24"/>
        </w:rPr>
        <w:t>сут</w:t>
      </w:r>
      <w:proofErr w:type="spellEnd"/>
      <w:r w:rsidRPr="00E3605F">
        <w:rPr>
          <w:rFonts w:ascii="Times New Roman" w:hAnsi="Times New Roman" w:cs="Times New Roman"/>
          <w:sz w:val="24"/>
          <w:szCs w:val="24"/>
        </w:rPr>
        <w:t>, 9-18 лет – 1300 мг/</w:t>
      </w:r>
      <w:proofErr w:type="spellStart"/>
      <w:r w:rsidRPr="00E3605F">
        <w:rPr>
          <w:rFonts w:ascii="Times New Roman" w:hAnsi="Times New Roman" w:cs="Times New Roman"/>
          <w:sz w:val="24"/>
          <w:szCs w:val="24"/>
        </w:rPr>
        <w:t>сут</w:t>
      </w:r>
      <w:proofErr w:type="spellEnd"/>
      <w:r w:rsidRPr="00E3605F">
        <w:rPr>
          <w:rFonts w:ascii="Times New Roman" w:hAnsi="Times New Roman" w:cs="Times New Roman"/>
          <w:sz w:val="24"/>
          <w:szCs w:val="24"/>
        </w:rPr>
        <w:t xml:space="preserve">) </w:t>
      </w:r>
      <w:r w:rsidRPr="00E3605F">
        <w:rPr>
          <w:rFonts w:ascii="Times New Roman" w:hAnsi="Times New Roman" w:cs="Times New Roman"/>
          <w:b/>
          <w:i/>
          <w:sz w:val="24"/>
          <w:szCs w:val="24"/>
        </w:rPr>
        <w:t>(приложение 5)</w:t>
      </w:r>
      <w:r w:rsidRPr="00E3605F">
        <w:rPr>
          <w:rFonts w:ascii="Times New Roman" w:hAnsi="Times New Roman" w:cs="Times New Roman"/>
          <w:sz w:val="24"/>
          <w:szCs w:val="24"/>
        </w:rPr>
        <w:t xml:space="preserve">. </w:t>
      </w:r>
    </w:p>
    <w:p w14:paraId="55BEB69F" w14:textId="77777777" w:rsidR="00456271" w:rsidRPr="00E3605F" w:rsidRDefault="00456271" w:rsidP="00684ED9">
      <w:pPr>
        <w:spacing w:after="0" w:line="276" w:lineRule="auto"/>
        <w:ind w:firstLine="709"/>
        <w:jc w:val="both"/>
        <w:rPr>
          <w:rFonts w:ascii="Times New Roman" w:hAnsi="Times New Roman" w:cs="Times New Roman"/>
          <w:sz w:val="24"/>
          <w:szCs w:val="24"/>
        </w:rPr>
      </w:pPr>
      <w:r w:rsidRPr="00E3605F">
        <w:rPr>
          <w:rFonts w:ascii="Times New Roman" w:hAnsi="Times New Roman" w:cs="Times New Roman"/>
          <w:sz w:val="24"/>
          <w:szCs w:val="24"/>
        </w:rPr>
        <w:t>Среднее потребление кальция в день составило 1194 мг/</w:t>
      </w:r>
      <w:proofErr w:type="spellStart"/>
      <w:r w:rsidRPr="00E3605F">
        <w:rPr>
          <w:rFonts w:ascii="Times New Roman" w:hAnsi="Times New Roman" w:cs="Times New Roman"/>
          <w:sz w:val="24"/>
          <w:szCs w:val="24"/>
        </w:rPr>
        <w:t>сут</w:t>
      </w:r>
      <w:proofErr w:type="spellEnd"/>
      <w:r w:rsidRPr="00E3605F">
        <w:rPr>
          <w:rFonts w:ascii="Times New Roman" w:hAnsi="Times New Roman" w:cs="Times New Roman"/>
          <w:sz w:val="24"/>
          <w:szCs w:val="24"/>
        </w:rPr>
        <w:t xml:space="preserve"> (в 7-9 лет – 1461 мг/</w:t>
      </w:r>
      <w:proofErr w:type="spellStart"/>
      <w:r w:rsidRPr="00E3605F">
        <w:rPr>
          <w:rFonts w:ascii="Times New Roman" w:hAnsi="Times New Roman" w:cs="Times New Roman"/>
          <w:sz w:val="24"/>
          <w:szCs w:val="24"/>
        </w:rPr>
        <w:t>сут</w:t>
      </w:r>
      <w:proofErr w:type="spellEnd"/>
      <w:r w:rsidRPr="00E3605F">
        <w:rPr>
          <w:rFonts w:ascii="Times New Roman" w:hAnsi="Times New Roman" w:cs="Times New Roman"/>
          <w:sz w:val="24"/>
          <w:szCs w:val="24"/>
        </w:rPr>
        <w:t>, в 11-13 лет – 1119 мг/</w:t>
      </w:r>
      <w:proofErr w:type="spellStart"/>
      <w:r w:rsidRPr="00E3605F">
        <w:rPr>
          <w:rFonts w:ascii="Times New Roman" w:hAnsi="Times New Roman" w:cs="Times New Roman"/>
          <w:sz w:val="24"/>
          <w:szCs w:val="24"/>
        </w:rPr>
        <w:t>сут</w:t>
      </w:r>
      <w:proofErr w:type="spellEnd"/>
      <w:r w:rsidRPr="00E3605F">
        <w:rPr>
          <w:rFonts w:ascii="Times New Roman" w:hAnsi="Times New Roman" w:cs="Times New Roman"/>
          <w:sz w:val="24"/>
          <w:szCs w:val="24"/>
        </w:rPr>
        <w:t>, в 15-17 лет – 950 мг/</w:t>
      </w:r>
      <w:proofErr w:type="spellStart"/>
      <w:r w:rsidRPr="00E3605F">
        <w:rPr>
          <w:rFonts w:ascii="Times New Roman" w:hAnsi="Times New Roman" w:cs="Times New Roman"/>
          <w:sz w:val="24"/>
          <w:szCs w:val="24"/>
        </w:rPr>
        <w:t>сут</w:t>
      </w:r>
      <w:proofErr w:type="spellEnd"/>
      <w:r w:rsidRPr="00E3605F">
        <w:rPr>
          <w:rFonts w:ascii="Times New Roman" w:hAnsi="Times New Roman" w:cs="Times New Roman"/>
          <w:sz w:val="24"/>
          <w:szCs w:val="24"/>
        </w:rPr>
        <w:t xml:space="preserve">). Нормальное количество кальция употребляли среди опрошенных детей 111 (45,68%), 50-99% от суточной нормы было в рационе у 82 (33,74%), менее половины суточной нормы употребляли 50 (20,58%) детей. </w:t>
      </w:r>
    </w:p>
    <w:p w14:paraId="1070C396" w14:textId="77777777" w:rsidR="00456271" w:rsidRPr="00E3605F" w:rsidRDefault="00456271" w:rsidP="00684ED9">
      <w:pPr>
        <w:spacing w:after="0" w:line="276" w:lineRule="auto"/>
        <w:ind w:firstLine="709"/>
        <w:jc w:val="both"/>
        <w:rPr>
          <w:rFonts w:ascii="Times New Roman" w:hAnsi="Times New Roman" w:cs="Times New Roman"/>
          <w:sz w:val="24"/>
          <w:szCs w:val="24"/>
        </w:rPr>
      </w:pPr>
      <w:r w:rsidRPr="00E3605F">
        <w:rPr>
          <w:rFonts w:ascii="Times New Roman" w:hAnsi="Times New Roman" w:cs="Times New Roman"/>
          <w:sz w:val="24"/>
          <w:szCs w:val="24"/>
        </w:rPr>
        <w:t>В возрастных группах 7-9, 11-13 и 15-17 лет нормальное количество кальция в диете отмечено у 49,44%, 51,32%, 35,90% детей; 50-99% от суточной нормы употребляли 34,83%, 26,32%, 39,74%; менее половины необходимого кальция принимали 15,73%, 22,37% и 24,36%.</w:t>
      </w:r>
    </w:p>
    <w:p w14:paraId="510C1274" w14:textId="77777777" w:rsidR="00456271" w:rsidRPr="00E3605F" w:rsidRDefault="00456271" w:rsidP="00684ED9">
      <w:pPr>
        <w:spacing w:after="0" w:line="276" w:lineRule="auto"/>
        <w:ind w:firstLine="709"/>
        <w:jc w:val="both"/>
        <w:rPr>
          <w:rFonts w:ascii="Times New Roman" w:hAnsi="Times New Roman" w:cs="Times New Roman"/>
          <w:sz w:val="24"/>
          <w:szCs w:val="24"/>
        </w:rPr>
      </w:pPr>
      <w:r w:rsidRPr="00E3605F">
        <w:rPr>
          <w:rFonts w:ascii="Times New Roman" w:hAnsi="Times New Roman" w:cs="Times New Roman"/>
          <w:sz w:val="24"/>
          <w:szCs w:val="24"/>
        </w:rPr>
        <w:t>Таким образом, согласно результатам проведенного анкетирования, наименьшее количество кальция с пищей употребляют дети в возрасте 15-17 лет. В возрастных группах 11-13 и 15-17 лет отмечается недостаточное среднее потребление кальция с пищей. В возрастных группах 7-9 и 11-13 лет нормальное количество кальция принимают около половины детей, в 15-17 лет их доля снижается до 35%.</w:t>
      </w:r>
    </w:p>
    <w:p w14:paraId="572CD87C" w14:textId="77777777" w:rsidR="00456271" w:rsidRPr="00E3605F" w:rsidRDefault="00456271" w:rsidP="00684ED9">
      <w:pPr>
        <w:spacing w:line="276" w:lineRule="auto"/>
        <w:jc w:val="both"/>
        <w:rPr>
          <w:rFonts w:ascii="Times New Roman" w:hAnsi="Times New Roman" w:cs="Times New Roman"/>
          <w:sz w:val="24"/>
          <w:szCs w:val="24"/>
        </w:rPr>
      </w:pPr>
      <w:r w:rsidRPr="00E3605F">
        <w:rPr>
          <w:rFonts w:ascii="Times New Roman" w:hAnsi="Times New Roman" w:cs="Times New Roman"/>
          <w:sz w:val="24"/>
          <w:szCs w:val="24"/>
        </w:rPr>
        <w:tab/>
      </w:r>
      <w:r w:rsidRPr="00E3605F">
        <w:rPr>
          <w:rFonts w:ascii="Times New Roman" w:hAnsi="Times New Roman" w:cs="Times New Roman"/>
          <w:b/>
          <w:sz w:val="24"/>
          <w:szCs w:val="24"/>
        </w:rPr>
        <w:t xml:space="preserve">Потребление мяса (вопрос 10). </w:t>
      </w:r>
      <w:r w:rsidRPr="00E3605F">
        <w:rPr>
          <w:rFonts w:ascii="Times New Roman" w:hAnsi="Times New Roman" w:cs="Times New Roman"/>
          <w:sz w:val="24"/>
          <w:szCs w:val="24"/>
        </w:rPr>
        <w:t xml:space="preserve">Кроме кальция, ключевую роль в здоровье костей играет белок. По рекомендациям ВОЗ, молодым растущим организмам каждый день требуется потреблять мясные продукты, богатые белками. Недостаточное его потребление сказывается на работоспособности всего организма и всех систем органов. </w:t>
      </w:r>
    </w:p>
    <w:p w14:paraId="6E79FFE9" w14:textId="77777777" w:rsidR="00456271" w:rsidRPr="00E3605F" w:rsidRDefault="00456271" w:rsidP="00684ED9">
      <w:pPr>
        <w:spacing w:line="276" w:lineRule="auto"/>
        <w:jc w:val="both"/>
        <w:rPr>
          <w:rFonts w:ascii="Times New Roman" w:hAnsi="Times New Roman" w:cs="Times New Roman"/>
          <w:sz w:val="24"/>
          <w:szCs w:val="24"/>
        </w:rPr>
      </w:pPr>
      <w:r w:rsidRPr="00E3605F">
        <w:rPr>
          <w:rFonts w:ascii="Times New Roman" w:hAnsi="Times New Roman" w:cs="Times New Roman"/>
          <w:sz w:val="24"/>
          <w:szCs w:val="24"/>
        </w:rPr>
        <w:tab/>
        <w:t xml:space="preserve">Результаты по потреблению мяса у опрошенных школьников приведены в таблице 9 </w:t>
      </w:r>
      <w:r w:rsidRPr="00E3605F">
        <w:rPr>
          <w:rFonts w:ascii="Times New Roman" w:hAnsi="Times New Roman" w:cs="Times New Roman"/>
          <w:b/>
          <w:i/>
          <w:sz w:val="24"/>
          <w:szCs w:val="24"/>
        </w:rPr>
        <w:t>(приложение 10)</w:t>
      </w:r>
      <w:r w:rsidRPr="00E3605F">
        <w:rPr>
          <w:rFonts w:ascii="Times New Roman" w:hAnsi="Times New Roman" w:cs="Times New Roman"/>
          <w:sz w:val="24"/>
          <w:szCs w:val="24"/>
        </w:rPr>
        <w:t xml:space="preserve">. </w:t>
      </w:r>
    </w:p>
    <w:p w14:paraId="595B78F1" w14:textId="77777777" w:rsidR="00456271" w:rsidRPr="00E3605F" w:rsidRDefault="00456271" w:rsidP="00684ED9">
      <w:pPr>
        <w:spacing w:line="276" w:lineRule="auto"/>
        <w:jc w:val="both"/>
        <w:rPr>
          <w:rFonts w:ascii="Times New Roman" w:hAnsi="Times New Roman" w:cs="Times New Roman"/>
          <w:sz w:val="24"/>
          <w:szCs w:val="24"/>
        </w:rPr>
      </w:pPr>
      <w:r w:rsidRPr="00E3605F">
        <w:rPr>
          <w:rFonts w:ascii="Times New Roman" w:hAnsi="Times New Roman" w:cs="Times New Roman"/>
          <w:sz w:val="24"/>
          <w:szCs w:val="24"/>
        </w:rPr>
        <w:tab/>
        <w:t>Среди опрошенных есть небольшой процент детей, которые вообще не потребляют мясо (1,9%). Очень редко едят мясные продукты 1,9%. Нерегулярное потребление мяса может говорить о недостатке белков для растущего организма. Более 40% детей употребляют мясо еженедельно. Более 30% школьников еженедельно потребляют мясные продукты. Процент детей, употребляющих мясные белковые продукты ежедневно, повышается по возрастным группам. Ежедневное потребление мяса свидетельствует о достаточном поступлении белков для костной массы организма школьника. Однако нами было замечено, что лица, не употребляющие мясо или употребляющие его редко (не более раза в месяц), в  подавляющем большинстве имеют нормальное  или даже превышающее нормальное суточное потребление кальция из молочных продуктов, кроме возрастной группы 10-х классов: у старшеклассников, не употребляющих мясо, суточное потребление кальция находится ниже возрастных норм.</w:t>
      </w:r>
    </w:p>
    <w:p w14:paraId="253B9396" w14:textId="77777777" w:rsidR="00456271" w:rsidRPr="00456271" w:rsidRDefault="00456271" w:rsidP="00684ED9">
      <w:pPr>
        <w:spacing w:line="276" w:lineRule="auto"/>
        <w:ind w:firstLine="708"/>
        <w:jc w:val="both"/>
        <w:rPr>
          <w:rFonts w:ascii="Times New Roman" w:hAnsi="Times New Roman" w:cs="Times New Roman"/>
          <w:sz w:val="24"/>
          <w:szCs w:val="24"/>
        </w:rPr>
      </w:pPr>
      <w:r w:rsidRPr="00E3605F">
        <w:rPr>
          <w:rFonts w:ascii="Times New Roman" w:hAnsi="Times New Roman" w:cs="Times New Roman"/>
          <w:b/>
          <w:sz w:val="24"/>
          <w:szCs w:val="24"/>
        </w:rPr>
        <w:t>Физические нагрузки (вопрос 12).</w:t>
      </w:r>
      <w:r w:rsidRPr="00E3605F">
        <w:rPr>
          <w:rFonts w:ascii="Times New Roman" w:hAnsi="Times New Roman" w:cs="Times New Roman"/>
          <w:sz w:val="24"/>
          <w:szCs w:val="24"/>
        </w:rPr>
        <w:t xml:space="preserve"> Физическая активность жизненно необходима для здоровья костной массы. Молодые кости реагируют сильнее на физические нагрузки, чем кости у представителей более старших поколений. Оптимальные физические нагрузки улучшают кровоснабжение костной ткани, укрепляют ее и способствуют правильному росту и формированию анатомических составляющих скелета. По рекомендациям ВОЗ, </w:t>
      </w:r>
      <w:r w:rsidRPr="00E3605F">
        <w:rPr>
          <w:rFonts w:ascii="Times New Roman" w:hAnsi="Times New Roman" w:cs="Times New Roman"/>
          <w:sz w:val="24"/>
          <w:szCs w:val="24"/>
        </w:rPr>
        <w:lastRenderedPageBreak/>
        <w:t>для детей от 5 до 17 лет ежедневно должна быть физическая активность умеренной или</w:t>
      </w:r>
      <w:r w:rsidRPr="00456271">
        <w:rPr>
          <w:rFonts w:ascii="Times New Roman" w:hAnsi="Times New Roman" w:cs="Times New Roman"/>
          <w:sz w:val="24"/>
          <w:szCs w:val="24"/>
        </w:rPr>
        <w:t xml:space="preserve"> выраженной степени не менее 60 минут. ВОЗ отмечает, что дополнительная физическая нагрузка обеспечивает еще большую пользу для здоровья костей. </w:t>
      </w:r>
    </w:p>
    <w:p w14:paraId="7999B9C1" w14:textId="77777777" w:rsidR="00456271" w:rsidRPr="00456271" w:rsidRDefault="00456271" w:rsidP="00684ED9">
      <w:pPr>
        <w:spacing w:line="276" w:lineRule="auto"/>
        <w:ind w:firstLine="708"/>
        <w:jc w:val="both"/>
        <w:rPr>
          <w:rFonts w:ascii="Times New Roman" w:hAnsi="Times New Roman" w:cs="Times New Roman"/>
          <w:sz w:val="24"/>
          <w:szCs w:val="24"/>
        </w:rPr>
      </w:pPr>
      <w:r w:rsidRPr="00456271">
        <w:rPr>
          <w:rFonts w:ascii="Times New Roman" w:hAnsi="Times New Roman" w:cs="Times New Roman"/>
          <w:sz w:val="24"/>
          <w:szCs w:val="24"/>
        </w:rPr>
        <w:t>При анализе ответов на данный вопрос можно выявить следующее: занимается ли школьник физической активностью, есть ли у него дополнительные физические нагрузки, кроме школьных уроков физической культуры, уточнить, где проходят занятия: в помещении или на открытом воздухе.</w:t>
      </w:r>
    </w:p>
    <w:p w14:paraId="19782045" w14:textId="77777777" w:rsidR="00456271" w:rsidRPr="00456271" w:rsidRDefault="00456271" w:rsidP="00684ED9">
      <w:pPr>
        <w:spacing w:line="276" w:lineRule="auto"/>
        <w:jc w:val="both"/>
        <w:rPr>
          <w:rFonts w:ascii="Times New Roman" w:hAnsi="Times New Roman" w:cs="Times New Roman"/>
          <w:sz w:val="24"/>
          <w:szCs w:val="24"/>
        </w:rPr>
      </w:pPr>
      <w:r w:rsidRPr="00456271">
        <w:rPr>
          <w:rFonts w:ascii="Times New Roman" w:hAnsi="Times New Roman" w:cs="Times New Roman"/>
          <w:sz w:val="24"/>
          <w:szCs w:val="24"/>
        </w:rPr>
        <w:tab/>
        <w:t>По результатам анкетирования учащихся (7-17 лет) 96,39% имеют физические нагрузки. По возрастным группам имеются следующие показатели: 7-9 лет – 100%, 11-13 лет – 97,5%, 15-17 лет – 91,67%. Стоит заметить, что с взрослением уменьшается процент детей, которые занимаются физической активностью.</w:t>
      </w:r>
    </w:p>
    <w:p w14:paraId="307AB3FC" w14:textId="77777777" w:rsidR="00456271" w:rsidRPr="00456271" w:rsidRDefault="00456271" w:rsidP="00684ED9">
      <w:pPr>
        <w:spacing w:line="276" w:lineRule="auto"/>
        <w:ind w:firstLine="708"/>
        <w:jc w:val="both"/>
        <w:rPr>
          <w:rFonts w:ascii="Times New Roman" w:hAnsi="Times New Roman" w:cs="Times New Roman"/>
          <w:sz w:val="24"/>
          <w:szCs w:val="24"/>
        </w:rPr>
      </w:pPr>
      <w:r w:rsidRPr="00456271">
        <w:rPr>
          <w:rFonts w:ascii="Times New Roman" w:hAnsi="Times New Roman" w:cs="Times New Roman"/>
          <w:sz w:val="24"/>
          <w:szCs w:val="24"/>
        </w:rPr>
        <w:t xml:space="preserve">Нам удалось выявить, что в среднем 17,86% (по возрастным группам соответственно: </w:t>
      </w:r>
    </w:p>
    <w:p w14:paraId="6E5797DF" w14:textId="77777777" w:rsidR="00456271" w:rsidRPr="00456271" w:rsidRDefault="00456271" w:rsidP="00684ED9">
      <w:pPr>
        <w:spacing w:line="276" w:lineRule="auto"/>
        <w:ind w:firstLine="708"/>
        <w:jc w:val="both"/>
        <w:rPr>
          <w:rFonts w:ascii="Times New Roman" w:hAnsi="Times New Roman" w:cs="Times New Roman"/>
          <w:sz w:val="24"/>
          <w:szCs w:val="24"/>
        </w:rPr>
      </w:pPr>
      <w:r w:rsidRPr="00456271">
        <w:rPr>
          <w:rFonts w:ascii="Times New Roman" w:hAnsi="Times New Roman" w:cs="Times New Roman"/>
          <w:sz w:val="24"/>
          <w:szCs w:val="24"/>
        </w:rPr>
        <w:t xml:space="preserve">- 7-9 лет – 11,36%, 11-13 лет – 20%, 15-17 лет – 22,22%) детей и подростков занимаются физической активностью только в школе на уроках физической культуры; </w:t>
      </w:r>
      <w:r w:rsidRPr="00456271">
        <w:rPr>
          <w:rFonts w:ascii="Times New Roman" w:hAnsi="Times New Roman" w:cs="Times New Roman"/>
          <w:sz w:val="24"/>
          <w:szCs w:val="24"/>
        </w:rPr>
        <w:tab/>
      </w:r>
    </w:p>
    <w:p w14:paraId="316A313C" w14:textId="77777777" w:rsidR="00456271" w:rsidRPr="00456271" w:rsidRDefault="00456271" w:rsidP="00684ED9">
      <w:pPr>
        <w:spacing w:line="276" w:lineRule="auto"/>
        <w:ind w:firstLine="708"/>
        <w:jc w:val="both"/>
        <w:rPr>
          <w:rFonts w:ascii="Times New Roman" w:hAnsi="Times New Roman" w:cs="Times New Roman"/>
          <w:sz w:val="24"/>
          <w:szCs w:val="24"/>
        </w:rPr>
      </w:pPr>
      <w:r w:rsidRPr="00456271">
        <w:rPr>
          <w:rFonts w:ascii="Times New Roman" w:hAnsi="Times New Roman" w:cs="Times New Roman"/>
          <w:sz w:val="24"/>
          <w:szCs w:val="24"/>
        </w:rPr>
        <w:t xml:space="preserve">- занимаются дополнительно, т.е. в спортивных секциях или танцами, или самостоятельно, но регулярно – 78,53% от общего количества школьников (7-9 лет – 88,64%, 11-13 лет – 77,5%, 15-17 лет – 69,44%). </w:t>
      </w:r>
    </w:p>
    <w:p w14:paraId="51EFA1F0" w14:textId="77777777" w:rsidR="00456271" w:rsidRDefault="00456271" w:rsidP="00684ED9">
      <w:pPr>
        <w:spacing w:line="276" w:lineRule="auto"/>
        <w:ind w:firstLine="708"/>
        <w:jc w:val="both"/>
        <w:rPr>
          <w:rFonts w:ascii="Times New Roman" w:hAnsi="Times New Roman" w:cs="Times New Roman"/>
          <w:sz w:val="24"/>
          <w:szCs w:val="24"/>
        </w:rPr>
      </w:pPr>
      <w:r w:rsidRPr="00456271">
        <w:rPr>
          <w:rFonts w:ascii="Times New Roman" w:hAnsi="Times New Roman" w:cs="Times New Roman"/>
          <w:sz w:val="24"/>
          <w:szCs w:val="24"/>
        </w:rPr>
        <w:t>Можно заметить, что процент детей, занимающихся физкультурой и спортом дополнительно, с возрастом уменьшается. Это важная проблема, поскольку еженедельны</w:t>
      </w:r>
      <w:r>
        <w:rPr>
          <w:rFonts w:ascii="Times New Roman" w:hAnsi="Times New Roman" w:cs="Times New Roman"/>
          <w:sz w:val="24"/>
          <w:szCs w:val="24"/>
        </w:rPr>
        <w:t xml:space="preserve">е занятия в школе полезны, но их недостаточно для молодого организма. </w:t>
      </w:r>
    </w:p>
    <w:p w14:paraId="7124578A" w14:textId="2D2EB778"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 учащихся было уточнено, какое количество времени в неделю уходит на занятия в секции или танцевальном кружке. Данные о количестве часов дополнительных занятий приведены в таблице 10 </w:t>
      </w:r>
      <w:r>
        <w:rPr>
          <w:rFonts w:ascii="Times New Roman" w:hAnsi="Times New Roman" w:cs="Times New Roman"/>
          <w:b/>
          <w:i/>
          <w:sz w:val="24"/>
          <w:szCs w:val="24"/>
        </w:rPr>
        <w:t>(приложение 11)</w:t>
      </w:r>
      <w:r>
        <w:rPr>
          <w:rFonts w:ascii="Times New Roman" w:hAnsi="Times New Roman" w:cs="Times New Roman"/>
          <w:sz w:val="24"/>
          <w:szCs w:val="24"/>
        </w:rPr>
        <w:t xml:space="preserve">. В каждой возрастной группе существует прямая зависимость: увеличивается количество детей при увеличении количества часов на физические нагрузки в неделю сверх занятий в школе. Количество одночасовых и двухчасовых дополнительных занятий с возрастом уменьшается, есть обратная зависимость: растет процент занятий, на которые требуется более 5 часов в неделю. Стоит отметить, что слишком интенсивная физическая активность может быть вредной. </w:t>
      </w:r>
    </w:p>
    <w:p w14:paraId="1A3F43CB" w14:textId="46FE6879"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Выявлено, что в среднем значении 75,94% школьников занимаются дополнительно физическими нагрузками в закрытых помещениях, только на открытом воздухе – 4,02%, в закрытых помещениях и на воздухе занимаются в среднем 20,22% школьников 7-</w:t>
      </w:r>
      <w:r w:rsidRPr="00456271">
        <w:rPr>
          <w:rFonts w:ascii="Times New Roman" w:hAnsi="Times New Roman" w:cs="Times New Roman"/>
          <w:sz w:val="24"/>
          <w:szCs w:val="24"/>
        </w:rPr>
        <w:t>17 лет.</w:t>
      </w:r>
      <w:r>
        <w:rPr>
          <w:rFonts w:ascii="Times New Roman" w:hAnsi="Times New Roman" w:cs="Times New Roman"/>
          <w:sz w:val="24"/>
          <w:szCs w:val="24"/>
        </w:rPr>
        <w:t xml:space="preserve"> Интересно, что в возрастной группе 7-9 лет количество детей, занимающихся и в помещении, и на воздухе значительно выше, чем в других возрастных группах (7-9 лет – 44,71%, 11-13 лет – 7,35%, 15-17 лет – 8,06%).</w:t>
      </w:r>
    </w:p>
    <w:p w14:paraId="08188390" w14:textId="1AD2C78B"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Несмотря на формирование в современном обществе мнения о пользе умеренного спорта и здоровом образе жизни, с возрастом, как показало анкетирование, процент школьников, имеющих регулярную физическую нагрузку, снижается. Можно предположить, что на подвижность детей младших классов большое влияние оказывают их родители, в более же старшем возрасте такого не происходит.</w:t>
      </w:r>
    </w:p>
    <w:p w14:paraId="2F7BE35C" w14:textId="66989C8C" w:rsidR="00456271" w:rsidRPr="00456271" w:rsidRDefault="00456271" w:rsidP="00684ED9">
      <w:pPr>
        <w:spacing w:line="276" w:lineRule="auto"/>
        <w:ind w:firstLine="708"/>
        <w:jc w:val="both"/>
        <w:rPr>
          <w:rFonts w:ascii="Times New Roman" w:hAnsi="Times New Roman" w:cs="Times New Roman"/>
          <w:color w:val="000000" w:themeColor="text1"/>
          <w:sz w:val="24"/>
          <w:szCs w:val="24"/>
        </w:rPr>
      </w:pPr>
      <w:r w:rsidRPr="00456271">
        <w:rPr>
          <w:rFonts w:ascii="Times New Roman" w:hAnsi="Times New Roman" w:cs="Times New Roman"/>
          <w:b/>
          <w:sz w:val="24"/>
          <w:szCs w:val="24"/>
        </w:rPr>
        <w:lastRenderedPageBreak/>
        <w:t>Количество времени, которое проводится школьниками у экрана компьютера.</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Немаловажным вопросом, связанным с физической активностью, является вопрос о ведении </w:t>
      </w:r>
      <w:r w:rsidRPr="00456271">
        <w:rPr>
          <w:rFonts w:ascii="Times New Roman" w:hAnsi="Times New Roman" w:cs="Times New Roman"/>
          <w:color w:val="000000" w:themeColor="text1"/>
          <w:sz w:val="24"/>
          <w:szCs w:val="24"/>
        </w:rPr>
        <w:t xml:space="preserve">школьниками малоподвижного (сидячего) образа жизни. Сидячий образ жизни непосредственно связан с увеличением умственной нагрузки школьников и соответственно вынужденной неподвижностью на занятиях в школе. Малоподвижный образ жизни приводит к недостаточной активной деятельности, к гиподинамии. Кроме того, время, проведенное перед компьютерами, также относится к неподвижности детей и подростков. По статистике ВОЗ, с 2002 года резко увеличилось и продолжает увеличиваться время, проведенное детьми и подростками перед компьютерными устройствами. Самое значительное увеличение наблюдается в возрасте от 11 до 13 лет, в начале полового созревания, когда развитие костей идет наиболее быстрыми темпами и требует двигательной активности. </w:t>
      </w:r>
    </w:p>
    <w:p w14:paraId="3ECE152B" w14:textId="7EFA054E" w:rsidR="00456271" w:rsidRDefault="00456271" w:rsidP="00684ED9">
      <w:pPr>
        <w:spacing w:line="276" w:lineRule="auto"/>
        <w:ind w:firstLine="708"/>
        <w:jc w:val="both"/>
        <w:rPr>
          <w:rFonts w:ascii="Times New Roman" w:hAnsi="Times New Roman" w:cs="Times New Roman"/>
          <w:sz w:val="24"/>
          <w:szCs w:val="24"/>
        </w:rPr>
      </w:pPr>
      <w:r w:rsidRPr="00456271">
        <w:rPr>
          <w:rFonts w:ascii="Times New Roman" w:hAnsi="Times New Roman" w:cs="Times New Roman"/>
          <w:sz w:val="24"/>
          <w:szCs w:val="24"/>
        </w:rPr>
        <w:t xml:space="preserve">Полученные результаты приведены в таблице 5 </w:t>
      </w:r>
      <w:r w:rsidRPr="00456271">
        <w:rPr>
          <w:rFonts w:ascii="Times New Roman" w:hAnsi="Times New Roman" w:cs="Times New Roman"/>
          <w:b/>
          <w:i/>
          <w:sz w:val="24"/>
          <w:szCs w:val="24"/>
        </w:rPr>
        <w:t>(приложение 6)</w:t>
      </w:r>
      <w:r w:rsidRPr="00456271">
        <w:rPr>
          <w:rFonts w:ascii="Times New Roman" w:hAnsi="Times New Roman" w:cs="Times New Roman"/>
          <w:sz w:val="24"/>
          <w:szCs w:val="24"/>
        </w:rPr>
        <w:t>. По данным анкетирования, в среднем значении более половины школьников (51,51%) проводят более 1-2 часов в день за компьютером (не считая пользования мобильными устройствами). Пользуются гаджетами менее 1 часа в день 27,51% опрошенных школьников. Вообще не пользуются компьютерами 20,98%.</w:t>
      </w:r>
      <w:r>
        <w:rPr>
          <w:rFonts w:ascii="Times New Roman" w:hAnsi="Times New Roman" w:cs="Times New Roman"/>
          <w:sz w:val="24"/>
          <w:szCs w:val="24"/>
        </w:rPr>
        <w:t xml:space="preserve"> </w:t>
      </w:r>
    </w:p>
    <w:p w14:paraId="030ED6CF" w14:textId="7E2951EE"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возрастной группе 7-9 лет </w:t>
      </w:r>
      <w:r w:rsidRPr="00456271">
        <w:rPr>
          <w:rFonts w:ascii="Times New Roman" w:hAnsi="Times New Roman" w:cs="Times New Roman"/>
          <w:sz w:val="24"/>
          <w:szCs w:val="24"/>
        </w:rPr>
        <w:t xml:space="preserve">наибольшее количество детей (44,44%) пользуются компьютером менее 1 часа в день, по ¼ от всего количества совсем не пользуются или пользуются 1-2 часа в сутки (25,56% и 26,67%). Имеется небольшое количество детей, которые пользуются компьютером от 3 часов в день (3,33%). В возрасте 11-13 лет наибольшее число детей находятся за компьютером 1-2 часа в день (36,36%). </w:t>
      </w:r>
      <w:r w:rsidR="00E3605F" w:rsidRPr="00456271">
        <w:rPr>
          <w:rFonts w:ascii="Times New Roman" w:hAnsi="Times New Roman" w:cs="Times New Roman"/>
          <w:sz w:val="24"/>
          <w:szCs w:val="24"/>
        </w:rPr>
        <w:t xml:space="preserve">Выявлено,  </w:t>
      </w:r>
      <w:r w:rsidRPr="00456271">
        <w:rPr>
          <w:rFonts w:ascii="Times New Roman" w:hAnsi="Times New Roman" w:cs="Times New Roman"/>
          <w:sz w:val="24"/>
          <w:szCs w:val="24"/>
        </w:rPr>
        <w:t xml:space="preserve">    что преобладает доля детей, которые либо находятся пред экранами</w:t>
      </w:r>
      <w:r>
        <w:rPr>
          <w:rFonts w:ascii="Times New Roman" w:hAnsi="Times New Roman" w:cs="Times New Roman"/>
          <w:sz w:val="24"/>
          <w:szCs w:val="24"/>
        </w:rPr>
        <w:t xml:space="preserve"> менее часа в сутки (29,875), либо не пользуются вовсе (18,18%). Большинство подростков 15-17 лет пользуются компьютером 1-2 часа в сутки (39,73%). Больше четверти подростков данного возраста находятся за компьютером от 3 до 5 часов в день (27,4%). </w:t>
      </w:r>
    </w:p>
    <w:p w14:paraId="6B5381E9" w14:textId="77777777"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Можно заметить, что с взрослением уменьшается количество детей, которые не пользуются компьютером или пользуются менее 1 часа в день. Обратная зависимость существует с периодами в 1-2 часа, 3-5 часов и более 5 часов, т.е. число детей, которые больше времени проводят за компьютером, с возрастом увеличивается. </w:t>
      </w:r>
    </w:p>
    <w:p w14:paraId="7DABC91F" w14:textId="77777777" w:rsidR="00456271" w:rsidRDefault="00456271" w:rsidP="00684ED9">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456271">
        <w:rPr>
          <w:rFonts w:ascii="Times New Roman" w:hAnsi="Times New Roman" w:cs="Times New Roman"/>
          <w:sz w:val="24"/>
          <w:szCs w:val="24"/>
        </w:rPr>
        <w:t>Таким образом, мы можем установить общую тенденцию по данному  вопросу о физической активности: с возрастом уменьшается занятость школьников в спортивных и других секциях, но увеличивается время, которое они проводят перед мониторами компьютеров и смартфонов. Как мы неоднократно указывали выше, можно предположить осуществление контроля со стороны родителей за детьми младшего возраста и ослабление этого контроля по мере взросления детей.</w:t>
      </w:r>
    </w:p>
    <w:p w14:paraId="424F9662" w14:textId="77777777" w:rsidR="00456271" w:rsidRDefault="00456271" w:rsidP="00684ED9">
      <w:pPr>
        <w:spacing w:line="276" w:lineRule="auto"/>
        <w:ind w:firstLine="708"/>
        <w:jc w:val="both"/>
        <w:rPr>
          <w:rFonts w:ascii="Times New Roman" w:hAnsi="Times New Roman" w:cs="Times New Roman"/>
          <w:sz w:val="24"/>
          <w:szCs w:val="24"/>
        </w:rPr>
      </w:pPr>
      <w:r w:rsidRPr="005679DA">
        <w:rPr>
          <w:rFonts w:ascii="Times New Roman" w:hAnsi="Times New Roman" w:cs="Times New Roman"/>
          <w:b/>
          <w:sz w:val="24"/>
          <w:szCs w:val="24"/>
        </w:rPr>
        <w:t>Воздействие солнечного света (вопрос 13,14).</w:t>
      </w:r>
      <w:r w:rsidRPr="005679DA">
        <w:rPr>
          <w:rFonts w:ascii="Times New Roman" w:hAnsi="Times New Roman" w:cs="Times New Roman"/>
          <w:sz w:val="24"/>
          <w:szCs w:val="24"/>
        </w:rPr>
        <w:t xml:space="preserve"> Как известно, для роста и здоровья костей во всех возрастах необходим витамин </w:t>
      </w:r>
      <w:r w:rsidRPr="005679DA">
        <w:rPr>
          <w:rFonts w:ascii="Times New Roman" w:hAnsi="Times New Roman" w:cs="Times New Roman"/>
          <w:sz w:val="24"/>
          <w:szCs w:val="24"/>
          <w:lang w:val="en-US"/>
        </w:rPr>
        <w:t>D</w:t>
      </w:r>
      <w:r w:rsidRPr="005679DA">
        <w:rPr>
          <w:rFonts w:ascii="Times New Roman" w:hAnsi="Times New Roman" w:cs="Times New Roman"/>
          <w:sz w:val="24"/>
          <w:szCs w:val="24"/>
        </w:rPr>
        <w:t>, который помогает организму</w:t>
      </w:r>
      <w:r>
        <w:rPr>
          <w:rFonts w:ascii="Times New Roman" w:hAnsi="Times New Roman" w:cs="Times New Roman"/>
          <w:sz w:val="24"/>
          <w:szCs w:val="24"/>
        </w:rPr>
        <w:t xml:space="preserve"> абсорбировать кальций </w:t>
      </w:r>
      <w:r w:rsidRPr="00456271">
        <w:rPr>
          <w:rFonts w:ascii="Times New Roman" w:hAnsi="Times New Roman" w:cs="Times New Roman"/>
          <w:sz w:val="24"/>
          <w:szCs w:val="24"/>
        </w:rPr>
        <w:t xml:space="preserve">и запасать его в скелетной ткани. Самым распространенным натуральным источником витамина </w:t>
      </w:r>
      <w:r w:rsidRPr="00456271">
        <w:rPr>
          <w:rFonts w:ascii="Times New Roman" w:hAnsi="Times New Roman" w:cs="Times New Roman"/>
          <w:sz w:val="24"/>
          <w:szCs w:val="24"/>
          <w:lang w:val="en-US"/>
        </w:rPr>
        <w:t>D</w:t>
      </w:r>
      <w:r w:rsidRPr="00456271">
        <w:rPr>
          <w:rFonts w:ascii="Times New Roman" w:hAnsi="Times New Roman" w:cs="Times New Roman"/>
          <w:sz w:val="24"/>
          <w:szCs w:val="24"/>
        </w:rPr>
        <w:t xml:space="preserve"> является солнечный свет. Данные</w:t>
      </w:r>
      <w:r w:rsidRPr="005679DA">
        <w:rPr>
          <w:rFonts w:ascii="Times New Roman" w:hAnsi="Times New Roman" w:cs="Times New Roman"/>
          <w:sz w:val="24"/>
          <w:szCs w:val="24"/>
        </w:rPr>
        <w:t xml:space="preserve"> о пребывании детей на свежем воздухе летом можно посмотреть в таблице 6 </w:t>
      </w:r>
      <w:r w:rsidRPr="005679DA">
        <w:rPr>
          <w:rFonts w:ascii="Times New Roman" w:hAnsi="Times New Roman" w:cs="Times New Roman"/>
          <w:b/>
          <w:i/>
          <w:sz w:val="24"/>
          <w:szCs w:val="24"/>
        </w:rPr>
        <w:t>(приложение 7)</w:t>
      </w:r>
      <w:r w:rsidRPr="005679DA">
        <w:rPr>
          <w:rFonts w:ascii="Times New Roman" w:hAnsi="Times New Roman" w:cs="Times New Roman"/>
          <w:sz w:val="24"/>
          <w:szCs w:val="24"/>
        </w:rPr>
        <w:t>.</w:t>
      </w:r>
    </w:p>
    <w:p w14:paraId="02490BA4" w14:textId="7BFED6D3"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По полученным данным, в каждой возрастной группе число детей, находящихся большее количество времени дома очень невелико, в среднем составляет 1,55%. В каждой возрастной группе количество детей и подростков, которые пребывают на свежем воздухе </w:t>
      </w:r>
      <w:r w:rsidR="00B8021F">
        <w:rPr>
          <w:rFonts w:ascii="Times New Roman" w:hAnsi="Times New Roman" w:cs="Times New Roman"/>
          <w:sz w:val="24"/>
          <w:szCs w:val="24"/>
        </w:rPr>
        <w:t>достаточное количество</w:t>
      </w:r>
      <w:r>
        <w:rPr>
          <w:rFonts w:ascii="Times New Roman" w:hAnsi="Times New Roman" w:cs="Times New Roman"/>
          <w:sz w:val="24"/>
          <w:szCs w:val="24"/>
        </w:rPr>
        <w:t xml:space="preserve"> времени</w:t>
      </w:r>
      <w:r w:rsidR="005B63EF">
        <w:rPr>
          <w:rFonts w:ascii="Times New Roman" w:hAnsi="Times New Roman" w:cs="Times New Roman"/>
          <w:sz w:val="24"/>
          <w:szCs w:val="24"/>
        </w:rPr>
        <w:t xml:space="preserve"> больше, чем тех, кто не выходит на улицу или выходит, но на короткий промежуток времени</w:t>
      </w:r>
      <w:r>
        <w:rPr>
          <w:rFonts w:ascii="Times New Roman" w:hAnsi="Times New Roman" w:cs="Times New Roman"/>
          <w:sz w:val="24"/>
          <w:szCs w:val="24"/>
        </w:rPr>
        <w:t>. Отмечено, что во всех возрастных категориях наибольшее количество детей находятся на свежем воздухе от 4 и более часов в день (7-9 лет – 49,44%, 11-13 лет – 49,37%, 15-17 лет – 52,05%). Итак, во время летних каникул большинство школьников 7-17 лет проводят на свежем воздухе (98,45%).</w:t>
      </w:r>
    </w:p>
    <w:p w14:paraId="4750447B" w14:textId="77777777" w:rsidR="00456271" w:rsidRDefault="00456271" w:rsidP="00684ED9">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Небольшой процент детей и подростков (7-9 лет – 3,6%, 11-13 лет – 3,53%, 15-17 лет – 7,14%) находятся дома, не выходят на улицу в солнечную погоду. Относительно большое число школьников бывают на солнце только в городе (7-9 лет – 22,89%, 11-13 лет – 12,94%, 15-17 лет – 20%). Можно предположить, что у </w:t>
      </w:r>
      <w:r w:rsidRPr="00456271">
        <w:rPr>
          <w:rFonts w:ascii="Times New Roman" w:hAnsi="Times New Roman" w:cs="Times New Roman"/>
          <w:sz w:val="24"/>
          <w:szCs w:val="24"/>
        </w:rPr>
        <w:t xml:space="preserve">каждого пятого школьника (23,37%) наблюдается серьезный недостаток витамина </w:t>
      </w:r>
      <w:r w:rsidRPr="00456271">
        <w:rPr>
          <w:rFonts w:ascii="Times New Roman" w:hAnsi="Times New Roman" w:cs="Times New Roman"/>
          <w:sz w:val="24"/>
          <w:szCs w:val="24"/>
          <w:lang w:val="en-US"/>
        </w:rPr>
        <w:t>D</w:t>
      </w:r>
      <w:r w:rsidRPr="00456271">
        <w:rPr>
          <w:rFonts w:ascii="Times New Roman" w:hAnsi="Times New Roman" w:cs="Times New Roman"/>
          <w:sz w:val="24"/>
          <w:szCs w:val="24"/>
        </w:rPr>
        <w:t>, поскольку они длительное время находятся «внутри помещений» либо бывают на солнце только в городе, поэтому из-за смога, использования солнцезащитных средств не получают достаточное</w:t>
      </w:r>
      <w:r>
        <w:rPr>
          <w:rFonts w:ascii="Times New Roman" w:hAnsi="Times New Roman" w:cs="Times New Roman"/>
          <w:sz w:val="24"/>
          <w:szCs w:val="24"/>
        </w:rPr>
        <w:t xml:space="preserve"> количество солнечного света.</w:t>
      </w:r>
    </w:p>
    <w:p w14:paraId="6D5FFB79" w14:textId="77777777" w:rsidR="00456271" w:rsidRDefault="00456271" w:rsidP="00684ED9">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Более ¾ всех школьников (76,63%) бывают на солнце на даче, или у бабушки в деревне, либо на юге (7-9 лет – 73,46%, 11-13 лет – 83,53%, 15-17 лет – 72,86%), что также является недостаточным или сезонным. </w:t>
      </w:r>
    </w:p>
    <w:p w14:paraId="163F4B2B" w14:textId="77777777" w:rsidR="00456271" w:rsidRDefault="00456271" w:rsidP="00684ED9">
      <w:pPr>
        <w:spacing w:line="276" w:lineRule="auto"/>
        <w:jc w:val="both"/>
        <w:rPr>
          <w:rFonts w:ascii="Times New Roman" w:hAnsi="Times New Roman" w:cs="Times New Roman"/>
          <w:sz w:val="24"/>
          <w:szCs w:val="24"/>
        </w:rPr>
      </w:pPr>
      <w:r>
        <w:rPr>
          <w:rFonts w:ascii="Times New Roman" w:hAnsi="Times New Roman" w:cs="Times New Roman"/>
          <w:sz w:val="24"/>
          <w:szCs w:val="24"/>
        </w:rPr>
        <w:t>Пребывание на солнце достаточно по результатам опроса во всех возрастных категориях, однако нельзя исключить индивидуальной недостаточности витамина D у опрошенных, особенно у тех, у кого суточное потребление кальция ниже нормальных значений.</w:t>
      </w:r>
    </w:p>
    <w:p w14:paraId="15336DFE" w14:textId="77777777" w:rsidR="00456271" w:rsidRDefault="00456271" w:rsidP="00684ED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Вредные привычки (вопрос 11, 17,18).</w:t>
      </w:r>
      <w:r>
        <w:rPr>
          <w:rFonts w:ascii="Times New Roman" w:hAnsi="Times New Roman" w:cs="Times New Roman"/>
          <w:sz w:val="24"/>
          <w:szCs w:val="24"/>
        </w:rPr>
        <w:t xml:space="preserve"> Препятствовать развитию прочных костей у молодых людей, помимо неправильного питания, низкого уровня физической активности, других факторов образа жизни, могут также вредные привычки. Так, курение негативно влияет на накопление пиковой костной массы, особенно когда имеются другие факторы риска.  Еще одна проблема заключается в том, что курение в подростковом возрасте увеличивает риск продолжительного и интенсивного курения в зрелом возрасте, что неблагоприятно сказывается на здоровье всех систем органов. Употребление алкогольной продукции также связано с уменьшением образования костей и повышением риска перелома.</w:t>
      </w:r>
    </w:p>
    <w:p w14:paraId="710F53AE" w14:textId="5E755031" w:rsidR="00456271" w:rsidRDefault="00456271" w:rsidP="00684ED9">
      <w:pPr>
        <w:spacing w:line="276" w:lineRule="auto"/>
        <w:ind w:firstLine="708"/>
        <w:jc w:val="both"/>
        <w:rPr>
          <w:rFonts w:ascii="Times New Roman" w:hAnsi="Times New Roman" w:cs="Times New Roman"/>
          <w:sz w:val="24"/>
          <w:szCs w:val="24"/>
        </w:rPr>
      </w:pPr>
      <w:r w:rsidRPr="00456271">
        <w:rPr>
          <w:rFonts w:ascii="Times New Roman" w:hAnsi="Times New Roman" w:cs="Times New Roman"/>
          <w:sz w:val="24"/>
          <w:szCs w:val="24"/>
        </w:rPr>
        <w:t>По данным анкетирования, среди опро</w:t>
      </w:r>
      <w:r>
        <w:rPr>
          <w:rFonts w:ascii="Times New Roman" w:hAnsi="Times New Roman" w:cs="Times New Roman"/>
          <w:sz w:val="24"/>
          <w:szCs w:val="24"/>
        </w:rPr>
        <w:t xml:space="preserve">шенных учащихся в возрастных категориях 7-9 лет и 11-13 лет, курящих не выявлено. Среди подростков 15-17 лет 4,12% опрошенных употребляют табак.  Употребляют алкоголь (в том числе и пивные напитки) 4,83% опрошенных (7-17 лет). По возрастным группам следующие показатели: 7-9 лет – 2,27%, 11-13 лет – 1,25%, 15-17 лет – 10,96%. </w:t>
      </w:r>
    </w:p>
    <w:p w14:paraId="740A3311" w14:textId="77777777"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потребление табака среди подростков растет, что может повлиять на достижение пиковой костной массы и увеличить риск перелома. У детей и подростков, употребляющих алкогольные напитки (4,83%), также возможно отрицательное влияние на достижение пиковой костной массы. </w:t>
      </w:r>
    </w:p>
    <w:p w14:paraId="465612EE" w14:textId="77777777"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Газированные напитки очень популярны среди детей и подростков. Чрезмерное потребление газированных напитков, особенно колы, может повредить здоровью костей </w:t>
      </w:r>
      <w:r>
        <w:rPr>
          <w:rFonts w:ascii="Times New Roman" w:hAnsi="Times New Roman" w:cs="Times New Roman"/>
          <w:sz w:val="24"/>
          <w:szCs w:val="24"/>
        </w:rPr>
        <w:lastRenderedPageBreak/>
        <w:t xml:space="preserve">из-за высокого содержания в них фосфатов. У газированных напитков нет питательности, они отрицательно действуют не только на здоровье костей, но и пагубно влияют на здоровье всего организма в целом. </w:t>
      </w:r>
    </w:p>
    <w:p w14:paraId="6F2102C2" w14:textId="77777777"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Количество и регулярность потребления газированных напитков приведена в таблице 7 </w:t>
      </w:r>
      <w:r>
        <w:rPr>
          <w:rFonts w:ascii="Times New Roman" w:hAnsi="Times New Roman" w:cs="Times New Roman"/>
          <w:b/>
          <w:i/>
          <w:sz w:val="24"/>
          <w:szCs w:val="24"/>
        </w:rPr>
        <w:t>(приложение 8)</w:t>
      </w:r>
      <w:r>
        <w:rPr>
          <w:rFonts w:ascii="Times New Roman" w:hAnsi="Times New Roman" w:cs="Times New Roman"/>
          <w:sz w:val="24"/>
          <w:szCs w:val="24"/>
        </w:rPr>
        <w:t xml:space="preserve">. Более половины всех школьников пьют газированные напитки 1 раз в месяц. Количество детей, не употребляющих газированные </w:t>
      </w:r>
      <w:r w:rsidRPr="00456271">
        <w:rPr>
          <w:rFonts w:ascii="Times New Roman" w:hAnsi="Times New Roman" w:cs="Times New Roman"/>
          <w:sz w:val="24"/>
          <w:szCs w:val="24"/>
        </w:rPr>
        <w:t>напитки, уменьшается.</w:t>
      </w:r>
      <w:r>
        <w:rPr>
          <w:rFonts w:ascii="Times New Roman" w:hAnsi="Times New Roman" w:cs="Times New Roman"/>
          <w:sz w:val="24"/>
          <w:szCs w:val="24"/>
        </w:rPr>
        <w:t xml:space="preserve"> Количество детей, потребляющих несколько стаканов в неделю, составляет в среднем 17,94%, а потребляющих несколько раз в день – 7,96%.  </w:t>
      </w:r>
    </w:p>
    <w:p w14:paraId="6073C58F" w14:textId="77777777" w:rsidR="00456271" w:rsidRDefault="00456271" w:rsidP="00684ED9">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ожидать, что у детей и подростков, которые регулярно и в больших объемах употребляют газированные напитки, могут возникнуть проблемы с плотностью костной массы, что может увеличить риск переломов.</w:t>
      </w:r>
    </w:p>
    <w:p w14:paraId="546EED2B" w14:textId="49E39E38" w:rsidR="00456271" w:rsidRDefault="00456271" w:rsidP="00684ED9">
      <w:pPr>
        <w:spacing w:line="276" w:lineRule="auto"/>
        <w:ind w:firstLine="708"/>
        <w:jc w:val="both"/>
        <w:rPr>
          <w:rFonts w:ascii="Times New Roman" w:hAnsi="Times New Roman" w:cs="Times New Roman"/>
          <w:sz w:val="24"/>
          <w:szCs w:val="24"/>
        </w:rPr>
      </w:pPr>
      <w:r w:rsidRPr="005679DA">
        <w:rPr>
          <w:rFonts w:ascii="Times New Roman" w:hAnsi="Times New Roman" w:cs="Times New Roman"/>
          <w:b/>
          <w:sz w:val="24"/>
          <w:szCs w:val="24"/>
        </w:rPr>
        <w:t>Количество переломов (вопрос 16).</w:t>
      </w:r>
      <w:r>
        <w:rPr>
          <w:rFonts w:ascii="Times New Roman" w:hAnsi="Times New Roman" w:cs="Times New Roman"/>
          <w:sz w:val="24"/>
          <w:szCs w:val="24"/>
        </w:rPr>
        <w:t xml:space="preserve"> Данные о наличии переломов костей у опрошенных школьников приведены в таблице 8 </w:t>
      </w:r>
      <w:r>
        <w:rPr>
          <w:rFonts w:ascii="Times New Roman" w:hAnsi="Times New Roman" w:cs="Times New Roman"/>
          <w:b/>
          <w:i/>
          <w:sz w:val="24"/>
          <w:szCs w:val="24"/>
        </w:rPr>
        <w:t>(приложение 9)</w:t>
      </w:r>
      <w:r>
        <w:rPr>
          <w:rFonts w:ascii="Times New Roman" w:hAnsi="Times New Roman" w:cs="Times New Roman"/>
          <w:sz w:val="24"/>
          <w:szCs w:val="24"/>
        </w:rPr>
        <w:t xml:space="preserve">. У большинства школьников переломов не было. Почти у 1/5 от всего числа детей был диагностирован 1 перелом (19,26%), причем у подростков старшего возраста переломы </w:t>
      </w:r>
      <w:r w:rsidRPr="00456271">
        <w:rPr>
          <w:rFonts w:ascii="Times New Roman" w:hAnsi="Times New Roman" w:cs="Times New Roman"/>
          <w:sz w:val="24"/>
          <w:szCs w:val="24"/>
        </w:rPr>
        <w:t>случаются чаще</w:t>
      </w:r>
      <w:r>
        <w:rPr>
          <w:rFonts w:ascii="Times New Roman" w:hAnsi="Times New Roman" w:cs="Times New Roman"/>
          <w:sz w:val="24"/>
          <w:szCs w:val="24"/>
        </w:rPr>
        <w:t xml:space="preserve">. Кости у детей и подростков не такие прочные, как у взрослых, так как только формируются и накапливают в себе минеральные вещества, поэтому наличие у некоторых опрошенных переломов в анамнезе нельзя считать плохим показателем. Однако 9,43% имеют 2 и более (1,64%) переломов. Особенно этот процент велик в возрастной категории 11-13 лет (11,1 %), что может зависеть от подвижности подростков в данном возрасте, начала пубертатного периода и гормональной перестройки организма, а также от недостаточного количества усвояемого кальция. Для детей и подростков с повторными переломами необходимы профилактические мероприятия и обращение к специалисту. </w:t>
      </w:r>
    </w:p>
    <w:p w14:paraId="25999AB5" w14:textId="113D7B29" w:rsidR="00456271" w:rsidRDefault="00456271" w:rsidP="00684ED9">
      <w:pPr>
        <w:spacing w:before="100" w:beforeAutospacing="1" w:after="100" w:afterAutospacing="1" w:line="276" w:lineRule="auto"/>
        <w:ind w:firstLine="708"/>
        <w:jc w:val="both"/>
        <w:rPr>
          <w:rFonts w:ascii="Times New Roman" w:hAnsi="Times New Roman" w:cs="Times New Roman"/>
          <w:sz w:val="24"/>
          <w:szCs w:val="24"/>
        </w:rPr>
      </w:pPr>
      <w:r>
        <w:rPr>
          <w:rFonts w:ascii="Times New Roman" w:hAnsi="Times New Roman" w:cs="Times New Roman"/>
          <w:sz w:val="24"/>
          <w:szCs w:val="24"/>
        </w:rPr>
        <w:t>По данным, полученным в ходе анкетирования, и полученным результатам нами разработаны рекомендации по укреплению здоровья костей</w:t>
      </w:r>
      <w:r w:rsidR="00E3605F">
        <w:rPr>
          <w:rFonts w:ascii="Times New Roman" w:hAnsi="Times New Roman" w:cs="Times New Roman"/>
          <w:sz w:val="24"/>
          <w:szCs w:val="24"/>
        </w:rPr>
        <w:t xml:space="preserve"> </w:t>
      </w:r>
      <w:r w:rsidR="00E3605F" w:rsidRPr="00E3605F">
        <w:rPr>
          <w:rFonts w:ascii="Times New Roman" w:hAnsi="Times New Roman" w:cs="Times New Roman"/>
          <w:b/>
          <w:i/>
          <w:sz w:val="24"/>
          <w:szCs w:val="24"/>
        </w:rPr>
        <w:t>(приложение 12)</w:t>
      </w:r>
      <w:r>
        <w:rPr>
          <w:rFonts w:ascii="Times New Roman" w:hAnsi="Times New Roman" w:cs="Times New Roman"/>
          <w:sz w:val="24"/>
          <w:szCs w:val="24"/>
        </w:rPr>
        <w:t xml:space="preserve">: </w:t>
      </w:r>
    </w:p>
    <w:p w14:paraId="10D0E4A1" w14:textId="77777777" w:rsidR="00456271" w:rsidRDefault="00456271" w:rsidP="00684ED9">
      <w:pPr>
        <w:pStyle w:val="a5"/>
        <w:numPr>
          <w:ilvl w:val="0"/>
          <w:numId w:val="3"/>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Заботиться о здоровье костей нужно с детства. </w:t>
      </w:r>
    </w:p>
    <w:p w14:paraId="38DFA3EB" w14:textId="77777777" w:rsidR="00456271" w:rsidRDefault="00456271" w:rsidP="00684ED9">
      <w:pPr>
        <w:pStyle w:val="a5"/>
        <w:numPr>
          <w:ilvl w:val="0"/>
          <w:numId w:val="3"/>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Важно вести здоровый образ жизни, особенно в момент формирования пиковой костной массы. Чем выше ПМК, тем прочнее кости и тем ниже риск возникновения переломов. </w:t>
      </w:r>
    </w:p>
    <w:p w14:paraId="76A04762" w14:textId="77777777" w:rsidR="00456271" w:rsidRDefault="00456271" w:rsidP="00684ED9">
      <w:pPr>
        <w:pStyle w:val="a5"/>
        <w:numPr>
          <w:ilvl w:val="0"/>
          <w:numId w:val="3"/>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В качестве профилактики недостаточного формирования костной массы рекомендуется: </w:t>
      </w:r>
    </w:p>
    <w:p w14:paraId="7DDF72B5" w14:textId="77777777" w:rsidR="00456271" w:rsidRDefault="00456271" w:rsidP="00684ED9">
      <w:pPr>
        <w:pStyle w:val="a5"/>
        <w:numPr>
          <w:ilvl w:val="1"/>
          <w:numId w:val="3"/>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потреблять достаточное количество продуктов, богатых кальцием (молочные продукты, сыр, рыбу); </w:t>
      </w:r>
    </w:p>
    <w:p w14:paraId="0040908E" w14:textId="77777777" w:rsidR="00456271" w:rsidRDefault="00456271" w:rsidP="00684ED9">
      <w:pPr>
        <w:pStyle w:val="a5"/>
        <w:numPr>
          <w:ilvl w:val="1"/>
          <w:numId w:val="3"/>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не забывать о важности витамина D: он играет важную роль в усвоении кальция и развитии здоровых костей и мышц. У людей витамин D синтезируется в коже под воздействием ультрафиолетовых лучей. Достаточно 60 минутной прогулки в сутки, чтобы получить адекватный уровень витамина D;</w:t>
      </w:r>
    </w:p>
    <w:p w14:paraId="47F6425F" w14:textId="3987C92D" w:rsidR="00456271" w:rsidRDefault="00456271" w:rsidP="00684ED9">
      <w:pPr>
        <w:pStyle w:val="a5"/>
        <w:numPr>
          <w:ilvl w:val="1"/>
          <w:numId w:val="3"/>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оптимизировать уровень физической нагрузки. Занятия должны быть регулярными, умеренной интенсивности. Для этого хорошо подходят занятия популярными видами спорта: фитнесом, танцами, плаванием (круглогодично), лыжами (зимой). Истощающие физические нагрузки, напротив, могут приводить к недостаточному формированию минеральной плотности кости;</w:t>
      </w:r>
    </w:p>
    <w:p w14:paraId="4D5D057D" w14:textId="022D6467" w:rsidR="00456271" w:rsidRDefault="00456271" w:rsidP="00684ED9">
      <w:pPr>
        <w:pStyle w:val="a5"/>
        <w:numPr>
          <w:ilvl w:val="1"/>
          <w:numId w:val="3"/>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избавиться от вредных привычек (употребления газированных напитков, курения, злоупотребления алкоголя): Курение негативно влияет на кости, так как влечёт худшее усвоение кальция из продуктов питания. Злоупотребление алкоголем (2-3 алкогольных напитка ежедневно, регулярно): приводит к снижению костной плотности у молодых людей. Очень частое употребление газированных напитков увеличивает риск переломов из-за потери костной массы, недостатка питательных веществ.</w:t>
      </w:r>
    </w:p>
    <w:p w14:paraId="69209ADD" w14:textId="2F1210EF" w:rsidR="00456271" w:rsidRDefault="00456271" w:rsidP="00684ED9">
      <w:pPr>
        <w:spacing w:line="276" w:lineRule="auto"/>
        <w:jc w:val="center"/>
        <w:rPr>
          <w:rFonts w:ascii="Times New Roman" w:hAnsi="Times New Roman" w:cs="Times New Roman"/>
          <w:b/>
          <w:sz w:val="24"/>
          <w:szCs w:val="24"/>
        </w:rPr>
      </w:pPr>
      <w:r>
        <w:rPr>
          <w:rFonts w:ascii="Times New Roman" w:hAnsi="Times New Roman" w:cs="Times New Roman"/>
          <w:b/>
          <w:color w:val="000000" w:themeColor="text1"/>
          <w:sz w:val="24"/>
          <w:szCs w:val="24"/>
        </w:rPr>
        <w:t>Заключение</w:t>
      </w:r>
    </w:p>
    <w:p w14:paraId="22E20F24" w14:textId="77777777" w:rsidR="00456271" w:rsidRDefault="00456271" w:rsidP="00684ED9">
      <w:pPr>
        <w:spacing w:before="100" w:beforeAutospacing="1" w:after="100" w:afterAutospacing="1"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ходе изучения данной темы были реализованы задачи, поставленные в рамках исследования. При обзоре литературы выявлены факторы, влияющие на формирование пиковой костной массы, произведен анализ и выбор наиболее значимых для формирования здоровых костей у детей и подростков. Такими являются: пол, возраст, отклонение массы тела от нормы, недостаточное употребление продуктов, содержащих кальций, недостаточное количество витамина D в организме, гиподинамия, наличие вредных привычек. Разработана анкета, направленная на выявление основных факторов риска недостаточного формирования пиковой костной массы; с ее использованием проведен дальнейший опрос учащихся школы №36 разных возрастных групп. </w:t>
      </w:r>
    </w:p>
    <w:p w14:paraId="556B9F69" w14:textId="77777777" w:rsidR="00456271" w:rsidRDefault="00456271" w:rsidP="00684ED9">
      <w:pPr>
        <w:spacing w:before="100" w:beforeAutospacing="1" w:after="100" w:afterAutospacing="1"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Из анализа данных, полученных в результате анкетирования школьников 2-го (7-9 лет), 6-го (11-13 лет) и 10-го (15-17 лет) классов (всего 243 человек), можно сформулировать следующие выводы: </w:t>
      </w:r>
    </w:p>
    <w:p w14:paraId="1CCF55FD" w14:textId="77777777" w:rsidR="00456271" w:rsidRDefault="00456271" w:rsidP="00684ED9">
      <w:pPr>
        <w:pStyle w:val="a5"/>
        <w:numPr>
          <w:ilvl w:val="0"/>
          <w:numId w:val="2"/>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У каждого пятого наблюдаются отклонения от нормальной массы тела: избыток – у 13,42 %, дефицит – 8,45%. У обеих групп это может привести к нарушениям оптимального формирования костной ткани. </w:t>
      </w:r>
    </w:p>
    <w:p w14:paraId="59229264" w14:textId="77777777" w:rsidR="00456271" w:rsidRDefault="00456271" w:rsidP="00684ED9">
      <w:pPr>
        <w:pStyle w:val="a5"/>
        <w:numPr>
          <w:ilvl w:val="0"/>
          <w:numId w:val="2"/>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Менее половины опрошенных школьников (45,68%) употребляют достаточное количество молочных продуктов, чтобы восполнить суточную потребность в кальции. При этом их доля в разных возрастных группах не одинакова: имеется тенденция к снижению потребления кальция с возрастом: в возрастных группах 7-9 и 11-13 лет около половины детей употребляют достаточное количество кальция, в 15-17 лет их доля снижается до 35%. </w:t>
      </w:r>
    </w:p>
    <w:p w14:paraId="1E56EB1C" w14:textId="77777777" w:rsidR="00456271" w:rsidRPr="002C0FC7" w:rsidRDefault="00456271" w:rsidP="00684ED9">
      <w:pPr>
        <w:pStyle w:val="a5"/>
        <w:numPr>
          <w:ilvl w:val="0"/>
          <w:numId w:val="2"/>
        </w:numPr>
        <w:spacing w:before="100" w:beforeAutospacing="1" w:after="100" w:afterAutospacing="1" w:line="276"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С возрастом также снижается двигательная активность подростков, что связано не только с высокой занятостью в школе, но и с увеличением продолжительности пребывания школьников у мониторов компьютеров, </w:t>
      </w:r>
      <w:r w:rsidRPr="002C0FC7">
        <w:rPr>
          <w:rFonts w:ascii="Times New Roman" w:hAnsi="Times New Roman" w:cs="Times New Roman"/>
          <w:color w:val="000000" w:themeColor="text1"/>
          <w:sz w:val="24"/>
          <w:szCs w:val="24"/>
        </w:rPr>
        <w:t xml:space="preserve">причем самое высокие показатели наблюдаются у учащихся10-ых классов. </w:t>
      </w:r>
    </w:p>
    <w:p w14:paraId="0786506A" w14:textId="77777777" w:rsidR="00456271" w:rsidRDefault="00456271" w:rsidP="00684ED9">
      <w:pPr>
        <w:pStyle w:val="a5"/>
        <w:numPr>
          <w:ilvl w:val="0"/>
          <w:numId w:val="2"/>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Можно предположить, что более чем у 20% школьников (23,37%) наблюдается серьезный недостаток витамина D, поскольку в летние каникулы они длительное время проводят «внутри помещений», либо бывают на солнце только в городе, где образование витамина </w:t>
      </w:r>
      <w:r>
        <w:rPr>
          <w:rFonts w:ascii="Times New Roman" w:hAnsi="Times New Roman" w:cs="Times New Roman"/>
          <w:sz w:val="24"/>
          <w:szCs w:val="24"/>
          <w:lang w:val="en-US"/>
        </w:rPr>
        <w:t>D</w:t>
      </w:r>
      <w:r>
        <w:rPr>
          <w:rFonts w:ascii="Times New Roman" w:hAnsi="Times New Roman" w:cs="Times New Roman"/>
          <w:sz w:val="24"/>
          <w:szCs w:val="24"/>
        </w:rPr>
        <w:t xml:space="preserve"> в коже даже при пребывании на солнце недостаточно. </w:t>
      </w:r>
    </w:p>
    <w:p w14:paraId="46C7B1AC" w14:textId="196429F3" w:rsidR="00456271" w:rsidRDefault="00456271" w:rsidP="00684ED9">
      <w:pPr>
        <w:pStyle w:val="a5"/>
        <w:numPr>
          <w:ilvl w:val="0"/>
          <w:numId w:val="2"/>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Среди опрошенных учащихся в возрастных категориях 7-9 лет и 11-13 лет, курящих по данным анкетирования не выявлено. Среди подростков 15-17 лет 4,12% опрошенных употребляют табак, употребляют алкогольные напитки 4,83%. Потребление табака среди подростков растет, что может повлиять на </w:t>
      </w:r>
      <w:r>
        <w:rPr>
          <w:rFonts w:ascii="Times New Roman" w:hAnsi="Times New Roman" w:cs="Times New Roman"/>
          <w:sz w:val="24"/>
          <w:szCs w:val="24"/>
        </w:rPr>
        <w:lastRenderedPageBreak/>
        <w:t xml:space="preserve">достижение пиковой костной массы и увеличить риск переломов, тоже самое относится и к лицам, в больших количествах, употребляющих алкогольные напитки. </w:t>
      </w:r>
    </w:p>
    <w:p w14:paraId="75F7F20A" w14:textId="77777777" w:rsidR="00456271" w:rsidRDefault="00456271" w:rsidP="00684ED9">
      <w:pPr>
        <w:spacing w:before="100" w:beforeAutospacing="1" w:after="100" w:afterAutospacing="1" w:line="276" w:lineRule="auto"/>
        <w:ind w:firstLine="708"/>
        <w:jc w:val="both"/>
        <w:rPr>
          <w:rFonts w:ascii="Times New Roman" w:hAnsi="Times New Roman" w:cs="Times New Roman"/>
          <w:sz w:val="24"/>
          <w:szCs w:val="24"/>
        </w:rPr>
      </w:pPr>
      <w:r>
        <w:rPr>
          <w:rFonts w:ascii="Times New Roman" w:hAnsi="Times New Roman" w:cs="Times New Roman"/>
          <w:sz w:val="24"/>
          <w:szCs w:val="24"/>
        </w:rPr>
        <w:t>Из-за высоких показателей распространенности факторов, влияющих на формирование пиковой костной массы, у школьников наблюдается достаточно высокий процент неоднократных переломов. Среди опрошенных– 9,43% из них имеют два и более перелома костей (1,64%),</w:t>
      </w:r>
    </w:p>
    <w:p w14:paraId="58015B0A" w14:textId="1531EE1B" w:rsidR="00456271" w:rsidRDefault="00456271" w:rsidP="00684ED9">
      <w:pPr>
        <w:spacing w:before="100" w:beforeAutospacing="1" w:after="100" w:afterAutospacing="1" w:line="276" w:lineRule="auto"/>
        <w:ind w:firstLine="708"/>
        <w:jc w:val="both"/>
        <w:rPr>
          <w:rFonts w:ascii="Times New Roman" w:hAnsi="Times New Roman" w:cs="Times New Roman"/>
          <w:sz w:val="24"/>
          <w:szCs w:val="24"/>
        </w:rPr>
      </w:pPr>
      <w:r>
        <w:rPr>
          <w:rFonts w:ascii="Times New Roman" w:hAnsi="Times New Roman" w:cs="Times New Roman"/>
          <w:sz w:val="24"/>
          <w:szCs w:val="24"/>
        </w:rPr>
        <w:t>Школьники недостаточно осведомлены о тех негативных факторах, которые могут привести к недостаточному формированию у них пиковой костной массы, и о последствиях, ожидающих их в будущем.</w:t>
      </w:r>
      <w:r w:rsidR="00366869">
        <w:rPr>
          <w:rFonts w:ascii="Times New Roman" w:hAnsi="Times New Roman" w:cs="Times New Roman"/>
          <w:sz w:val="24"/>
          <w:szCs w:val="24"/>
        </w:rPr>
        <w:t xml:space="preserve"> Поэтому нами разработаны рекомендации по формированию сильных крепких и здоровых костей у школьников, которые представлены в раздаточном материале (буклете)</w:t>
      </w:r>
      <w:r w:rsidR="00E3605F">
        <w:rPr>
          <w:rFonts w:ascii="Times New Roman" w:hAnsi="Times New Roman" w:cs="Times New Roman"/>
          <w:sz w:val="24"/>
          <w:szCs w:val="24"/>
        </w:rPr>
        <w:t xml:space="preserve"> </w:t>
      </w:r>
      <w:r w:rsidR="00E3605F" w:rsidRPr="00E3605F">
        <w:rPr>
          <w:rFonts w:ascii="Times New Roman" w:hAnsi="Times New Roman" w:cs="Times New Roman"/>
          <w:b/>
          <w:i/>
          <w:sz w:val="24"/>
          <w:szCs w:val="24"/>
        </w:rPr>
        <w:t>(приложение 12)</w:t>
      </w:r>
      <w:r w:rsidR="00366869">
        <w:rPr>
          <w:rFonts w:ascii="Times New Roman" w:hAnsi="Times New Roman" w:cs="Times New Roman"/>
          <w:sz w:val="24"/>
          <w:szCs w:val="24"/>
        </w:rPr>
        <w:t>.</w:t>
      </w:r>
      <w:r>
        <w:rPr>
          <w:rFonts w:ascii="Times New Roman" w:hAnsi="Times New Roman" w:cs="Times New Roman"/>
          <w:sz w:val="24"/>
          <w:szCs w:val="24"/>
        </w:rPr>
        <w:t xml:space="preserve"> </w:t>
      </w:r>
    </w:p>
    <w:p w14:paraId="470E7D14" w14:textId="77777777" w:rsidR="00456271" w:rsidRDefault="00456271" w:rsidP="00684ED9">
      <w:pPr>
        <w:pStyle w:val="a5"/>
        <w:spacing w:before="100" w:beforeAutospacing="1" w:after="100" w:afterAutospacing="1" w:line="276" w:lineRule="auto"/>
        <w:ind w:left="1068"/>
        <w:jc w:val="both"/>
        <w:rPr>
          <w:rFonts w:ascii="Times New Roman" w:hAnsi="Times New Roman" w:cs="Times New Roman"/>
          <w:sz w:val="24"/>
          <w:szCs w:val="24"/>
        </w:rPr>
      </w:pPr>
    </w:p>
    <w:p w14:paraId="0830A8D0" w14:textId="77777777" w:rsidR="00456271" w:rsidRDefault="00456271" w:rsidP="00684ED9">
      <w:pPr>
        <w:spacing w:line="276" w:lineRule="auto"/>
      </w:pPr>
    </w:p>
    <w:p w14:paraId="4DC8F5B9" w14:textId="77777777" w:rsidR="00456271" w:rsidRDefault="00456271" w:rsidP="00684ED9">
      <w:pPr>
        <w:spacing w:line="276" w:lineRule="auto"/>
      </w:pPr>
    </w:p>
    <w:p w14:paraId="3187A2F5" w14:textId="77777777" w:rsidR="00456271" w:rsidRDefault="00456271" w:rsidP="00684ED9">
      <w:pPr>
        <w:spacing w:line="276" w:lineRule="auto"/>
      </w:pPr>
    </w:p>
    <w:p w14:paraId="3B83684C" w14:textId="77777777" w:rsidR="00456271" w:rsidRDefault="00456271" w:rsidP="00684ED9">
      <w:pPr>
        <w:spacing w:line="276" w:lineRule="auto"/>
      </w:pPr>
    </w:p>
    <w:p w14:paraId="3B44F68A" w14:textId="77777777" w:rsidR="00456271" w:rsidRDefault="00456271" w:rsidP="00684ED9">
      <w:pPr>
        <w:spacing w:line="276" w:lineRule="auto"/>
      </w:pPr>
    </w:p>
    <w:p w14:paraId="5FB2D82F" w14:textId="77777777" w:rsidR="00456271" w:rsidRDefault="00456271" w:rsidP="00684ED9">
      <w:pPr>
        <w:spacing w:line="276" w:lineRule="auto"/>
      </w:pPr>
    </w:p>
    <w:p w14:paraId="3C0A119B" w14:textId="77777777" w:rsidR="003D4127" w:rsidRDefault="003D4127" w:rsidP="00684ED9">
      <w:pPr>
        <w:spacing w:after="0"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Список использованных источников и литературы</w:t>
      </w:r>
    </w:p>
    <w:p w14:paraId="69522B1E" w14:textId="77777777"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Остеорус</w:t>
      </w:r>
      <w:proofErr w:type="spellEnd"/>
      <w:r>
        <w:rPr>
          <w:rFonts w:ascii="Times New Roman" w:hAnsi="Times New Roman" w:cs="Times New Roman"/>
          <w:color w:val="000000" w:themeColor="text1"/>
          <w:sz w:val="24"/>
          <w:szCs w:val="24"/>
        </w:rPr>
        <w:t>» и РАОП помогают распространить информацию об остеопорозе по всей России [Электронный ресурс]. Режим доступа: http://www.osteoporoz.ru/content/view/2395/83/, свободный (дата обращения: 25.12.18)</w:t>
      </w:r>
    </w:p>
    <w:p w14:paraId="104D0680" w14:textId="77777777" w:rsidR="003D4127" w:rsidRDefault="003D4127" w:rsidP="00684ED9">
      <w:pPr>
        <w:numPr>
          <w:ilvl w:val="0"/>
          <w:numId w:val="11"/>
        </w:numPr>
        <w:spacing w:after="0" w:line="276"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American association of endocrinologists (AACE) medical guidelines for the prevention and treatment of postmenopausal osteoporosis: 2001 edition, with selected updates for 2003 // Endocrine Practice. – 2003.  – № 6.  – P. 544-564.</w:t>
      </w:r>
    </w:p>
    <w:p w14:paraId="75FF25DA" w14:textId="17499FF2" w:rsidR="003D4127" w:rsidRDefault="003D4127" w:rsidP="00684ED9">
      <w:pPr>
        <w:pStyle w:val="-11"/>
        <w:numPr>
          <w:ilvl w:val="0"/>
          <w:numId w:val="11"/>
        </w:numPr>
        <w:spacing w:after="0"/>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Garriguet</w:t>
      </w:r>
      <w:proofErr w:type="spellEnd"/>
      <w:r>
        <w:rPr>
          <w:rFonts w:ascii="Times New Roman" w:hAnsi="Times New Roman"/>
          <w:color w:val="000000" w:themeColor="text1"/>
          <w:sz w:val="24"/>
          <w:szCs w:val="24"/>
          <w:lang w:val="en-US"/>
        </w:rPr>
        <w:t xml:space="preserve">, D. </w:t>
      </w:r>
      <w:proofErr w:type="spellStart"/>
      <w:r>
        <w:rPr>
          <w:rFonts w:ascii="Times New Roman" w:hAnsi="Times New Roman"/>
          <w:color w:val="000000" w:themeColor="text1"/>
          <w:sz w:val="24"/>
          <w:szCs w:val="24"/>
          <w:lang w:val="en-US"/>
        </w:rPr>
        <w:t>Bonehealth</w:t>
      </w:r>
      <w:proofErr w:type="spellEnd"/>
      <w:r>
        <w:rPr>
          <w:rFonts w:ascii="Times New Roman" w:hAnsi="Times New Roman"/>
          <w:color w:val="000000" w:themeColor="text1"/>
          <w:sz w:val="24"/>
          <w:szCs w:val="24"/>
          <w:lang w:val="en-US"/>
        </w:rPr>
        <w:t xml:space="preserve">: Osteoporosis, calcium and vitamin D. Statistics Canada, Catalogue no 82-003-XPE / D. </w:t>
      </w:r>
      <w:proofErr w:type="spellStart"/>
      <w:r>
        <w:rPr>
          <w:rFonts w:ascii="Times New Roman" w:hAnsi="Times New Roman"/>
          <w:color w:val="000000" w:themeColor="text1"/>
          <w:sz w:val="24"/>
          <w:szCs w:val="24"/>
          <w:lang w:val="en-US"/>
        </w:rPr>
        <w:t>Garriguet</w:t>
      </w:r>
      <w:proofErr w:type="spellEnd"/>
      <w:r>
        <w:rPr>
          <w:rFonts w:ascii="Times New Roman" w:hAnsi="Times New Roman"/>
          <w:color w:val="000000" w:themeColor="text1"/>
          <w:sz w:val="24"/>
          <w:szCs w:val="24"/>
          <w:lang w:val="en-US"/>
        </w:rPr>
        <w:t xml:space="preserve"> // Health Reports. – 2011. – №</w:t>
      </w:r>
      <w:proofErr w:type="gramStart"/>
      <w:r>
        <w:rPr>
          <w:rFonts w:ascii="Times New Roman" w:hAnsi="Times New Roman"/>
          <w:color w:val="000000" w:themeColor="text1"/>
          <w:sz w:val="24"/>
          <w:szCs w:val="24"/>
          <w:lang w:val="en-US"/>
        </w:rPr>
        <w:t>22(</w:t>
      </w:r>
      <w:proofErr w:type="gramEnd"/>
      <w:r>
        <w:rPr>
          <w:rFonts w:ascii="Times New Roman" w:hAnsi="Times New Roman"/>
          <w:color w:val="000000" w:themeColor="text1"/>
          <w:sz w:val="24"/>
          <w:szCs w:val="24"/>
          <w:lang w:val="en-US"/>
        </w:rPr>
        <w:t xml:space="preserve">3) . </w:t>
      </w:r>
    </w:p>
    <w:p w14:paraId="585C15BA" w14:textId="77777777" w:rsidR="003D4127" w:rsidRPr="003D4127" w:rsidRDefault="003D4127" w:rsidP="00684ED9">
      <w:pPr>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Institute for Clinical Systems Improvement (ICSI) Health Care Guideline: Diagnosis and Treatment of Osteoporosis, July 2004. </w:t>
      </w:r>
      <w:r w:rsidRPr="003D412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Электронный</w:t>
      </w:r>
      <w:r w:rsidRPr="003D41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ресурс</w:t>
      </w:r>
      <w:r w:rsidRPr="003D41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Режим доступа</w:t>
      </w:r>
      <w:r w:rsidRPr="003D4127">
        <w:rPr>
          <w:rFonts w:ascii="Times New Roman" w:hAnsi="Times New Roman" w:cs="Times New Roman"/>
          <w:color w:val="000000" w:themeColor="text1"/>
          <w:sz w:val="24"/>
          <w:szCs w:val="24"/>
        </w:rPr>
        <w:t xml:space="preserve">:  </w:t>
      </w:r>
      <w:hyperlink r:id="rId9" w:history="1">
        <w:r>
          <w:rPr>
            <w:rStyle w:val="af0"/>
            <w:rFonts w:ascii="Times New Roman" w:hAnsi="Times New Roman" w:cs="Times New Roman"/>
            <w:color w:val="000000" w:themeColor="text1"/>
            <w:sz w:val="24"/>
            <w:szCs w:val="24"/>
            <w:lang w:val="en-US"/>
          </w:rPr>
          <w:t>www</w:t>
        </w:r>
        <w:r w:rsidRPr="003D4127">
          <w:rPr>
            <w:rStyle w:val="af0"/>
            <w:rFonts w:ascii="Times New Roman" w:hAnsi="Times New Roman" w:cs="Times New Roman"/>
            <w:color w:val="000000" w:themeColor="text1"/>
            <w:sz w:val="24"/>
            <w:szCs w:val="24"/>
          </w:rPr>
          <w:t>.</w:t>
        </w:r>
        <w:proofErr w:type="spellStart"/>
        <w:r>
          <w:rPr>
            <w:rStyle w:val="af0"/>
            <w:rFonts w:ascii="Times New Roman" w:hAnsi="Times New Roman" w:cs="Times New Roman"/>
            <w:color w:val="000000" w:themeColor="text1"/>
            <w:sz w:val="24"/>
            <w:szCs w:val="24"/>
            <w:lang w:val="en-US"/>
          </w:rPr>
          <w:t>icsi</w:t>
        </w:r>
        <w:proofErr w:type="spellEnd"/>
        <w:r w:rsidRPr="003D4127">
          <w:rPr>
            <w:rStyle w:val="af0"/>
            <w:rFonts w:ascii="Times New Roman" w:hAnsi="Times New Roman" w:cs="Times New Roman"/>
            <w:color w:val="000000" w:themeColor="text1"/>
            <w:sz w:val="24"/>
            <w:szCs w:val="24"/>
          </w:rPr>
          <w:t>.</w:t>
        </w:r>
        <w:r>
          <w:rPr>
            <w:rStyle w:val="af0"/>
            <w:rFonts w:ascii="Times New Roman" w:hAnsi="Times New Roman" w:cs="Times New Roman"/>
            <w:color w:val="000000" w:themeColor="text1"/>
            <w:sz w:val="24"/>
            <w:szCs w:val="24"/>
            <w:lang w:val="en-US"/>
          </w:rPr>
          <w:t>org</w:t>
        </w:r>
      </w:hyperlink>
      <w:r w:rsidRPr="003D41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свободный</w:t>
      </w:r>
      <w:r w:rsidRPr="003D41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дата</w:t>
      </w:r>
      <w:r w:rsidRPr="003D41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обращения</w:t>
      </w:r>
      <w:r w:rsidRPr="003D4127">
        <w:rPr>
          <w:rFonts w:ascii="Times New Roman" w:hAnsi="Times New Roman" w:cs="Times New Roman"/>
          <w:color w:val="000000" w:themeColor="text1"/>
          <w:sz w:val="24"/>
          <w:szCs w:val="24"/>
        </w:rPr>
        <w:t xml:space="preserve"> – 21.12.2018).</w:t>
      </w:r>
    </w:p>
    <w:p w14:paraId="5FBA7263" w14:textId="77777777" w:rsidR="003D4127" w:rsidRDefault="003D4127" w:rsidP="00684ED9">
      <w:pPr>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Scottish Intercollegiate Guidelines Network: Management of osteoporosis: a national clinical guideline, June 2003. </w:t>
      </w:r>
      <w:r>
        <w:rPr>
          <w:rFonts w:ascii="Times New Roman" w:hAnsi="Times New Roman" w:cs="Times New Roman"/>
          <w:color w:val="000000" w:themeColor="text1"/>
          <w:sz w:val="24"/>
          <w:szCs w:val="24"/>
        </w:rPr>
        <w:t xml:space="preserve">[Электронный ресурс]. Режим доступа: </w:t>
      </w:r>
      <w:r>
        <w:rPr>
          <w:rStyle w:val="af0"/>
          <w:rFonts w:ascii="Times New Roman" w:hAnsi="Times New Roman" w:cs="Times New Roman"/>
          <w:color w:val="000000" w:themeColor="text1"/>
          <w:sz w:val="24"/>
          <w:szCs w:val="24"/>
          <w:lang w:val="en-US"/>
        </w:rPr>
        <w:t>www</w:t>
      </w:r>
      <w:r>
        <w:rPr>
          <w:rStyle w:val="af0"/>
          <w:rFonts w:ascii="Times New Roman" w:hAnsi="Times New Roman" w:cs="Times New Roman"/>
          <w:color w:val="000000" w:themeColor="text1"/>
          <w:sz w:val="24"/>
          <w:szCs w:val="24"/>
        </w:rPr>
        <w:t>.</w:t>
      </w:r>
      <w:r>
        <w:rPr>
          <w:rStyle w:val="af0"/>
          <w:rFonts w:ascii="Times New Roman" w:hAnsi="Times New Roman" w:cs="Times New Roman"/>
          <w:color w:val="000000" w:themeColor="text1"/>
          <w:sz w:val="24"/>
          <w:szCs w:val="24"/>
          <w:lang w:val="en-US"/>
        </w:rPr>
        <w:t>sign</w:t>
      </w:r>
      <w:r>
        <w:rPr>
          <w:rStyle w:val="af0"/>
          <w:rFonts w:ascii="Times New Roman" w:hAnsi="Times New Roman" w:cs="Times New Roman"/>
          <w:color w:val="000000" w:themeColor="text1"/>
          <w:sz w:val="24"/>
          <w:szCs w:val="24"/>
        </w:rPr>
        <w:t>.</w:t>
      </w:r>
      <w:r>
        <w:rPr>
          <w:rStyle w:val="af0"/>
          <w:rFonts w:ascii="Times New Roman" w:hAnsi="Times New Roman" w:cs="Times New Roman"/>
          <w:color w:val="000000" w:themeColor="text1"/>
          <w:sz w:val="24"/>
          <w:szCs w:val="24"/>
          <w:lang w:val="en-US"/>
        </w:rPr>
        <w:t>ac</w:t>
      </w:r>
      <w:r>
        <w:rPr>
          <w:rStyle w:val="af0"/>
          <w:rFonts w:ascii="Times New Roman" w:hAnsi="Times New Roman" w:cs="Times New Roman"/>
          <w:color w:val="000000" w:themeColor="text1"/>
          <w:sz w:val="24"/>
          <w:szCs w:val="24"/>
        </w:rPr>
        <w:t>.</w:t>
      </w:r>
      <w:proofErr w:type="spellStart"/>
      <w:r>
        <w:rPr>
          <w:rStyle w:val="af0"/>
          <w:rFonts w:ascii="Times New Roman" w:hAnsi="Times New Roman" w:cs="Times New Roman"/>
          <w:color w:val="000000" w:themeColor="text1"/>
          <w:sz w:val="24"/>
          <w:szCs w:val="24"/>
          <w:lang w:val="en-US"/>
        </w:rPr>
        <w:t>uk</w:t>
      </w:r>
      <w:proofErr w:type="spellEnd"/>
      <w:r>
        <w:rPr>
          <w:rFonts w:ascii="Times New Roman" w:hAnsi="Times New Roman" w:cs="Times New Roman"/>
          <w:color w:val="000000" w:themeColor="text1"/>
          <w:sz w:val="24"/>
          <w:szCs w:val="24"/>
        </w:rPr>
        <w:t>, свободный (дата обращения – 12.01.2019).</w:t>
      </w:r>
    </w:p>
    <w:p w14:paraId="0EC3166F" w14:textId="77777777"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Дефицит кальция и </w:t>
      </w:r>
      <w:proofErr w:type="spellStart"/>
      <w:r>
        <w:rPr>
          <w:rFonts w:ascii="Times New Roman" w:hAnsi="Times New Roman" w:cs="Times New Roman"/>
          <w:color w:val="000000" w:themeColor="text1"/>
          <w:sz w:val="24"/>
          <w:szCs w:val="24"/>
        </w:rPr>
        <w:t>остеопенические</w:t>
      </w:r>
      <w:proofErr w:type="spellEnd"/>
      <w:r>
        <w:rPr>
          <w:rFonts w:ascii="Times New Roman" w:hAnsi="Times New Roman" w:cs="Times New Roman"/>
          <w:color w:val="000000" w:themeColor="text1"/>
          <w:sz w:val="24"/>
          <w:szCs w:val="24"/>
        </w:rPr>
        <w:t xml:space="preserve"> состояния у детей: диагностика, лечение, профилактика: научно-практическая программа / Под ред. Н. А. Коровиной, В.А. </w:t>
      </w:r>
      <w:proofErr w:type="spellStart"/>
      <w:r>
        <w:rPr>
          <w:rFonts w:ascii="Times New Roman" w:hAnsi="Times New Roman" w:cs="Times New Roman"/>
          <w:color w:val="000000" w:themeColor="text1"/>
          <w:sz w:val="24"/>
          <w:szCs w:val="24"/>
        </w:rPr>
        <w:t>Петерковой</w:t>
      </w:r>
      <w:proofErr w:type="spellEnd"/>
      <w:r>
        <w:rPr>
          <w:rFonts w:ascii="Times New Roman" w:hAnsi="Times New Roman" w:cs="Times New Roman"/>
          <w:color w:val="000000" w:themeColor="text1"/>
          <w:sz w:val="24"/>
          <w:szCs w:val="24"/>
        </w:rPr>
        <w:t>. – М.:</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Международный фонд охраны матери и ребенка</w:t>
      </w:r>
      <w:r>
        <w:rPr>
          <w:rFonts w:ascii="Times New Roman" w:hAnsi="Times New Roman" w:cs="Times New Roman"/>
          <w:color w:val="000000" w:themeColor="text1"/>
          <w:sz w:val="24"/>
          <w:szCs w:val="24"/>
        </w:rPr>
        <w:t>, 2006. – 46 с.</w:t>
      </w:r>
    </w:p>
    <w:p w14:paraId="6D406B53" w14:textId="74A1C6DC"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Евстигнеева, Л.П., Солодовников, А.Г., Ершова, О.Б и др. Остеопороз. Диагностика, профилактика и лечение. Клинические рекомендации / Л.П. Евстигнеева, А.Г. Солодовников, О.Б. Ершова и др. – 2-е изд.: пер. и доп. – М.: 2010</w:t>
      </w:r>
      <w:r w:rsidR="00161CE5">
        <w:rPr>
          <w:rFonts w:ascii="Times New Roman" w:hAnsi="Times New Roman" w:cs="Times New Roman"/>
          <w:color w:val="000000" w:themeColor="text1"/>
          <w:sz w:val="24"/>
          <w:szCs w:val="24"/>
        </w:rPr>
        <w:t>.</w:t>
      </w:r>
    </w:p>
    <w:p w14:paraId="5B624889" w14:textId="7D56E812"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Мальцев, С. В., Архипова, Н. Н., Шакирова, Э. М. Витамин Д, кальций и фосфаты у здоровых детей и при патологии / С. В. Мальцев, Н. Н. Архипова, Э. М. Шакирова. – </w:t>
      </w:r>
      <w:r>
        <w:rPr>
          <w:rFonts w:ascii="Times New Roman" w:hAnsi="Times New Roman" w:cs="Times New Roman"/>
          <w:iCs/>
          <w:color w:val="000000" w:themeColor="text1"/>
          <w:sz w:val="24"/>
          <w:szCs w:val="24"/>
        </w:rPr>
        <w:t>Казань</w:t>
      </w:r>
      <w:r>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2012. – 120 с.</w:t>
      </w:r>
    </w:p>
    <w:p w14:paraId="6485937F" w14:textId="77777777"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Мальцев, С.В., Архипова, Н.Н., Шакирова, Э.М. и др. Особенности фосфатно-кальциевого обмена у новорожденных и недоношенных детей / С.В. Мальцева, Н.Н. Архипова, Э.М. Шакирова и др. // Практическая медицина. — 2009.— №7 (39). — С. 9-13.</w:t>
      </w:r>
    </w:p>
    <w:p w14:paraId="73786645" w14:textId="0A11E803"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Национальные клинические рекомендации: Остеопороз / Под рук. проф., акад. РАН И.И. Дедова. – М.: Минздрав РФ, 2016. </w:t>
      </w:r>
    </w:p>
    <w:p w14:paraId="6CF85DEC" w14:textId="1D122943"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Недостаточность витамина </w:t>
      </w:r>
      <w:r>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rPr>
        <w:t xml:space="preserve"> у детей и подростков РФ: современные подходы к коррекции: проект / Под рук. А.А. Баранова, В.А. </w:t>
      </w:r>
      <w:proofErr w:type="spellStart"/>
      <w:r>
        <w:rPr>
          <w:rFonts w:ascii="Times New Roman" w:hAnsi="Times New Roman" w:cs="Times New Roman"/>
          <w:color w:val="000000" w:themeColor="text1"/>
          <w:sz w:val="24"/>
          <w:szCs w:val="24"/>
        </w:rPr>
        <w:t>Тутельяна</w:t>
      </w:r>
      <w:proofErr w:type="spellEnd"/>
      <w:r>
        <w:rPr>
          <w:rFonts w:ascii="Times New Roman" w:hAnsi="Times New Roman" w:cs="Times New Roman"/>
          <w:color w:val="000000" w:themeColor="text1"/>
          <w:sz w:val="24"/>
          <w:szCs w:val="24"/>
        </w:rPr>
        <w:t xml:space="preserve">. – М.: 2017. </w:t>
      </w:r>
    </w:p>
    <w:p w14:paraId="0F38267E" w14:textId="77777777" w:rsidR="003D4127" w:rsidRDefault="003D4127" w:rsidP="00684ED9">
      <w:pPr>
        <w:pStyle w:val="-11"/>
        <w:numPr>
          <w:ilvl w:val="0"/>
          <w:numId w:val="11"/>
        </w:numPr>
        <w:shd w:val="clear" w:color="auto" w:fill="FFFFFF"/>
        <w:spacing w:after="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 xml:space="preserve">Оглоблин, Н.А., Спиричев, В.Б., Батурин, А.К. О потреблении населением России кальция с пищей / Н.А. Оглоблин, В.Б. Спиричев, А.К. Батурин // Вопросы питания. – 2005. – №5. – С. 14-17. </w:t>
      </w:r>
    </w:p>
    <w:p w14:paraId="782957B5" w14:textId="77777777"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Остеопороз. Диагностика, профилактика и лечение: клинические рекомендации / Под ред. О. Лесняк, Л. Беневоленской. – М.: ГЭОТАР-Медиа, 2010. – 272 с.</w:t>
      </w:r>
    </w:p>
    <w:p w14:paraId="6516B3D6" w14:textId="77777777"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Струков, В.И., Сергеева-</w:t>
      </w:r>
      <w:proofErr w:type="spellStart"/>
      <w:r>
        <w:rPr>
          <w:rFonts w:ascii="Times New Roman" w:hAnsi="Times New Roman" w:cs="Times New Roman"/>
          <w:color w:val="000000" w:themeColor="text1"/>
          <w:sz w:val="24"/>
          <w:szCs w:val="24"/>
        </w:rPr>
        <w:t>Кондраченко</w:t>
      </w:r>
      <w:proofErr w:type="spellEnd"/>
      <w:r>
        <w:rPr>
          <w:rFonts w:ascii="Times New Roman" w:hAnsi="Times New Roman" w:cs="Times New Roman"/>
          <w:color w:val="000000" w:themeColor="text1"/>
          <w:sz w:val="24"/>
          <w:szCs w:val="24"/>
        </w:rPr>
        <w:t xml:space="preserve">, М.Ю. Актуальные проблемы остеопороза / Под ред. В.И. Струкова. </w:t>
      </w:r>
      <w:r w:rsidRPr="00161CE5">
        <w:rPr>
          <w:rFonts w:ascii="Times New Roman" w:hAnsi="Times New Roman" w:cs="Times New Roman"/>
          <w:color w:val="000000" w:themeColor="text1"/>
          <w:sz w:val="24"/>
          <w:szCs w:val="24"/>
        </w:rPr>
        <w:t>– М: Ростра</w:t>
      </w:r>
      <w:r>
        <w:rPr>
          <w:rFonts w:ascii="Times New Roman" w:hAnsi="Times New Roman" w:cs="Times New Roman"/>
          <w:color w:val="000000" w:themeColor="text1"/>
          <w:sz w:val="24"/>
          <w:szCs w:val="24"/>
        </w:rPr>
        <w:t>, 2009. – 342 с.</w:t>
      </w:r>
    </w:p>
    <w:p w14:paraId="32FE06F6" w14:textId="25DE73C5" w:rsidR="003D4127" w:rsidRDefault="003D4127" w:rsidP="00684ED9">
      <w:pPr>
        <w:pStyle w:val="-11"/>
        <w:numPr>
          <w:ilvl w:val="0"/>
          <w:numId w:val="11"/>
        </w:num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Теплов, В. И., </w:t>
      </w:r>
      <w:proofErr w:type="spellStart"/>
      <w:r>
        <w:rPr>
          <w:rFonts w:ascii="Times New Roman" w:hAnsi="Times New Roman"/>
          <w:color w:val="000000" w:themeColor="text1"/>
          <w:sz w:val="24"/>
          <w:szCs w:val="24"/>
        </w:rPr>
        <w:t>Боряев</w:t>
      </w:r>
      <w:proofErr w:type="spellEnd"/>
      <w:r>
        <w:rPr>
          <w:rFonts w:ascii="Times New Roman" w:hAnsi="Times New Roman"/>
          <w:color w:val="000000" w:themeColor="text1"/>
          <w:sz w:val="24"/>
          <w:szCs w:val="24"/>
        </w:rPr>
        <w:t>, В. Е. Физиология питания. Учебное пособие / В. И. Теплов, В.Е. </w:t>
      </w:r>
      <w:proofErr w:type="spellStart"/>
      <w:r>
        <w:rPr>
          <w:rFonts w:ascii="Times New Roman" w:hAnsi="Times New Roman"/>
          <w:color w:val="000000" w:themeColor="text1"/>
          <w:sz w:val="24"/>
          <w:szCs w:val="24"/>
        </w:rPr>
        <w:t>Боряев</w:t>
      </w:r>
      <w:proofErr w:type="spellEnd"/>
      <w:r>
        <w:rPr>
          <w:rFonts w:ascii="Times New Roman" w:hAnsi="Times New Roman"/>
          <w:color w:val="000000" w:themeColor="text1"/>
          <w:sz w:val="24"/>
          <w:szCs w:val="24"/>
        </w:rPr>
        <w:t xml:space="preserve">. – М.: 2006. </w:t>
      </w:r>
    </w:p>
    <w:p w14:paraId="565DECA0" w14:textId="06278119" w:rsidR="003D4127" w:rsidRDefault="003D4127" w:rsidP="00684ED9">
      <w:pPr>
        <w:pStyle w:val="-11"/>
        <w:numPr>
          <w:ilvl w:val="0"/>
          <w:numId w:val="11"/>
        </w:num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Химический состав российских пищевых продуктов. Справочник / Под редакцией И.М. Скурихина. – М.: 2002.</w:t>
      </w:r>
    </w:p>
    <w:p w14:paraId="6C4B871F" w14:textId="7C27CA64" w:rsidR="003D4127" w:rsidRDefault="003D4127" w:rsidP="00684ED9">
      <w:pPr>
        <w:pStyle w:val="af"/>
        <w:numPr>
          <w:ilvl w:val="0"/>
          <w:numId w:val="11"/>
        </w:numPr>
        <w:shd w:val="clear" w:color="auto" w:fill="FFFFFF"/>
        <w:spacing w:before="0" w:beforeAutospacing="0" w:after="0" w:afterAutospacing="0" w:line="276" w:lineRule="auto"/>
        <w:jc w:val="both"/>
        <w:rPr>
          <w:color w:val="000000" w:themeColor="text1"/>
        </w:rPr>
      </w:pPr>
      <w:r>
        <w:rPr>
          <w:color w:val="000000" w:themeColor="text1"/>
        </w:rPr>
        <w:t xml:space="preserve">Шилин, Д.Е. Дефицит кальция и другие факторы риска </w:t>
      </w:r>
      <w:proofErr w:type="spellStart"/>
      <w:r>
        <w:rPr>
          <w:color w:val="000000" w:themeColor="text1"/>
        </w:rPr>
        <w:t>остеопоротических</w:t>
      </w:r>
      <w:proofErr w:type="spellEnd"/>
      <w:r>
        <w:rPr>
          <w:color w:val="000000" w:themeColor="text1"/>
        </w:rPr>
        <w:t xml:space="preserve"> переломов по критериям </w:t>
      </w:r>
      <w:r>
        <w:rPr>
          <w:color w:val="000000" w:themeColor="text1"/>
          <w:lang w:val="en-US"/>
        </w:rPr>
        <w:t>FRAX</w:t>
      </w:r>
      <w:r w:rsidRPr="003D4127">
        <w:rPr>
          <w:color w:val="000000" w:themeColor="text1"/>
        </w:rPr>
        <w:t xml:space="preserve"> </w:t>
      </w:r>
      <w:r>
        <w:rPr>
          <w:color w:val="000000" w:themeColor="text1"/>
        </w:rPr>
        <w:t xml:space="preserve">(ВОЗ,2008) у населения России и Казахстана: предварительные результаты международного пилотного проекта / Д.Е. Шилин // </w:t>
      </w:r>
      <w:r w:rsidR="00161CE5">
        <w:rPr>
          <w:color w:val="000000" w:themeColor="text1"/>
        </w:rPr>
        <w:t>Терапевтический вестник</w:t>
      </w:r>
      <w:r>
        <w:rPr>
          <w:color w:val="000000" w:themeColor="text1"/>
        </w:rPr>
        <w:t>. – 2010. – №2. – С. 40-41.</w:t>
      </w:r>
    </w:p>
    <w:p w14:paraId="288B97AA" w14:textId="77777777"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Щеплягина</w:t>
      </w:r>
      <w:proofErr w:type="spellEnd"/>
      <w:r>
        <w:rPr>
          <w:rFonts w:ascii="Times New Roman" w:hAnsi="Times New Roman" w:cs="Times New Roman"/>
          <w:color w:val="000000" w:themeColor="text1"/>
          <w:sz w:val="24"/>
          <w:szCs w:val="24"/>
        </w:rPr>
        <w:t>, Л.А., Моисеева, Т.Ю. Минерализация костной ткани у детей / Л.А. </w:t>
      </w:r>
      <w:proofErr w:type="spellStart"/>
      <w:r>
        <w:rPr>
          <w:rFonts w:ascii="Times New Roman" w:hAnsi="Times New Roman" w:cs="Times New Roman"/>
          <w:color w:val="000000" w:themeColor="text1"/>
          <w:sz w:val="24"/>
          <w:szCs w:val="24"/>
        </w:rPr>
        <w:t>Щеплягина</w:t>
      </w:r>
      <w:proofErr w:type="spellEnd"/>
      <w:r>
        <w:rPr>
          <w:rFonts w:ascii="Times New Roman" w:hAnsi="Times New Roman" w:cs="Times New Roman"/>
          <w:color w:val="000000" w:themeColor="text1"/>
          <w:sz w:val="24"/>
          <w:szCs w:val="24"/>
        </w:rPr>
        <w:t>, Т.Ю. Моисеева // Российский педиатрический журнал. – 2003. – №3. – С. 16–22.</w:t>
      </w:r>
    </w:p>
    <w:p w14:paraId="0E4621B6" w14:textId="3490425F" w:rsidR="003D4127" w:rsidRDefault="003D4127" w:rsidP="00684ED9">
      <w:pPr>
        <w:pStyle w:val="a5"/>
        <w:numPr>
          <w:ilvl w:val="0"/>
          <w:numId w:val="11"/>
        </w:numPr>
        <w:spacing w:after="0" w:line="276"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Щеплягина</w:t>
      </w:r>
      <w:proofErr w:type="spellEnd"/>
      <w:r>
        <w:rPr>
          <w:rFonts w:ascii="Times New Roman" w:hAnsi="Times New Roman" w:cs="Times New Roman"/>
          <w:color w:val="000000" w:themeColor="text1"/>
          <w:sz w:val="24"/>
          <w:szCs w:val="24"/>
        </w:rPr>
        <w:t xml:space="preserve">, Л.А., Моисеева, Т.Ю., Коваленко, Т. В. </w:t>
      </w:r>
      <w:proofErr w:type="spellStart"/>
      <w:r>
        <w:rPr>
          <w:rFonts w:ascii="Times New Roman" w:hAnsi="Times New Roman" w:cs="Times New Roman"/>
          <w:color w:val="000000" w:themeColor="text1"/>
          <w:sz w:val="24"/>
          <w:szCs w:val="24"/>
        </w:rPr>
        <w:t>Остеопения</w:t>
      </w:r>
      <w:proofErr w:type="spellEnd"/>
      <w:r>
        <w:rPr>
          <w:rFonts w:ascii="Times New Roman" w:hAnsi="Times New Roman" w:cs="Times New Roman"/>
          <w:color w:val="000000" w:themeColor="text1"/>
          <w:sz w:val="24"/>
          <w:szCs w:val="24"/>
        </w:rPr>
        <w:t xml:space="preserve"> у детей диагностика, профилактика и коррекция. Пособие для врачей / Л.А. </w:t>
      </w:r>
      <w:proofErr w:type="spellStart"/>
      <w:r>
        <w:rPr>
          <w:rFonts w:ascii="Times New Roman" w:hAnsi="Times New Roman" w:cs="Times New Roman"/>
          <w:color w:val="000000" w:themeColor="text1"/>
          <w:sz w:val="24"/>
          <w:szCs w:val="24"/>
        </w:rPr>
        <w:t>Щеплягина</w:t>
      </w:r>
      <w:proofErr w:type="spellEnd"/>
      <w:r>
        <w:rPr>
          <w:rFonts w:ascii="Times New Roman" w:hAnsi="Times New Roman" w:cs="Times New Roman"/>
          <w:color w:val="000000" w:themeColor="text1"/>
          <w:sz w:val="24"/>
          <w:szCs w:val="24"/>
        </w:rPr>
        <w:t>, Т.Ю. Моисеева, Т.В. Коваленко. – М:</w:t>
      </w:r>
      <w:r>
        <w:rPr>
          <w:rFonts w:ascii="Times New Roman" w:hAnsi="Times New Roman"/>
          <w:color w:val="000000" w:themeColor="text1"/>
          <w:sz w:val="24"/>
          <w:szCs w:val="24"/>
        </w:rPr>
        <w:t xml:space="preserve"> </w:t>
      </w:r>
      <w:r>
        <w:rPr>
          <w:rFonts w:ascii="Times New Roman" w:hAnsi="Times New Roman" w:cs="Times New Roman"/>
          <w:color w:val="000000" w:themeColor="text1"/>
          <w:sz w:val="24"/>
          <w:szCs w:val="24"/>
        </w:rPr>
        <w:t>2005. – 40 с.</w:t>
      </w:r>
    </w:p>
    <w:p w14:paraId="33880B80" w14:textId="77777777" w:rsidR="003D4127" w:rsidRDefault="003D4127" w:rsidP="00636073">
      <w:pPr>
        <w:spacing w:after="0" w:line="240" w:lineRule="auto"/>
        <w:jc w:val="both"/>
        <w:rPr>
          <w:rFonts w:ascii="Times New Roman" w:hAnsi="Times New Roman" w:cs="Times New Roman"/>
          <w:color w:val="000000" w:themeColor="text1"/>
          <w:sz w:val="24"/>
          <w:szCs w:val="24"/>
        </w:rPr>
      </w:pPr>
    </w:p>
    <w:p w14:paraId="052DF2D0" w14:textId="77777777" w:rsidR="003D4127" w:rsidRDefault="003D4127" w:rsidP="00636073">
      <w:pPr>
        <w:spacing w:after="0" w:line="240" w:lineRule="auto"/>
        <w:jc w:val="both"/>
        <w:rPr>
          <w:rFonts w:ascii="Times New Roman" w:hAnsi="Times New Roman" w:cs="Times New Roman"/>
          <w:color w:val="000000" w:themeColor="text1"/>
          <w:sz w:val="24"/>
          <w:szCs w:val="24"/>
        </w:rPr>
      </w:pPr>
    </w:p>
    <w:p w14:paraId="4EC8C9B6" w14:textId="77777777" w:rsidR="003D4127" w:rsidRDefault="003D4127" w:rsidP="00636073">
      <w:pPr>
        <w:spacing w:after="0" w:line="240" w:lineRule="auto"/>
        <w:jc w:val="both"/>
        <w:rPr>
          <w:rFonts w:ascii="Times New Roman" w:hAnsi="Times New Roman" w:cs="Times New Roman"/>
          <w:color w:val="000000" w:themeColor="text1"/>
          <w:sz w:val="24"/>
          <w:szCs w:val="24"/>
        </w:rPr>
      </w:pPr>
    </w:p>
    <w:p w14:paraId="07EF3525" w14:textId="77777777" w:rsidR="003D4127" w:rsidRDefault="003D4127" w:rsidP="00636073">
      <w:pPr>
        <w:spacing w:after="0" w:line="240" w:lineRule="auto"/>
        <w:jc w:val="both"/>
        <w:rPr>
          <w:rFonts w:ascii="Times New Roman" w:hAnsi="Times New Roman" w:cs="Times New Roman"/>
          <w:color w:val="000000" w:themeColor="text1"/>
          <w:sz w:val="24"/>
          <w:szCs w:val="24"/>
        </w:rPr>
      </w:pPr>
    </w:p>
    <w:p w14:paraId="7ED680BD" w14:textId="77777777" w:rsidR="003D4127" w:rsidRDefault="003D4127" w:rsidP="00636073">
      <w:pPr>
        <w:spacing w:after="0" w:line="240" w:lineRule="auto"/>
        <w:jc w:val="both"/>
        <w:rPr>
          <w:rFonts w:ascii="Times New Roman" w:hAnsi="Times New Roman" w:cs="Times New Roman"/>
          <w:color w:val="000000" w:themeColor="text1"/>
          <w:sz w:val="24"/>
          <w:szCs w:val="24"/>
        </w:rPr>
      </w:pPr>
    </w:p>
    <w:p w14:paraId="0615CAA0" w14:textId="77777777" w:rsidR="003D4127" w:rsidRDefault="003D4127" w:rsidP="00636073">
      <w:pPr>
        <w:spacing w:after="0" w:line="240" w:lineRule="auto"/>
        <w:jc w:val="both"/>
        <w:rPr>
          <w:rFonts w:ascii="Times New Roman" w:hAnsi="Times New Roman" w:cs="Times New Roman"/>
          <w:color w:val="000000" w:themeColor="text1"/>
          <w:sz w:val="24"/>
          <w:szCs w:val="24"/>
        </w:rPr>
      </w:pPr>
    </w:p>
    <w:p w14:paraId="0D0B0843" w14:textId="77777777" w:rsidR="003D4127" w:rsidRDefault="003D4127" w:rsidP="00636073">
      <w:pPr>
        <w:spacing w:after="0" w:line="240" w:lineRule="auto"/>
        <w:jc w:val="both"/>
        <w:rPr>
          <w:rFonts w:ascii="Times New Roman" w:hAnsi="Times New Roman" w:cs="Times New Roman"/>
          <w:color w:val="000000" w:themeColor="text1"/>
          <w:sz w:val="24"/>
          <w:szCs w:val="24"/>
        </w:rPr>
      </w:pPr>
    </w:p>
    <w:p w14:paraId="7B48A54A" w14:textId="77777777" w:rsidR="003D4127" w:rsidRDefault="003D4127" w:rsidP="00636073">
      <w:pPr>
        <w:spacing w:after="0" w:line="240" w:lineRule="auto"/>
        <w:jc w:val="both"/>
        <w:rPr>
          <w:rFonts w:ascii="Times New Roman" w:hAnsi="Times New Roman" w:cs="Times New Roman"/>
          <w:color w:val="000000" w:themeColor="text1"/>
          <w:sz w:val="24"/>
          <w:szCs w:val="24"/>
        </w:rPr>
      </w:pPr>
    </w:p>
    <w:p w14:paraId="38C829A7" w14:textId="77777777" w:rsidR="00684ED9" w:rsidRDefault="00684ED9" w:rsidP="00636073">
      <w:pPr>
        <w:spacing w:after="0" w:line="240" w:lineRule="auto"/>
        <w:jc w:val="both"/>
        <w:rPr>
          <w:rFonts w:ascii="Times New Roman" w:hAnsi="Times New Roman" w:cs="Times New Roman"/>
          <w:color w:val="000000" w:themeColor="text1"/>
          <w:sz w:val="24"/>
          <w:szCs w:val="24"/>
        </w:rPr>
      </w:pPr>
      <w:bookmarkStart w:id="0" w:name="_GoBack"/>
      <w:bookmarkEnd w:id="0"/>
    </w:p>
    <w:p w14:paraId="2CF9F581" w14:textId="77777777" w:rsidR="003D4127" w:rsidRDefault="003D4127" w:rsidP="00636073">
      <w:pPr>
        <w:spacing w:after="0" w:line="240" w:lineRule="auto"/>
        <w:jc w:val="both"/>
        <w:rPr>
          <w:rFonts w:ascii="Times New Roman" w:hAnsi="Times New Roman" w:cs="Times New Roman"/>
          <w:color w:val="000000" w:themeColor="text1"/>
          <w:sz w:val="24"/>
          <w:szCs w:val="24"/>
        </w:rPr>
      </w:pPr>
    </w:p>
    <w:p w14:paraId="0C4C25D1" w14:textId="77777777" w:rsidR="003D4127" w:rsidRDefault="003D4127" w:rsidP="00636073">
      <w:pPr>
        <w:spacing w:after="0" w:line="240" w:lineRule="auto"/>
        <w:jc w:val="both"/>
        <w:rPr>
          <w:rFonts w:ascii="Times New Roman" w:hAnsi="Times New Roman" w:cs="Times New Roman"/>
          <w:color w:val="000000" w:themeColor="text1"/>
          <w:sz w:val="24"/>
          <w:szCs w:val="24"/>
        </w:rPr>
      </w:pPr>
    </w:p>
    <w:p w14:paraId="69F3788E" w14:textId="77777777" w:rsidR="00161CE5" w:rsidRDefault="00161CE5" w:rsidP="00636073">
      <w:pPr>
        <w:spacing w:after="0" w:line="240" w:lineRule="auto"/>
        <w:rPr>
          <w:rFonts w:ascii="Times New Roman" w:hAnsi="Times New Roman" w:cs="Times New Roman"/>
          <w:color w:val="000000" w:themeColor="text1"/>
          <w:sz w:val="24"/>
          <w:szCs w:val="24"/>
        </w:rPr>
      </w:pPr>
    </w:p>
    <w:p w14:paraId="04E1932C" w14:textId="4E1A81D4" w:rsidR="00456271" w:rsidRDefault="00456271" w:rsidP="00636073">
      <w:pPr>
        <w:spacing w:after="0" w:line="240" w:lineRule="auto"/>
        <w:jc w:val="center"/>
        <w:rPr>
          <w:rFonts w:ascii="Times New Roman" w:hAnsi="Times New Roman" w:cs="Times New Roman"/>
          <w:b/>
          <w:color w:val="000000" w:themeColor="text1"/>
          <w:sz w:val="24"/>
          <w:szCs w:val="24"/>
        </w:rPr>
      </w:pPr>
      <w:r w:rsidRPr="00A6654F">
        <w:rPr>
          <w:rFonts w:ascii="Times New Roman" w:hAnsi="Times New Roman" w:cs="Times New Roman"/>
          <w:b/>
          <w:color w:val="000000" w:themeColor="text1"/>
          <w:sz w:val="24"/>
          <w:szCs w:val="24"/>
        </w:rPr>
        <w:lastRenderedPageBreak/>
        <w:t>Приложения</w:t>
      </w:r>
    </w:p>
    <w:p w14:paraId="5CD7A68C" w14:textId="77777777" w:rsidR="00456271" w:rsidRPr="00A6654F" w:rsidRDefault="00456271" w:rsidP="00636073">
      <w:pPr>
        <w:spacing w:after="0" w:line="24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Приложение 1</w:t>
      </w:r>
      <w:r>
        <w:rPr>
          <w:rFonts w:ascii="Times New Roman" w:hAnsi="Times New Roman" w:cs="Times New Roman"/>
          <w:b/>
          <w:color w:val="000000" w:themeColor="text1"/>
          <w:sz w:val="24"/>
          <w:szCs w:val="24"/>
        </w:rPr>
        <w:br/>
      </w:r>
    </w:p>
    <w:tbl>
      <w:tblPr>
        <w:tblStyle w:val="a6"/>
        <w:tblW w:w="10485" w:type="dxa"/>
        <w:jc w:val="center"/>
        <w:tblLook w:val="04A0" w:firstRow="1" w:lastRow="0" w:firstColumn="1" w:lastColumn="0" w:noHBand="0" w:noVBand="1"/>
      </w:tblPr>
      <w:tblGrid>
        <w:gridCol w:w="3397"/>
        <w:gridCol w:w="7088"/>
      </w:tblGrid>
      <w:tr w:rsidR="00456271" w:rsidRPr="00BE5975" w14:paraId="3CAC17AA" w14:textId="77777777" w:rsidTr="00456271">
        <w:trPr>
          <w:jc w:val="center"/>
        </w:trPr>
        <w:tc>
          <w:tcPr>
            <w:tcW w:w="3397" w:type="dxa"/>
          </w:tcPr>
          <w:p w14:paraId="581D1F1A" w14:textId="77777777" w:rsidR="00456271" w:rsidRPr="00BE5975" w:rsidRDefault="00456271" w:rsidP="00636073">
            <w:pPr>
              <w:spacing w:line="240" w:lineRule="auto"/>
              <w:jc w:val="center"/>
              <w:rPr>
                <w:rFonts w:ascii="Times New Roman" w:hAnsi="Times New Roman" w:cs="Times New Roman"/>
                <w:b/>
                <w:sz w:val="24"/>
                <w:szCs w:val="24"/>
              </w:rPr>
            </w:pPr>
            <w:r w:rsidRPr="00BE5975">
              <w:rPr>
                <w:rFonts w:ascii="Times New Roman" w:hAnsi="Times New Roman" w:cs="Times New Roman"/>
                <w:b/>
                <w:sz w:val="24"/>
                <w:szCs w:val="24"/>
              </w:rPr>
              <w:t>Факторы риска</w:t>
            </w:r>
          </w:p>
        </w:tc>
        <w:tc>
          <w:tcPr>
            <w:tcW w:w="7088" w:type="dxa"/>
          </w:tcPr>
          <w:p w14:paraId="703F04E7" w14:textId="77777777" w:rsidR="00456271" w:rsidRPr="00BE5975" w:rsidRDefault="00456271" w:rsidP="00636073">
            <w:pPr>
              <w:spacing w:line="240" w:lineRule="auto"/>
              <w:jc w:val="center"/>
              <w:rPr>
                <w:rFonts w:ascii="Times New Roman" w:hAnsi="Times New Roman" w:cs="Times New Roman"/>
                <w:b/>
                <w:sz w:val="24"/>
                <w:szCs w:val="24"/>
              </w:rPr>
            </w:pPr>
            <w:r w:rsidRPr="00BE5975">
              <w:rPr>
                <w:rFonts w:ascii="Times New Roman" w:hAnsi="Times New Roman" w:cs="Times New Roman"/>
                <w:b/>
                <w:sz w:val="24"/>
                <w:szCs w:val="24"/>
              </w:rPr>
              <w:t>Описание</w:t>
            </w:r>
          </w:p>
        </w:tc>
      </w:tr>
      <w:tr w:rsidR="00456271" w:rsidRPr="00BE5975" w14:paraId="2742DD13" w14:textId="77777777" w:rsidTr="00456271">
        <w:trPr>
          <w:jc w:val="center"/>
        </w:trPr>
        <w:tc>
          <w:tcPr>
            <w:tcW w:w="3397" w:type="dxa"/>
          </w:tcPr>
          <w:p w14:paraId="3114B771" w14:textId="77777777" w:rsidR="00456271" w:rsidRPr="00BE5975" w:rsidRDefault="00456271" w:rsidP="00636073">
            <w:p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Генетические и антропометрические</w:t>
            </w:r>
          </w:p>
        </w:tc>
        <w:tc>
          <w:tcPr>
            <w:tcW w:w="7088" w:type="dxa"/>
          </w:tcPr>
          <w:p w14:paraId="02CE25FF" w14:textId="77777777" w:rsidR="00456271" w:rsidRPr="00BE5975" w:rsidRDefault="00456271" w:rsidP="00636073">
            <w:pPr>
              <w:pStyle w:val="a5"/>
              <w:numPr>
                <w:ilvl w:val="0"/>
                <w:numId w:val="4"/>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Пол;</w:t>
            </w:r>
          </w:p>
          <w:p w14:paraId="3994671A" w14:textId="77777777" w:rsidR="00456271" w:rsidRPr="00BE5975" w:rsidRDefault="00456271" w:rsidP="00636073">
            <w:pPr>
              <w:pStyle w:val="a5"/>
              <w:numPr>
                <w:ilvl w:val="0"/>
                <w:numId w:val="4"/>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Возраст;</w:t>
            </w:r>
          </w:p>
          <w:p w14:paraId="0D442485" w14:textId="77777777" w:rsidR="00456271" w:rsidRPr="00BE5975" w:rsidRDefault="00456271" w:rsidP="00636073">
            <w:pPr>
              <w:pStyle w:val="a5"/>
              <w:numPr>
                <w:ilvl w:val="0"/>
                <w:numId w:val="4"/>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Этническая принадлежность;</w:t>
            </w:r>
          </w:p>
          <w:p w14:paraId="0A39C528" w14:textId="77777777" w:rsidR="00456271" w:rsidRPr="00BE5975" w:rsidRDefault="00456271" w:rsidP="00636073">
            <w:pPr>
              <w:pStyle w:val="a5"/>
              <w:numPr>
                <w:ilvl w:val="0"/>
                <w:numId w:val="4"/>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Генетическая (семейная) предрасположенность;</w:t>
            </w:r>
          </w:p>
          <w:p w14:paraId="654D43E7" w14:textId="77777777" w:rsidR="00456271" w:rsidRPr="00BE5975" w:rsidRDefault="00456271" w:rsidP="00636073">
            <w:pPr>
              <w:pStyle w:val="a5"/>
              <w:numPr>
                <w:ilvl w:val="0"/>
                <w:numId w:val="4"/>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Низкая масса тела при рождении;</w:t>
            </w:r>
          </w:p>
          <w:p w14:paraId="6032F3D8" w14:textId="77777777" w:rsidR="00456271" w:rsidRPr="00BE5975" w:rsidRDefault="00456271" w:rsidP="00636073">
            <w:pPr>
              <w:pStyle w:val="a5"/>
              <w:numPr>
                <w:ilvl w:val="0"/>
                <w:numId w:val="4"/>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Недоношенность;</w:t>
            </w:r>
          </w:p>
          <w:p w14:paraId="1DC19A22" w14:textId="77777777" w:rsidR="00456271" w:rsidRPr="00BE5975" w:rsidRDefault="00456271" w:rsidP="00636073">
            <w:pPr>
              <w:pStyle w:val="a5"/>
              <w:numPr>
                <w:ilvl w:val="0"/>
                <w:numId w:val="4"/>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Низкая костная масса при рождении.</w:t>
            </w:r>
          </w:p>
        </w:tc>
      </w:tr>
      <w:tr w:rsidR="00456271" w:rsidRPr="00BE5975" w14:paraId="02385E43" w14:textId="77777777" w:rsidTr="00456271">
        <w:trPr>
          <w:jc w:val="center"/>
        </w:trPr>
        <w:tc>
          <w:tcPr>
            <w:tcW w:w="3397" w:type="dxa"/>
          </w:tcPr>
          <w:p w14:paraId="4B27E9C2" w14:textId="77777777" w:rsidR="00456271" w:rsidRPr="00BE5975" w:rsidRDefault="00456271" w:rsidP="00636073">
            <w:p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Гормональные</w:t>
            </w:r>
          </w:p>
          <w:p w14:paraId="553F98BC" w14:textId="77777777" w:rsidR="00456271" w:rsidRPr="00BE5975" w:rsidRDefault="00456271" w:rsidP="00636073">
            <w:pPr>
              <w:spacing w:line="240" w:lineRule="auto"/>
              <w:rPr>
                <w:rFonts w:ascii="Times New Roman" w:hAnsi="Times New Roman" w:cs="Times New Roman"/>
                <w:sz w:val="24"/>
                <w:szCs w:val="24"/>
              </w:rPr>
            </w:pPr>
          </w:p>
        </w:tc>
        <w:tc>
          <w:tcPr>
            <w:tcW w:w="7088" w:type="dxa"/>
          </w:tcPr>
          <w:p w14:paraId="03D3354C" w14:textId="77777777" w:rsidR="00456271" w:rsidRPr="00BE5975" w:rsidRDefault="00456271" w:rsidP="00636073">
            <w:pPr>
              <w:pStyle w:val="a5"/>
              <w:numPr>
                <w:ilvl w:val="0"/>
                <w:numId w:val="5"/>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Заболевания эндокринной системы;</w:t>
            </w:r>
          </w:p>
          <w:p w14:paraId="58B065A5" w14:textId="77777777" w:rsidR="00456271" w:rsidRPr="00BE5975" w:rsidRDefault="00456271" w:rsidP="00636073">
            <w:pPr>
              <w:pStyle w:val="a5"/>
              <w:numPr>
                <w:ilvl w:val="0"/>
                <w:numId w:val="5"/>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Дисгармоничное становление пубертата.</w:t>
            </w:r>
          </w:p>
        </w:tc>
      </w:tr>
      <w:tr w:rsidR="00456271" w:rsidRPr="00BE5975" w14:paraId="67B483FE" w14:textId="77777777" w:rsidTr="00456271">
        <w:trPr>
          <w:jc w:val="center"/>
        </w:trPr>
        <w:tc>
          <w:tcPr>
            <w:tcW w:w="3397" w:type="dxa"/>
          </w:tcPr>
          <w:p w14:paraId="4784D25B" w14:textId="77777777" w:rsidR="00456271" w:rsidRPr="00BE5975" w:rsidRDefault="00456271" w:rsidP="00636073">
            <w:p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Образ жизни</w:t>
            </w:r>
          </w:p>
          <w:p w14:paraId="4D86D8BB" w14:textId="77777777" w:rsidR="00456271" w:rsidRPr="00BE5975" w:rsidRDefault="00456271" w:rsidP="00636073">
            <w:pPr>
              <w:spacing w:line="240" w:lineRule="auto"/>
              <w:rPr>
                <w:rFonts w:ascii="Times New Roman" w:hAnsi="Times New Roman" w:cs="Times New Roman"/>
                <w:sz w:val="24"/>
                <w:szCs w:val="24"/>
              </w:rPr>
            </w:pPr>
          </w:p>
        </w:tc>
        <w:tc>
          <w:tcPr>
            <w:tcW w:w="7088" w:type="dxa"/>
          </w:tcPr>
          <w:p w14:paraId="49356F73" w14:textId="77777777" w:rsidR="00456271" w:rsidRPr="00BE5975" w:rsidRDefault="00456271" w:rsidP="00636073">
            <w:pPr>
              <w:pStyle w:val="a5"/>
              <w:numPr>
                <w:ilvl w:val="0"/>
                <w:numId w:val="6"/>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Вредные привычки (курение, алкоголизм,</w:t>
            </w:r>
          </w:p>
          <w:p w14:paraId="22016FBD" w14:textId="77777777" w:rsidR="00456271" w:rsidRDefault="00456271" w:rsidP="00636073">
            <w:pPr>
              <w:pStyle w:val="a5"/>
              <w:autoSpaceDE w:val="0"/>
              <w:autoSpaceDN w:val="0"/>
              <w:adjustRightInd w:val="0"/>
              <w:spacing w:line="240" w:lineRule="auto"/>
              <w:ind w:left="360"/>
              <w:rPr>
                <w:rFonts w:ascii="Times New Roman" w:hAnsi="Times New Roman" w:cs="Times New Roman"/>
                <w:sz w:val="24"/>
                <w:szCs w:val="24"/>
              </w:rPr>
            </w:pPr>
            <w:r w:rsidRPr="00BE5975">
              <w:rPr>
                <w:rFonts w:ascii="Times New Roman" w:hAnsi="Times New Roman" w:cs="Times New Roman"/>
                <w:sz w:val="24"/>
                <w:szCs w:val="24"/>
              </w:rPr>
              <w:t>злоупотребление кофе и кофеин-содержащими напитками);</w:t>
            </w:r>
          </w:p>
          <w:p w14:paraId="2C285AC9" w14:textId="77777777" w:rsidR="00456271" w:rsidRDefault="00456271" w:rsidP="00636073">
            <w:pPr>
              <w:pStyle w:val="a5"/>
              <w:numPr>
                <w:ilvl w:val="0"/>
                <w:numId w:val="6"/>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Д</w:t>
            </w:r>
            <w:r w:rsidRPr="00DB0548">
              <w:rPr>
                <w:rFonts w:ascii="Times New Roman" w:hAnsi="Times New Roman" w:cs="Times New Roman"/>
                <w:sz w:val="24"/>
                <w:szCs w:val="24"/>
              </w:rPr>
              <w:t xml:space="preserve">ефицит </w:t>
            </w:r>
            <w:r>
              <w:rPr>
                <w:rFonts w:ascii="Times New Roman" w:hAnsi="Times New Roman" w:cs="Times New Roman"/>
                <w:sz w:val="24"/>
                <w:szCs w:val="24"/>
              </w:rPr>
              <w:t xml:space="preserve">витамина </w:t>
            </w:r>
            <w:r>
              <w:rPr>
                <w:rFonts w:ascii="Times New Roman" w:hAnsi="Times New Roman" w:cs="Times New Roman"/>
                <w:sz w:val="24"/>
                <w:szCs w:val="24"/>
                <w:lang w:val="en-US"/>
              </w:rPr>
              <w:t>D</w:t>
            </w:r>
            <w:r>
              <w:rPr>
                <w:rFonts w:ascii="Times New Roman" w:hAnsi="Times New Roman" w:cs="Times New Roman"/>
                <w:sz w:val="24"/>
                <w:szCs w:val="24"/>
              </w:rPr>
              <w:t>;</w:t>
            </w:r>
          </w:p>
          <w:p w14:paraId="232FA28B" w14:textId="77777777" w:rsidR="00456271" w:rsidRPr="00DB0548" w:rsidRDefault="00456271" w:rsidP="00636073">
            <w:pPr>
              <w:pStyle w:val="a5"/>
              <w:numPr>
                <w:ilvl w:val="0"/>
                <w:numId w:val="6"/>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Дефициты </w:t>
            </w:r>
          </w:p>
          <w:p w14:paraId="757B79F2" w14:textId="77777777" w:rsidR="00456271" w:rsidRPr="00BE5975" w:rsidRDefault="00456271" w:rsidP="00636073">
            <w:pPr>
              <w:pStyle w:val="a5"/>
              <w:numPr>
                <w:ilvl w:val="0"/>
                <w:numId w:val="6"/>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Недостаточное питание;</w:t>
            </w:r>
          </w:p>
          <w:p w14:paraId="1D0235BF" w14:textId="77777777" w:rsidR="00456271" w:rsidRPr="00BE5975" w:rsidRDefault="00456271" w:rsidP="00636073">
            <w:pPr>
              <w:pStyle w:val="a5"/>
              <w:numPr>
                <w:ilvl w:val="0"/>
                <w:numId w:val="6"/>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Гиподинамия;</w:t>
            </w:r>
          </w:p>
          <w:p w14:paraId="78D4AB89" w14:textId="77777777" w:rsidR="00456271" w:rsidRPr="00BE5975" w:rsidRDefault="00456271" w:rsidP="00636073">
            <w:pPr>
              <w:pStyle w:val="a5"/>
              <w:numPr>
                <w:ilvl w:val="0"/>
                <w:numId w:val="6"/>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Физические перегрузки;</w:t>
            </w:r>
          </w:p>
          <w:p w14:paraId="11C5AE18" w14:textId="77777777" w:rsidR="00456271" w:rsidRPr="00BE5975" w:rsidRDefault="00456271" w:rsidP="00636073">
            <w:pPr>
              <w:pStyle w:val="a5"/>
              <w:numPr>
                <w:ilvl w:val="0"/>
                <w:numId w:val="6"/>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Недостаточность инсоляции.</w:t>
            </w:r>
          </w:p>
        </w:tc>
      </w:tr>
      <w:tr w:rsidR="00456271" w:rsidRPr="00BE5975" w14:paraId="7C2862D5" w14:textId="77777777" w:rsidTr="00456271">
        <w:trPr>
          <w:jc w:val="center"/>
        </w:trPr>
        <w:tc>
          <w:tcPr>
            <w:tcW w:w="3397" w:type="dxa"/>
          </w:tcPr>
          <w:p w14:paraId="133886BC" w14:textId="77777777" w:rsidR="00456271" w:rsidRPr="00BE5975" w:rsidRDefault="00456271" w:rsidP="00636073">
            <w:p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Хронические соматические</w:t>
            </w:r>
          </w:p>
          <w:p w14:paraId="7A959D81" w14:textId="77777777" w:rsidR="00456271" w:rsidRPr="00BE5975" w:rsidRDefault="00456271" w:rsidP="00636073">
            <w:p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заболевания</w:t>
            </w:r>
          </w:p>
        </w:tc>
        <w:tc>
          <w:tcPr>
            <w:tcW w:w="7088" w:type="dxa"/>
          </w:tcPr>
          <w:p w14:paraId="58C85B71" w14:textId="77777777" w:rsidR="00456271" w:rsidRPr="00BE5975" w:rsidRDefault="00456271" w:rsidP="00636073">
            <w:pPr>
              <w:pStyle w:val="a5"/>
              <w:numPr>
                <w:ilvl w:val="0"/>
                <w:numId w:val="7"/>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Органы пищеварения;</w:t>
            </w:r>
          </w:p>
          <w:p w14:paraId="1968E860" w14:textId="77777777" w:rsidR="00456271" w:rsidRPr="00BE5975" w:rsidRDefault="00456271" w:rsidP="00636073">
            <w:pPr>
              <w:pStyle w:val="a5"/>
              <w:numPr>
                <w:ilvl w:val="0"/>
                <w:numId w:val="7"/>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Мочевыделительная система.</w:t>
            </w:r>
          </w:p>
          <w:p w14:paraId="68A77B0C" w14:textId="77777777" w:rsidR="00456271" w:rsidRPr="00BE5975" w:rsidRDefault="00456271" w:rsidP="00636073">
            <w:pPr>
              <w:spacing w:line="240" w:lineRule="auto"/>
              <w:rPr>
                <w:rFonts w:ascii="Times New Roman" w:hAnsi="Times New Roman" w:cs="Times New Roman"/>
                <w:sz w:val="24"/>
                <w:szCs w:val="24"/>
              </w:rPr>
            </w:pPr>
          </w:p>
        </w:tc>
      </w:tr>
      <w:tr w:rsidR="00456271" w:rsidRPr="00BE5975" w14:paraId="41A1DA31" w14:textId="77777777" w:rsidTr="00456271">
        <w:trPr>
          <w:jc w:val="center"/>
        </w:trPr>
        <w:tc>
          <w:tcPr>
            <w:tcW w:w="3397" w:type="dxa"/>
          </w:tcPr>
          <w:p w14:paraId="34647FAA" w14:textId="77777777" w:rsidR="00456271" w:rsidRPr="00BE5975" w:rsidRDefault="00456271" w:rsidP="00636073">
            <w:p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Рахит, перенесенный в раннем детстве</w:t>
            </w:r>
          </w:p>
          <w:p w14:paraId="0E826105" w14:textId="77777777" w:rsidR="00456271" w:rsidRPr="00BE5975" w:rsidRDefault="00456271" w:rsidP="00636073">
            <w:pPr>
              <w:spacing w:line="240" w:lineRule="auto"/>
              <w:rPr>
                <w:rFonts w:ascii="Times New Roman" w:hAnsi="Times New Roman" w:cs="Times New Roman"/>
                <w:sz w:val="24"/>
                <w:szCs w:val="24"/>
              </w:rPr>
            </w:pPr>
          </w:p>
        </w:tc>
        <w:tc>
          <w:tcPr>
            <w:tcW w:w="7088" w:type="dxa"/>
          </w:tcPr>
          <w:p w14:paraId="3AD0C280" w14:textId="77777777" w:rsidR="00456271" w:rsidRPr="00BE5975" w:rsidRDefault="00456271" w:rsidP="00636073">
            <w:pPr>
              <w:pStyle w:val="a5"/>
              <w:numPr>
                <w:ilvl w:val="0"/>
                <w:numId w:val="8"/>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 xml:space="preserve">Остаточные костные </w:t>
            </w:r>
          </w:p>
          <w:p w14:paraId="75C27F7D" w14:textId="77777777" w:rsidR="00456271" w:rsidRPr="00BE5975" w:rsidRDefault="00456271" w:rsidP="00636073">
            <w:pPr>
              <w:spacing w:line="240" w:lineRule="auto"/>
              <w:rPr>
                <w:rFonts w:ascii="Times New Roman" w:hAnsi="Times New Roman" w:cs="Times New Roman"/>
                <w:sz w:val="24"/>
                <w:szCs w:val="24"/>
              </w:rPr>
            </w:pPr>
          </w:p>
        </w:tc>
      </w:tr>
      <w:tr w:rsidR="00456271" w:rsidRPr="00BE5975" w14:paraId="04559F9A" w14:textId="77777777" w:rsidTr="00456271">
        <w:trPr>
          <w:trHeight w:val="1562"/>
          <w:jc w:val="center"/>
        </w:trPr>
        <w:tc>
          <w:tcPr>
            <w:tcW w:w="3397" w:type="dxa"/>
          </w:tcPr>
          <w:p w14:paraId="793C6656" w14:textId="77777777" w:rsidR="00456271" w:rsidRPr="00BE5975" w:rsidRDefault="00456271" w:rsidP="00636073">
            <w:p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Длительное применение некоторых</w:t>
            </w:r>
          </w:p>
          <w:p w14:paraId="1D2ED799" w14:textId="77777777" w:rsidR="00456271" w:rsidRPr="00BE5975" w:rsidRDefault="00456271" w:rsidP="00636073">
            <w:p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лекарственных препаратов</w:t>
            </w:r>
          </w:p>
          <w:p w14:paraId="2911C0DB" w14:textId="77777777" w:rsidR="00456271" w:rsidRPr="00BE5975" w:rsidRDefault="00456271" w:rsidP="00636073">
            <w:pPr>
              <w:spacing w:line="240" w:lineRule="auto"/>
              <w:rPr>
                <w:rFonts w:ascii="Times New Roman" w:hAnsi="Times New Roman" w:cs="Times New Roman"/>
                <w:sz w:val="24"/>
                <w:szCs w:val="24"/>
              </w:rPr>
            </w:pPr>
          </w:p>
        </w:tc>
        <w:tc>
          <w:tcPr>
            <w:tcW w:w="7088" w:type="dxa"/>
          </w:tcPr>
          <w:p w14:paraId="292054D9" w14:textId="77777777" w:rsidR="00456271" w:rsidRPr="00BE5975" w:rsidRDefault="00456271" w:rsidP="00636073">
            <w:pPr>
              <w:pStyle w:val="a5"/>
              <w:numPr>
                <w:ilvl w:val="0"/>
                <w:numId w:val="8"/>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Глюкокортикоиды;</w:t>
            </w:r>
          </w:p>
          <w:p w14:paraId="5863C0A7" w14:textId="77777777" w:rsidR="00456271" w:rsidRPr="00BE5975" w:rsidRDefault="00456271" w:rsidP="00636073">
            <w:pPr>
              <w:pStyle w:val="a5"/>
              <w:numPr>
                <w:ilvl w:val="0"/>
                <w:numId w:val="8"/>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Антиконвульсанты;</w:t>
            </w:r>
          </w:p>
          <w:p w14:paraId="05E2ACE0" w14:textId="77777777" w:rsidR="00456271" w:rsidRPr="00BE5975" w:rsidRDefault="00456271" w:rsidP="00636073">
            <w:pPr>
              <w:pStyle w:val="a5"/>
              <w:numPr>
                <w:ilvl w:val="0"/>
                <w:numId w:val="8"/>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Гормоны щитовидной железы;</w:t>
            </w:r>
          </w:p>
          <w:p w14:paraId="640EB78F" w14:textId="77777777" w:rsidR="00456271" w:rsidRPr="00BE5975" w:rsidRDefault="00456271" w:rsidP="00636073">
            <w:pPr>
              <w:pStyle w:val="a5"/>
              <w:numPr>
                <w:ilvl w:val="0"/>
                <w:numId w:val="8"/>
              </w:numPr>
              <w:autoSpaceDE w:val="0"/>
              <w:autoSpaceDN w:val="0"/>
              <w:adjustRightInd w:val="0"/>
              <w:spacing w:line="240" w:lineRule="auto"/>
              <w:rPr>
                <w:rFonts w:ascii="Times New Roman" w:hAnsi="Times New Roman" w:cs="Times New Roman"/>
                <w:sz w:val="24"/>
                <w:szCs w:val="24"/>
              </w:rPr>
            </w:pPr>
            <w:r w:rsidRPr="00BE5975">
              <w:rPr>
                <w:rFonts w:ascii="Times New Roman" w:hAnsi="Times New Roman" w:cs="Times New Roman"/>
                <w:sz w:val="24"/>
                <w:szCs w:val="24"/>
              </w:rPr>
              <w:t xml:space="preserve">Гепарин; </w:t>
            </w:r>
          </w:p>
          <w:p w14:paraId="23A4CCE8" w14:textId="77777777" w:rsidR="00456271" w:rsidRPr="00A6654F" w:rsidRDefault="00456271" w:rsidP="00636073">
            <w:pPr>
              <w:pStyle w:val="a5"/>
              <w:numPr>
                <w:ilvl w:val="0"/>
                <w:numId w:val="8"/>
              </w:numPr>
              <w:spacing w:line="240" w:lineRule="auto"/>
              <w:rPr>
                <w:rFonts w:ascii="Times New Roman" w:hAnsi="Times New Roman" w:cs="Times New Roman"/>
                <w:sz w:val="24"/>
                <w:szCs w:val="24"/>
              </w:rPr>
            </w:pPr>
            <w:proofErr w:type="spellStart"/>
            <w:r w:rsidRPr="00BE5975">
              <w:rPr>
                <w:rFonts w:ascii="Times New Roman" w:hAnsi="Times New Roman" w:cs="Times New Roman"/>
                <w:sz w:val="24"/>
                <w:szCs w:val="24"/>
              </w:rPr>
              <w:t>Антацидные</w:t>
            </w:r>
            <w:proofErr w:type="spellEnd"/>
            <w:r w:rsidRPr="00BE5975">
              <w:rPr>
                <w:rFonts w:ascii="Times New Roman" w:hAnsi="Times New Roman" w:cs="Times New Roman"/>
                <w:sz w:val="24"/>
                <w:szCs w:val="24"/>
              </w:rPr>
              <w:t xml:space="preserve"> препараты и др.</w:t>
            </w:r>
          </w:p>
        </w:tc>
      </w:tr>
    </w:tbl>
    <w:p w14:paraId="63D876B7" w14:textId="77777777" w:rsidR="00456271" w:rsidRDefault="00456271" w:rsidP="0063607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sz w:val="24"/>
          <w:szCs w:val="24"/>
        </w:rPr>
        <w:br/>
      </w:r>
      <w:r w:rsidRPr="00BE5975">
        <w:rPr>
          <w:rFonts w:ascii="Times New Roman" w:hAnsi="Times New Roman" w:cs="Times New Roman"/>
          <w:b/>
          <w:sz w:val="24"/>
          <w:szCs w:val="24"/>
        </w:rPr>
        <w:t>Таблица 1. Факторы риска развития остеопороза у детей и подростко</w:t>
      </w:r>
      <w:r>
        <w:rPr>
          <w:rFonts w:ascii="Times New Roman" w:hAnsi="Times New Roman" w:cs="Times New Roman"/>
          <w:b/>
          <w:sz w:val="24"/>
          <w:szCs w:val="24"/>
        </w:rPr>
        <w:t xml:space="preserve">в </w:t>
      </w:r>
      <w:r w:rsidRPr="00A6654F">
        <w:rPr>
          <w:rFonts w:ascii="Times New Roman" w:hAnsi="Times New Roman" w:cs="Times New Roman"/>
          <w:b/>
          <w:sz w:val="24"/>
          <w:szCs w:val="24"/>
        </w:rPr>
        <w:t>[</w:t>
      </w:r>
      <w:r>
        <w:rPr>
          <w:rFonts w:ascii="Times New Roman" w:hAnsi="Times New Roman" w:cs="Times New Roman"/>
          <w:b/>
          <w:sz w:val="24"/>
          <w:szCs w:val="24"/>
        </w:rPr>
        <w:t>9, 10</w:t>
      </w:r>
      <w:r w:rsidRPr="00A6654F">
        <w:rPr>
          <w:rFonts w:ascii="Times New Roman" w:hAnsi="Times New Roman" w:cs="Times New Roman"/>
          <w:b/>
          <w:sz w:val="24"/>
          <w:szCs w:val="24"/>
        </w:rPr>
        <w:t>]</w:t>
      </w:r>
    </w:p>
    <w:p w14:paraId="3929EA63" w14:textId="77777777" w:rsidR="00456271" w:rsidRDefault="00456271" w:rsidP="00456271">
      <w:pPr>
        <w:spacing w:line="276" w:lineRule="auto"/>
        <w:jc w:val="both"/>
        <w:rPr>
          <w:rFonts w:ascii="Times New Roman" w:hAnsi="Times New Roman" w:cs="Times New Roman"/>
          <w:color w:val="000000" w:themeColor="text1"/>
          <w:sz w:val="24"/>
          <w:szCs w:val="24"/>
        </w:rPr>
      </w:pPr>
    </w:p>
    <w:p w14:paraId="181199D4" w14:textId="77777777" w:rsidR="00456271" w:rsidRDefault="00456271" w:rsidP="00456271">
      <w:pPr>
        <w:spacing w:line="276" w:lineRule="auto"/>
        <w:rPr>
          <w:rFonts w:ascii="Times New Roman" w:hAnsi="Times New Roman" w:cs="Times New Roman"/>
          <w:color w:val="000000" w:themeColor="text1"/>
          <w:sz w:val="24"/>
          <w:szCs w:val="24"/>
        </w:rPr>
        <w:sectPr w:rsidR="00456271" w:rsidSect="00456271">
          <w:footerReference w:type="default" r:id="rId10"/>
          <w:footerReference w:type="first" r:id="rId11"/>
          <w:pgSz w:w="11906" w:h="16838"/>
          <w:pgMar w:top="1134" w:right="850" w:bottom="1134" w:left="1701" w:header="708" w:footer="708" w:gutter="0"/>
          <w:cols w:space="708"/>
          <w:titlePg/>
          <w:docGrid w:linePitch="360"/>
        </w:sectPr>
      </w:pPr>
    </w:p>
    <w:p w14:paraId="764726E4" w14:textId="77777777" w:rsidR="00456271" w:rsidRPr="00287DE3" w:rsidRDefault="00456271" w:rsidP="00456271">
      <w:pPr>
        <w:spacing w:after="0" w:line="240" w:lineRule="auto"/>
        <w:ind w:firstLine="283"/>
        <w:jc w:val="center"/>
        <w:rPr>
          <w:rFonts w:cstheme="minorHAnsi"/>
          <w:b/>
          <w:i/>
          <w:sz w:val="20"/>
          <w:szCs w:val="20"/>
        </w:rPr>
      </w:pPr>
      <w:r w:rsidRPr="00287DE3">
        <w:rPr>
          <w:rFonts w:cstheme="minorHAnsi"/>
          <w:b/>
          <w:i/>
          <w:sz w:val="20"/>
          <w:szCs w:val="20"/>
        </w:rPr>
        <w:lastRenderedPageBreak/>
        <w:t xml:space="preserve">Дорогой друг! </w:t>
      </w:r>
    </w:p>
    <w:p w14:paraId="22ABE09B" w14:textId="77777777" w:rsidR="00456271" w:rsidRPr="00287DE3" w:rsidRDefault="00456271" w:rsidP="00456271">
      <w:pPr>
        <w:spacing w:after="0" w:line="240" w:lineRule="auto"/>
        <w:ind w:firstLine="284"/>
        <w:jc w:val="both"/>
        <w:rPr>
          <w:rFonts w:cstheme="minorHAnsi"/>
          <w:sz w:val="20"/>
          <w:szCs w:val="20"/>
        </w:rPr>
      </w:pPr>
      <w:r w:rsidRPr="00287DE3">
        <w:rPr>
          <w:rFonts w:cstheme="minorHAnsi"/>
          <w:sz w:val="20"/>
          <w:szCs w:val="20"/>
        </w:rPr>
        <w:t>Почему наше тело не расплывается в лепешку, подобно выброшенной на берег медузе?  Скелет помогает ему поддерживать форму. Он напоминает прочный каркас, который сооружают строители при возведении высоких зданий. Ученые до сих пор не могут создать механическую копию, напоминающую, казалось бы, такую простую биологическую конструкцию. Скелет человека не только является надежной опорой для твоего тела, но и способен выдерживать значительные нагрузки. Только представь себе, что здоровая кость человека в 6 раз прочнее, чем прут из стали, имеющий такую же массу!</w:t>
      </w:r>
    </w:p>
    <w:p w14:paraId="36D463D0" w14:textId="77777777" w:rsidR="00456271" w:rsidRPr="00287DE3" w:rsidRDefault="00456271" w:rsidP="00456271">
      <w:pPr>
        <w:spacing w:after="0" w:line="240" w:lineRule="auto"/>
        <w:ind w:firstLine="284"/>
        <w:jc w:val="both"/>
        <w:rPr>
          <w:rFonts w:cstheme="minorHAnsi"/>
          <w:sz w:val="20"/>
          <w:szCs w:val="20"/>
        </w:rPr>
      </w:pPr>
      <w:r w:rsidRPr="00287DE3">
        <w:rPr>
          <w:rFonts w:cstheme="minorHAnsi"/>
          <w:sz w:val="20"/>
          <w:szCs w:val="20"/>
        </w:rPr>
        <w:t xml:space="preserve">Твой скелет формируется от рождения до 25 лет, и для того, чтобы кость росла здоровая, очень важно в твоем возрасте получать достаточное количество Кальция и Витамина Д, чаще бывать на свежем воздухе и вести подвижный образ жизни! </w:t>
      </w:r>
    </w:p>
    <w:p w14:paraId="0D0603AC" w14:textId="77777777" w:rsidR="00456271" w:rsidRPr="00287DE3" w:rsidRDefault="00456271" w:rsidP="00456271">
      <w:pPr>
        <w:spacing w:after="0" w:line="240" w:lineRule="auto"/>
        <w:jc w:val="center"/>
        <w:rPr>
          <w:rFonts w:cstheme="minorHAnsi"/>
          <w:b/>
          <w:i/>
          <w:sz w:val="20"/>
          <w:szCs w:val="20"/>
        </w:rPr>
      </w:pPr>
      <w:r w:rsidRPr="00287DE3">
        <w:rPr>
          <w:rFonts w:cstheme="minorHAnsi"/>
          <w:b/>
          <w:i/>
          <w:sz w:val="20"/>
          <w:szCs w:val="20"/>
        </w:rPr>
        <w:t>Пожалуйста, ответь на следующие вопросы и помоги нам понять, как сделать твой скелет еще крепче и здоровее!</w:t>
      </w:r>
    </w:p>
    <w:p w14:paraId="3AC7A08C" w14:textId="77777777" w:rsidR="00456271" w:rsidRPr="00287DE3" w:rsidRDefault="00456271" w:rsidP="00456271">
      <w:pPr>
        <w:tabs>
          <w:tab w:val="left" w:pos="9355"/>
        </w:tabs>
        <w:spacing w:after="0" w:line="240" w:lineRule="auto"/>
        <w:ind w:firstLine="142"/>
        <w:jc w:val="center"/>
        <w:rPr>
          <w:rFonts w:cstheme="minorHAnsi"/>
          <w:b/>
          <w:sz w:val="20"/>
          <w:szCs w:val="20"/>
        </w:rPr>
      </w:pPr>
      <w:r w:rsidRPr="00287DE3">
        <w:rPr>
          <w:rFonts w:cstheme="minorHAnsi"/>
          <w:b/>
          <w:sz w:val="20"/>
          <w:szCs w:val="20"/>
        </w:rPr>
        <w:t>Отметь тот вариант ответа, который подходит тебе больше всего.</w:t>
      </w:r>
    </w:p>
    <w:p w14:paraId="1766E424" w14:textId="77777777" w:rsidR="00456271" w:rsidRPr="00287DE3" w:rsidRDefault="00456271" w:rsidP="00456271">
      <w:pPr>
        <w:tabs>
          <w:tab w:val="left" w:pos="9355"/>
        </w:tabs>
        <w:spacing w:after="0" w:line="240" w:lineRule="auto"/>
        <w:ind w:firstLine="142"/>
        <w:jc w:val="both"/>
        <w:rPr>
          <w:rFonts w:cstheme="minorHAnsi"/>
          <w:b/>
          <w:sz w:val="20"/>
          <w:szCs w:val="20"/>
        </w:rPr>
      </w:pPr>
    </w:p>
    <w:p w14:paraId="614B0547"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sz w:val="20"/>
          <w:szCs w:val="20"/>
        </w:rPr>
      </w:pPr>
      <w:r w:rsidRPr="00287DE3">
        <w:rPr>
          <w:rFonts w:cstheme="minorHAnsi"/>
          <w:b/>
          <w:sz w:val="20"/>
          <w:szCs w:val="20"/>
        </w:rPr>
        <w:t xml:space="preserve">Ты:    </w:t>
      </w:r>
      <w:r w:rsidRPr="00287DE3">
        <w:rPr>
          <w:rFonts w:cstheme="minorHAnsi"/>
          <w:sz w:val="20"/>
          <w:szCs w:val="20"/>
        </w:rPr>
        <w:t xml:space="preserve">⃝ мальчик (юноша)                        ⃝ девочка (девушка) </w:t>
      </w:r>
    </w:p>
    <w:p w14:paraId="16166A95"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 xml:space="preserve">Сколько тебе лет? </w:t>
      </w:r>
      <w:r w:rsidRPr="00287DE3">
        <w:rPr>
          <w:rFonts w:cstheme="minorHAnsi"/>
          <w:sz w:val="20"/>
          <w:szCs w:val="20"/>
        </w:rPr>
        <w:t>___________________</w:t>
      </w:r>
    </w:p>
    <w:p w14:paraId="75039E48"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 xml:space="preserve">В каком ты классе (укажи точно)? </w:t>
      </w:r>
      <w:r w:rsidRPr="00287DE3">
        <w:rPr>
          <w:rFonts w:cstheme="minorHAnsi"/>
          <w:sz w:val="20"/>
          <w:szCs w:val="20"/>
        </w:rPr>
        <w:t xml:space="preserve">__________________ </w:t>
      </w:r>
    </w:p>
    <w:p w14:paraId="26DC2D4A"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 xml:space="preserve">Твой рост?             </w:t>
      </w:r>
      <w:r w:rsidRPr="00287DE3">
        <w:rPr>
          <w:rFonts w:cstheme="minorHAnsi"/>
          <w:sz w:val="20"/>
          <w:szCs w:val="20"/>
        </w:rPr>
        <w:t>____________________</w:t>
      </w:r>
    </w:p>
    <w:p w14:paraId="67C2308B"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 xml:space="preserve">Твой вес?               </w:t>
      </w:r>
      <w:r w:rsidRPr="00287DE3">
        <w:rPr>
          <w:rFonts w:cstheme="minorHAnsi"/>
          <w:sz w:val="20"/>
          <w:szCs w:val="20"/>
        </w:rPr>
        <w:t>____________________</w:t>
      </w:r>
    </w:p>
    <w:p w14:paraId="1FCD3B56" w14:textId="77777777" w:rsidR="00456271" w:rsidRPr="00287DE3" w:rsidRDefault="00456271" w:rsidP="00456271">
      <w:pPr>
        <w:pStyle w:val="a5"/>
        <w:tabs>
          <w:tab w:val="left" w:pos="9355"/>
        </w:tabs>
        <w:spacing w:after="0" w:line="240" w:lineRule="auto"/>
        <w:ind w:left="0"/>
        <w:jc w:val="both"/>
        <w:rPr>
          <w:rFonts w:cstheme="minorHAnsi"/>
          <w:b/>
          <w:sz w:val="20"/>
          <w:szCs w:val="20"/>
        </w:rPr>
      </w:pPr>
    </w:p>
    <w:p w14:paraId="1F6A08DE"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 xml:space="preserve">Сколько дней в неделю ты пьешь молоко? </w:t>
      </w:r>
    </w:p>
    <w:p w14:paraId="41E2F016" w14:textId="77777777" w:rsidR="00456271" w:rsidRPr="00287DE3" w:rsidRDefault="00456271" w:rsidP="00456271">
      <w:pPr>
        <w:tabs>
          <w:tab w:val="left" w:pos="9355"/>
        </w:tabs>
        <w:spacing w:after="0" w:line="240" w:lineRule="auto"/>
        <w:jc w:val="both"/>
        <w:rPr>
          <w:rFonts w:cstheme="minorHAnsi"/>
          <w:sz w:val="20"/>
          <w:szCs w:val="20"/>
        </w:rPr>
      </w:pPr>
      <w:r w:rsidRPr="00287DE3">
        <w:rPr>
          <w:rFonts w:cstheme="minorHAnsi"/>
          <w:sz w:val="20"/>
          <w:szCs w:val="20"/>
        </w:rPr>
        <w:t>⃝</w:t>
      </w:r>
      <w:r w:rsidRPr="00287DE3">
        <w:rPr>
          <w:rFonts w:cstheme="minorHAnsi"/>
          <w:b/>
          <w:sz w:val="20"/>
          <w:szCs w:val="20"/>
        </w:rPr>
        <w:t xml:space="preserve">  </w:t>
      </w:r>
      <w:r w:rsidRPr="00287DE3">
        <w:rPr>
          <w:rFonts w:cstheme="minorHAnsi"/>
          <w:sz w:val="20"/>
          <w:szCs w:val="20"/>
        </w:rPr>
        <w:t>не пью совсем     ⃝ 1       ⃝ 2     ⃝  3    ⃝   4</w:t>
      </w:r>
      <w:r w:rsidRPr="00287DE3">
        <w:rPr>
          <w:rFonts w:cstheme="minorHAnsi"/>
          <w:b/>
          <w:sz w:val="20"/>
          <w:szCs w:val="20"/>
        </w:rPr>
        <w:t xml:space="preserve"> </w:t>
      </w:r>
      <w:r w:rsidRPr="00287DE3">
        <w:rPr>
          <w:rFonts w:cstheme="minorHAnsi"/>
          <w:sz w:val="20"/>
          <w:szCs w:val="20"/>
        </w:rPr>
        <w:t xml:space="preserve">   ⃝   5       ⃝   6      ⃝   7</w:t>
      </w:r>
    </w:p>
    <w:p w14:paraId="3A2141C0" w14:textId="77777777" w:rsidR="00456271" w:rsidRPr="00287DE3" w:rsidRDefault="00456271" w:rsidP="00456271">
      <w:pPr>
        <w:pStyle w:val="a5"/>
        <w:tabs>
          <w:tab w:val="left" w:pos="9355"/>
        </w:tabs>
        <w:spacing w:after="0" w:line="240" w:lineRule="auto"/>
        <w:ind w:left="0"/>
        <w:jc w:val="both"/>
        <w:rPr>
          <w:rFonts w:cstheme="minorHAnsi"/>
          <w:b/>
          <w:sz w:val="20"/>
          <w:szCs w:val="20"/>
        </w:rPr>
      </w:pPr>
      <w:r w:rsidRPr="00287DE3">
        <w:rPr>
          <w:rFonts w:cstheme="minorHAnsi"/>
          <w:b/>
          <w:sz w:val="20"/>
          <w:szCs w:val="20"/>
        </w:rPr>
        <w:t>Сколько стаканов молока ты выпиваешь в такой день?</w:t>
      </w:r>
    </w:p>
    <w:p w14:paraId="28E440B6" w14:textId="77777777" w:rsidR="00456271" w:rsidRPr="00287DE3" w:rsidRDefault="00456271" w:rsidP="00456271">
      <w:pPr>
        <w:tabs>
          <w:tab w:val="left" w:pos="9355"/>
        </w:tabs>
        <w:spacing w:after="0" w:line="240" w:lineRule="auto"/>
        <w:jc w:val="both"/>
        <w:rPr>
          <w:rFonts w:cstheme="minorHAnsi"/>
          <w:sz w:val="20"/>
          <w:szCs w:val="20"/>
        </w:rPr>
      </w:pPr>
      <w:r w:rsidRPr="00287DE3">
        <w:rPr>
          <w:rFonts w:cstheme="minorHAnsi"/>
          <w:sz w:val="20"/>
          <w:szCs w:val="20"/>
        </w:rPr>
        <w:t xml:space="preserve">⃝ ½       </w:t>
      </w:r>
      <w:r w:rsidRPr="00287DE3">
        <w:rPr>
          <w:rFonts w:cstheme="minorHAnsi"/>
          <w:b/>
          <w:sz w:val="20"/>
          <w:szCs w:val="20"/>
        </w:rPr>
        <w:t>⃝</w:t>
      </w:r>
      <w:r w:rsidRPr="00287DE3">
        <w:rPr>
          <w:rFonts w:cstheme="minorHAnsi"/>
          <w:sz w:val="20"/>
          <w:szCs w:val="20"/>
        </w:rPr>
        <w:t xml:space="preserve"> 1        </w:t>
      </w:r>
      <w:r w:rsidRPr="00287DE3">
        <w:rPr>
          <w:rFonts w:cstheme="minorHAnsi"/>
          <w:b/>
          <w:sz w:val="20"/>
          <w:szCs w:val="20"/>
        </w:rPr>
        <w:t>⃝</w:t>
      </w:r>
      <w:r w:rsidRPr="00287DE3">
        <w:rPr>
          <w:rFonts w:cstheme="minorHAnsi"/>
          <w:sz w:val="20"/>
          <w:szCs w:val="20"/>
        </w:rPr>
        <w:t xml:space="preserve"> 2           ⃝ 3           </w:t>
      </w:r>
      <w:r w:rsidRPr="00287DE3">
        <w:rPr>
          <w:rFonts w:cstheme="minorHAnsi"/>
          <w:b/>
          <w:sz w:val="20"/>
          <w:szCs w:val="20"/>
        </w:rPr>
        <w:t xml:space="preserve">⃝ </w:t>
      </w:r>
      <w:r w:rsidRPr="00287DE3">
        <w:rPr>
          <w:rFonts w:cstheme="minorHAnsi"/>
          <w:sz w:val="20"/>
          <w:szCs w:val="20"/>
        </w:rPr>
        <w:t>4</w:t>
      </w:r>
      <w:r w:rsidRPr="00287DE3">
        <w:rPr>
          <w:rFonts w:cstheme="minorHAnsi"/>
          <w:b/>
          <w:sz w:val="20"/>
          <w:szCs w:val="20"/>
        </w:rPr>
        <w:t xml:space="preserve"> </w:t>
      </w:r>
      <w:r w:rsidRPr="00287DE3">
        <w:rPr>
          <w:rFonts w:cstheme="minorHAnsi"/>
          <w:sz w:val="20"/>
          <w:szCs w:val="20"/>
        </w:rPr>
        <w:t xml:space="preserve">          </w:t>
      </w:r>
      <w:r w:rsidRPr="00287DE3">
        <w:rPr>
          <w:rFonts w:cstheme="minorHAnsi"/>
          <w:b/>
          <w:sz w:val="20"/>
          <w:szCs w:val="20"/>
        </w:rPr>
        <w:t xml:space="preserve">⃝ </w:t>
      </w:r>
      <w:r w:rsidRPr="00287DE3">
        <w:rPr>
          <w:rFonts w:cstheme="minorHAnsi"/>
          <w:sz w:val="20"/>
          <w:szCs w:val="20"/>
        </w:rPr>
        <w:t xml:space="preserve">5 и более </w:t>
      </w:r>
    </w:p>
    <w:p w14:paraId="5793576A"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 xml:space="preserve">Сколько дней в неделю ты ешь сыр? </w:t>
      </w:r>
    </w:p>
    <w:p w14:paraId="4A8D5A6B" w14:textId="77777777" w:rsidR="00456271" w:rsidRPr="00287DE3" w:rsidRDefault="00456271" w:rsidP="00456271">
      <w:pPr>
        <w:tabs>
          <w:tab w:val="left" w:pos="9355"/>
        </w:tabs>
        <w:spacing w:after="0" w:line="240" w:lineRule="auto"/>
        <w:jc w:val="both"/>
        <w:rPr>
          <w:rFonts w:cstheme="minorHAnsi"/>
          <w:sz w:val="20"/>
          <w:szCs w:val="20"/>
        </w:rPr>
      </w:pPr>
      <w:r w:rsidRPr="00287DE3">
        <w:rPr>
          <w:rFonts w:cstheme="minorHAnsi"/>
          <w:sz w:val="20"/>
          <w:szCs w:val="20"/>
        </w:rPr>
        <w:t>⃝</w:t>
      </w:r>
      <w:r w:rsidRPr="00287DE3">
        <w:rPr>
          <w:rFonts w:cstheme="minorHAnsi"/>
          <w:b/>
          <w:sz w:val="20"/>
          <w:szCs w:val="20"/>
        </w:rPr>
        <w:t xml:space="preserve">  </w:t>
      </w:r>
      <w:r w:rsidRPr="00287DE3">
        <w:rPr>
          <w:rFonts w:cstheme="minorHAnsi"/>
          <w:sz w:val="20"/>
          <w:szCs w:val="20"/>
        </w:rPr>
        <w:t>не ем совсем     ⃝ 1       ⃝ 2     ⃝  3    ⃝   4</w:t>
      </w:r>
      <w:r w:rsidRPr="00287DE3">
        <w:rPr>
          <w:rFonts w:cstheme="minorHAnsi"/>
          <w:b/>
          <w:sz w:val="20"/>
          <w:szCs w:val="20"/>
        </w:rPr>
        <w:t xml:space="preserve"> </w:t>
      </w:r>
      <w:r w:rsidRPr="00287DE3">
        <w:rPr>
          <w:rFonts w:cstheme="minorHAnsi"/>
          <w:sz w:val="20"/>
          <w:szCs w:val="20"/>
        </w:rPr>
        <w:t xml:space="preserve">   ⃝   5       ⃝   6      ⃝   7</w:t>
      </w:r>
    </w:p>
    <w:p w14:paraId="2BD29DB4" w14:textId="77777777" w:rsidR="00456271" w:rsidRPr="00287DE3" w:rsidRDefault="00456271" w:rsidP="00456271">
      <w:pPr>
        <w:pStyle w:val="a5"/>
        <w:tabs>
          <w:tab w:val="left" w:pos="9355"/>
        </w:tabs>
        <w:spacing w:after="0" w:line="240" w:lineRule="auto"/>
        <w:ind w:left="0"/>
        <w:jc w:val="both"/>
        <w:rPr>
          <w:rFonts w:cstheme="minorHAnsi"/>
          <w:b/>
          <w:sz w:val="20"/>
          <w:szCs w:val="20"/>
        </w:rPr>
      </w:pPr>
      <w:r w:rsidRPr="00287DE3">
        <w:rPr>
          <w:rFonts w:cstheme="minorHAnsi"/>
          <w:b/>
          <w:sz w:val="20"/>
          <w:szCs w:val="20"/>
        </w:rPr>
        <w:t xml:space="preserve">Сколько сыра ты съедаешь в такой день? </w:t>
      </w:r>
      <w:r w:rsidRPr="00287DE3">
        <w:rPr>
          <w:rFonts w:cstheme="minorHAnsi"/>
          <w:sz w:val="20"/>
          <w:szCs w:val="20"/>
        </w:rPr>
        <w:t>(кусок сыра размером с 1 бутерброд)</w:t>
      </w:r>
    </w:p>
    <w:p w14:paraId="49F8CC45" w14:textId="77777777" w:rsidR="00456271" w:rsidRPr="00287DE3" w:rsidRDefault="00456271" w:rsidP="00456271">
      <w:pPr>
        <w:tabs>
          <w:tab w:val="left" w:pos="9355"/>
        </w:tabs>
        <w:spacing w:after="0" w:line="240" w:lineRule="auto"/>
        <w:jc w:val="both"/>
        <w:rPr>
          <w:rFonts w:cstheme="minorHAnsi"/>
          <w:sz w:val="20"/>
          <w:szCs w:val="20"/>
        </w:rPr>
      </w:pPr>
      <w:r w:rsidRPr="00287DE3">
        <w:rPr>
          <w:rFonts w:cstheme="minorHAnsi"/>
          <w:sz w:val="20"/>
          <w:szCs w:val="20"/>
        </w:rPr>
        <w:t>⃝ 1             ⃝ 2           ⃝ 3           ⃝ 4           ⃝ 5 и более</w:t>
      </w:r>
    </w:p>
    <w:p w14:paraId="68C150A6"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 xml:space="preserve">Сколько дней в неделю ты ешь творог? </w:t>
      </w:r>
    </w:p>
    <w:p w14:paraId="5B3FEB7C" w14:textId="77777777" w:rsidR="00456271" w:rsidRPr="00287DE3" w:rsidRDefault="00456271" w:rsidP="00456271">
      <w:pPr>
        <w:tabs>
          <w:tab w:val="left" w:pos="9355"/>
        </w:tabs>
        <w:spacing w:after="0" w:line="240" w:lineRule="auto"/>
        <w:jc w:val="both"/>
        <w:rPr>
          <w:rFonts w:cstheme="minorHAnsi"/>
          <w:sz w:val="20"/>
          <w:szCs w:val="20"/>
        </w:rPr>
      </w:pPr>
      <w:r w:rsidRPr="00287DE3">
        <w:rPr>
          <w:rFonts w:cstheme="minorHAnsi"/>
          <w:sz w:val="20"/>
          <w:szCs w:val="20"/>
        </w:rPr>
        <w:t>⃝</w:t>
      </w:r>
      <w:r w:rsidRPr="00287DE3">
        <w:rPr>
          <w:rFonts w:cstheme="minorHAnsi"/>
          <w:b/>
          <w:sz w:val="20"/>
          <w:szCs w:val="20"/>
        </w:rPr>
        <w:t xml:space="preserve">  </w:t>
      </w:r>
      <w:r w:rsidRPr="00287DE3">
        <w:rPr>
          <w:rFonts w:cstheme="minorHAnsi"/>
          <w:sz w:val="20"/>
          <w:szCs w:val="20"/>
        </w:rPr>
        <w:t>не ем совсем     ⃝ 1       ⃝ 2     ⃝  3    ⃝   4</w:t>
      </w:r>
      <w:r w:rsidRPr="00287DE3">
        <w:rPr>
          <w:rFonts w:cstheme="minorHAnsi"/>
          <w:b/>
          <w:sz w:val="20"/>
          <w:szCs w:val="20"/>
        </w:rPr>
        <w:t xml:space="preserve"> </w:t>
      </w:r>
      <w:r w:rsidRPr="00287DE3">
        <w:rPr>
          <w:rFonts w:cstheme="minorHAnsi"/>
          <w:sz w:val="20"/>
          <w:szCs w:val="20"/>
        </w:rPr>
        <w:t xml:space="preserve">   ⃝   5       ⃝   6      ⃝   7</w:t>
      </w:r>
    </w:p>
    <w:p w14:paraId="3E39E590" w14:textId="77777777" w:rsidR="00456271" w:rsidRPr="00287DE3" w:rsidRDefault="00456271" w:rsidP="00456271">
      <w:pPr>
        <w:pStyle w:val="a5"/>
        <w:tabs>
          <w:tab w:val="left" w:pos="9355"/>
        </w:tabs>
        <w:spacing w:after="0" w:line="240" w:lineRule="auto"/>
        <w:ind w:left="0"/>
        <w:jc w:val="both"/>
        <w:rPr>
          <w:rFonts w:cstheme="minorHAnsi"/>
          <w:b/>
          <w:sz w:val="20"/>
          <w:szCs w:val="20"/>
        </w:rPr>
      </w:pPr>
      <w:r w:rsidRPr="00287DE3">
        <w:rPr>
          <w:rFonts w:cstheme="minorHAnsi"/>
          <w:b/>
          <w:sz w:val="20"/>
          <w:szCs w:val="20"/>
        </w:rPr>
        <w:t>Сколько порций творога (творог, запеканка, массы, сырники) ты съедаешь в такой день?</w:t>
      </w:r>
    </w:p>
    <w:p w14:paraId="4E28A645"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1    ⃝ 2    ⃝ 3    ⃝ 4    ⃝ 5 и более</w:t>
      </w:r>
    </w:p>
    <w:p w14:paraId="087F808F"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 xml:space="preserve">Сколько дней в неделю ты пьешь кефир / йогурт? </w:t>
      </w:r>
    </w:p>
    <w:p w14:paraId="1E73991C" w14:textId="77777777" w:rsidR="00456271" w:rsidRPr="00287DE3" w:rsidRDefault="00456271" w:rsidP="00456271">
      <w:pPr>
        <w:tabs>
          <w:tab w:val="left" w:pos="9355"/>
        </w:tabs>
        <w:spacing w:after="0" w:line="240" w:lineRule="auto"/>
        <w:jc w:val="both"/>
        <w:rPr>
          <w:rFonts w:cstheme="minorHAnsi"/>
          <w:sz w:val="20"/>
          <w:szCs w:val="20"/>
        </w:rPr>
      </w:pPr>
      <w:r w:rsidRPr="00287DE3">
        <w:rPr>
          <w:rFonts w:cstheme="minorHAnsi"/>
          <w:sz w:val="20"/>
          <w:szCs w:val="20"/>
        </w:rPr>
        <w:t>⃝</w:t>
      </w:r>
      <w:r w:rsidRPr="00287DE3">
        <w:rPr>
          <w:rFonts w:cstheme="minorHAnsi"/>
          <w:b/>
          <w:sz w:val="20"/>
          <w:szCs w:val="20"/>
        </w:rPr>
        <w:t xml:space="preserve">  </w:t>
      </w:r>
      <w:r w:rsidRPr="00287DE3">
        <w:rPr>
          <w:rFonts w:cstheme="minorHAnsi"/>
          <w:sz w:val="20"/>
          <w:szCs w:val="20"/>
        </w:rPr>
        <w:t>не пью совсем     ⃝ 1       ⃝ 2     ⃝  3    ⃝   4</w:t>
      </w:r>
      <w:r w:rsidRPr="00287DE3">
        <w:rPr>
          <w:rFonts w:cstheme="minorHAnsi"/>
          <w:b/>
          <w:sz w:val="20"/>
          <w:szCs w:val="20"/>
        </w:rPr>
        <w:t xml:space="preserve"> </w:t>
      </w:r>
      <w:r w:rsidRPr="00287DE3">
        <w:rPr>
          <w:rFonts w:cstheme="minorHAnsi"/>
          <w:sz w:val="20"/>
          <w:szCs w:val="20"/>
        </w:rPr>
        <w:t xml:space="preserve">   ⃝   5       ⃝   6      ⃝   7</w:t>
      </w:r>
    </w:p>
    <w:p w14:paraId="53C592A0" w14:textId="77777777" w:rsidR="00456271" w:rsidRPr="00287DE3" w:rsidRDefault="00456271" w:rsidP="00456271">
      <w:pPr>
        <w:pStyle w:val="a5"/>
        <w:tabs>
          <w:tab w:val="left" w:pos="9355"/>
        </w:tabs>
        <w:spacing w:after="0" w:line="240" w:lineRule="auto"/>
        <w:ind w:left="0"/>
        <w:jc w:val="both"/>
        <w:rPr>
          <w:rFonts w:cstheme="minorHAnsi"/>
          <w:b/>
          <w:sz w:val="20"/>
          <w:szCs w:val="20"/>
        </w:rPr>
      </w:pPr>
      <w:r w:rsidRPr="00287DE3">
        <w:rPr>
          <w:rFonts w:cstheme="minorHAnsi"/>
          <w:b/>
          <w:sz w:val="20"/>
          <w:szCs w:val="20"/>
        </w:rPr>
        <w:t>Сколько стаканов (порций)  кефира/йогурта ты выпиваешь в такой день?</w:t>
      </w:r>
    </w:p>
    <w:p w14:paraId="5D96DA97" w14:textId="77777777" w:rsidR="00456271" w:rsidRDefault="00456271" w:rsidP="00456271">
      <w:pPr>
        <w:pStyle w:val="a5"/>
        <w:tabs>
          <w:tab w:val="left" w:pos="9355"/>
        </w:tabs>
        <w:spacing w:after="0" w:line="240" w:lineRule="auto"/>
        <w:ind w:left="0"/>
        <w:rPr>
          <w:rFonts w:cstheme="minorHAnsi"/>
          <w:sz w:val="20"/>
          <w:szCs w:val="20"/>
        </w:rPr>
      </w:pPr>
      <w:r w:rsidRPr="00287DE3">
        <w:rPr>
          <w:rFonts w:cstheme="minorHAnsi"/>
          <w:sz w:val="20"/>
          <w:szCs w:val="20"/>
        </w:rPr>
        <w:t xml:space="preserve">⃝ 1             ⃝ 2           ⃝ 3           ⃝ 4           ⃝ 5 и более </w:t>
      </w:r>
    </w:p>
    <w:p w14:paraId="7F4CC438" w14:textId="77777777" w:rsidR="00456271" w:rsidRDefault="00456271" w:rsidP="00456271">
      <w:pPr>
        <w:pStyle w:val="a5"/>
        <w:tabs>
          <w:tab w:val="left" w:pos="9355"/>
        </w:tabs>
        <w:spacing w:after="0" w:line="240" w:lineRule="auto"/>
        <w:ind w:left="0"/>
        <w:jc w:val="right"/>
        <w:rPr>
          <w:rFonts w:ascii="Times New Roman" w:hAnsi="Times New Roman" w:cs="Times New Roman"/>
          <w:b/>
          <w:sz w:val="24"/>
          <w:szCs w:val="20"/>
        </w:rPr>
      </w:pPr>
    </w:p>
    <w:p w14:paraId="3F1091BA" w14:textId="77777777" w:rsidR="00456271" w:rsidRPr="000638DE" w:rsidRDefault="00456271" w:rsidP="00456271">
      <w:pPr>
        <w:pStyle w:val="a5"/>
        <w:tabs>
          <w:tab w:val="left" w:pos="9355"/>
        </w:tabs>
        <w:spacing w:after="0" w:line="240" w:lineRule="auto"/>
        <w:ind w:left="0"/>
        <w:jc w:val="right"/>
        <w:rPr>
          <w:rFonts w:ascii="Times New Roman" w:hAnsi="Times New Roman" w:cs="Times New Roman"/>
          <w:b/>
          <w:sz w:val="24"/>
          <w:szCs w:val="20"/>
        </w:rPr>
      </w:pPr>
      <w:r>
        <w:rPr>
          <w:rFonts w:ascii="Times New Roman" w:hAnsi="Times New Roman" w:cs="Times New Roman"/>
          <w:b/>
          <w:sz w:val="24"/>
          <w:szCs w:val="20"/>
        </w:rPr>
        <w:lastRenderedPageBreak/>
        <w:t>Приложение 2</w:t>
      </w:r>
    </w:p>
    <w:p w14:paraId="79B3704C"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sz w:val="20"/>
          <w:szCs w:val="20"/>
        </w:rPr>
      </w:pPr>
      <w:r w:rsidRPr="00287DE3">
        <w:rPr>
          <w:rFonts w:cstheme="minorHAnsi"/>
          <w:b/>
          <w:sz w:val="20"/>
          <w:szCs w:val="20"/>
        </w:rPr>
        <w:t>Ешь ли ты мясо?</w:t>
      </w:r>
      <w:r>
        <w:rPr>
          <w:rFonts w:cstheme="minorHAnsi"/>
          <w:b/>
          <w:sz w:val="20"/>
          <w:szCs w:val="20"/>
        </w:rPr>
        <w:t xml:space="preserve">                                                                                               </w:t>
      </w:r>
    </w:p>
    <w:p w14:paraId="73E80ABE" w14:textId="77777777" w:rsidR="00456271" w:rsidRPr="00287DE3" w:rsidRDefault="00456271" w:rsidP="00456271">
      <w:pPr>
        <w:tabs>
          <w:tab w:val="left" w:pos="9355"/>
        </w:tabs>
        <w:spacing w:after="0" w:line="240" w:lineRule="auto"/>
        <w:jc w:val="both"/>
        <w:rPr>
          <w:rFonts w:cstheme="minorHAnsi"/>
          <w:sz w:val="20"/>
          <w:szCs w:val="20"/>
        </w:rPr>
      </w:pPr>
      <w:r w:rsidRPr="00287DE3">
        <w:rPr>
          <w:rFonts w:cstheme="minorHAnsi"/>
          <w:b/>
          <w:sz w:val="20"/>
          <w:szCs w:val="20"/>
        </w:rPr>
        <w:t xml:space="preserve">⃝ </w:t>
      </w:r>
      <w:r w:rsidRPr="00287DE3">
        <w:rPr>
          <w:rFonts w:cstheme="minorHAnsi"/>
          <w:sz w:val="20"/>
          <w:szCs w:val="20"/>
        </w:rPr>
        <w:t xml:space="preserve">не ем совсем            ⃝ 1 раз в месяц          </w:t>
      </w:r>
      <w:r w:rsidRPr="00287DE3">
        <w:rPr>
          <w:rFonts w:cstheme="minorHAnsi"/>
          <w:b/>
          <w:sz w:val="20"/>
          <w:szCs w:val="20"/>
        </w:rPr>
        <w:t xml:space="preserve">⃝ </w:t>
      </w:r>
      <w:r w:rsidRPr="00287DE3">
        <w:rPr>
          <w:rFonts w:cstheme="minorHAnsi"/>
          <w:sz w:val="20"/>
          <w:szCs w:val="20"/>
        </w:rPr>
        <w:t xml:space="preserve">1 раз в неделю     </w:t>
      </w:r>
    </w:p>
    <w:p w14:paraId="27F11409" w14:textId="77777777" w:rsidR="00456271" w:rsidRPr="00287DE3" w:rsidRDefault="00456271" w:rsidP="00456271">
      <w:pPr>
        <w:tabs>
          <w:tab w:val="left" w:pos="9355"/>
        </w:tabs>
        <w:spacing w:after="0" w:line="240" w:lineRule="auto"/>
        <w:jc w:val="both"/>
        <w:rPr>
          <w:rFonts w:cstheme="minorHAnsi"/>
          <w:sz w:val="20"/>
          <w:szCs w:val="20"/>
        </w:rPr>
      </w:pPr>
      <w:r w:rsidRPr="00287DE3">
        <w:rPr>
          <w:rFonts w:cstheme="minorHAnsi"/>
          <w:sz w:val="20"/>
          <w:szCs w:val="20"/>
        </w:rPr>
        <w:t xml:space="preserve">⃝ 2-3 раза в неделю       ⃝ 1 раз в день            </w:t>
      </w:r>
      <w:r w:rsidRPr="00287DE3">
        <w:rPr>
          <w:rFonts w:cstheme="minorHAnsi"/>
          <w:b/>
          <w:sz w:val="20"/>
          <w:szCs w:val="20"/>
        </w:rPr>
        <w:t>⃝</w:t>
      </w:r>
      <w:r w:rsidRPr="00287DE3">
        <w:rPr>
          <w:rFonts w:cstheme="minorHAnsi"/>
          <w:sz w:val="20"/>
          <w:szCs w:val="20"/>
        </w:rPr>
        <w:t xml:space="preserve"> 2  раза в день     </w:t>
      </w:r>
    </w:p>
    <w:p w14:paraId="669A5E3B"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Пьешь ли ты кока-колу или другие газированные напитки?</w:t>
      </w:r>
    </w:p>
    <w:p w14:paraId="4B1DE9C8"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xml:space="preserve">⃝ не пью совсем             ⃝ очень редко             ⃝ 1 стакан в неделю </w:t>
      </w:r>
    </w:p>
    <w:p w14:paraId="559E6A28"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⃝2 стакана в неделю     ⃝ 1 стакан в день        ⃝ 2  стакана в день</w:t>
      </w:r>
    </w:p>
    <w:p w14:paraId="395B6BD4"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sz w:val="20"/>
          <w:szCs w:val="20"/>
        </w:rPr>
      </w:pPr>
      <w:r w:rsidRPr="00287DE3">
        <w:rPr>
          <w:rFonts w:cstheme="minorHAnsi"/>
          <w:b/>
          <w:sz w:val="20"/>
          <w:szCs w:val="20"/>
        </w:rPr>
        <w:t>Занимаешься ли ты физической нагрузкой?</w:t>
      </w:r>
      <w:r w:rsidRPr="00287DE3">
        <w:rPr>
          <w:rFonts w:cstheme="minorHAnsi"/>
          <w:sz w:val="20"/>
          <w:szCs w:val="20"/>
        </w:rPr>
        <w:t xml:space="preserve"> </w:t>
      </w:r>
    </w:p>
    <w:p w14:paraId="0344820E"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b/>
          <w:sz w:val="20"/>
          <w:szCs w:val="20"/>
        </w:rPr>
        <w:t xml:space="preserve">⃝ </w:t>
      </w:r>
      <w:r w:rsidRPr="00287DE3">
        <w:rPr>
          <w:rFonts w:cstheme="minorHAnsi"/>
          <w:sz w:val="20"/>
          <w:szCs w:val="20"/>
        </w:rPr>
        <w:t xml:space="preserve">не занимаюсь совсем          ⃝  только в школе        </w:t>
      </w:r>
    </w:p>
    <w:p w14:paraId="763E04FC"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занимаюсь в спортивной секции / танцами или самостоятельно, но регулярно</w:t>
      </w:r>
    </w:p>
    <w:p w14:paraId="445236B4"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b/>
          <w:sz w:val="20"/>
          <w:szCs w:val="20"/>
        </w:rPr>
        <w:t>Сколько часов в неделю ты занимаешься в секции  / танцевальном кружке или самостоятельно?</w:t>
      </w:r>
    </w:p>
    <w:p w14:paraId="21096B3D"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b/>
          <w:sz w:val="20"/>
          <w:szCs w:val="20"/>
        </w:rPr>
        <w:t xml:space="preserve">⃝ </w:t>
      </w:r>
      <w:r w:rsidRPr="00287DE3">
        <w:rPr>
          <w:rFonts w:cstheme="minorHAnsi"/>
          <w:sz w:val="20"/>
          <w:szCs w:val="20"/>
        </w:rPr>
        <w:t xml:space="preserve">1 час в неделю   </w:t>
      </w:r>
      <w:r w:rsidRPr="00287DE3">
        <w:rPr>
          <w:rFonts w:cstheme="minorHAnsi"/>
          <w:b/>
          <w:sz w:val="20"/>
          <w:szCs w:val="20"/>
        </w:rPr>
        <w:t xml:space="preserve">⃝ </w:t>
      </w:r>
      <w:r w:rsidRPr="00287DE3">
        <w:rPr>
          <w:rFonts w:cstheme="minorHAnsi"/>
          <w:sz w:val="20"/>
          <w:szCs w:val="20"/>
        </w:rPr>
        <w:t xml:space="preserve">2 часа в неделю     </w:t>
      </w:r>
      <w:r w:rsidRPr="00287DE3">
        <w:rPr>
          <w:rFonts w:cstheme="minorHAnsi"/>
          <w:b/>
          <w:sz w:val="20"/>
          <w:szCs w:val="20"/>
        </w:rPr>
        <w:t xml:space="preserve">⃝ </w:t>
      </w:r>
      <w:r w:rsidRPr="00287DE3">
        <w:rPr>
          <w:rFonts w:cstheme="minorHAnsi"/>
          <w:sz w:val="20"/>
          <w:szCs w:val="20"/>
        </w:rPr>
        <w:t>3-4 часа в неделю</w:t>
      </w:r>
    </w:p>
    <w:p w14:paraId="0163C075"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b/>
          <w:sz w:val="20"/>
          <w:szCs w:val="20"/>
        </w:rPr>
        <w:t xml:space="preserve">⃝ </w:t>
      </w:r>
      <w:r w:rsidRPr="00287DE3">
        <w:rPr>
          <w:rFonts w:cstheme="minorHAnsi"/>
          <w:sz w:val="20"/>
          <w:szCs w:val="20"/>
        </w:rPr>
        <w:t xml:space="preserve">5 и более часов в неделю </w:t>
      </w:r>
    </w:p>
    <w:p w14:paraId="6ADAEBF1" w14:textId="77777777" w:rsidR="00456271" w:rsidRPr="00287DE3" w:rsidRDefault="00456271" w:rsidP="00456271">
      <w:pPr>
        <w:tabs>
          <w:tab w:val="left" w:pos="9355"/>
        </w:tabs>
        <w:spacing w:after="0" w:line="240" w:lineRule="auto"/>
        <w:jc w:val="both"/>
        <w:rPr>
          <w:rFonts w:cstheme="minorHAnsi"/>
          <w:b/>
          <w:sz w:val="20"/>
          <w:szCs w:val="20"/>
        </w:rPr>
      </w:pPr>
      <w:r w:rsidRPr="00287DE3">
        <w:rPr>
          <w:rFonts w:cstheme="minorHAnsi"/>
          <w:b/>
          <w:sz w:val="20"/>
          <w:szCs w:val="20"/>
        </w:rPr>
        <w:t>Занятия спортом проходят:</w:t>
      </w:r>
    </w:p>
    <w:p w14:paraId="6B9A7988" w14:textId="77777777" w:rsidR="00456271" w:rsidRPr="00287DE3" w:rsidRDefault="00456271" w:rsidP="00456271">
      <w:pPr>
        <w:tabs>
          <w:tab w:val="left" w:pos="9355"/>
        </w:tabs>
        <w:spacing w:after="0" w:line="240" w:lineRule="auto"/>
        <w:jc w:val="both"/>
        <w:rPr>
          <w:rFonts w:cstheme="minorHAnsi"/>
          <w:i/>
          <w:sz w:val="20"/>
          <w:szCs w:val="20"/>
        </w:rPr>
      </w:pPr>
      <w:r w:rsidRPr="00287DE3">
        <w:rPr>
          <w:rFonts w:cstheme="minorHAnsi"/>
          <w:i/>
          <w:sz w:val="20"/>
          <w:szCs w:val="20"/>
        </w:rPr>
        <w:t xml:space="preserve"> </w:t>
      </w:r>
      <w:r w:rsidRPr="00287DE3">
        <w:rPr>
          <w:rFonts w:cstheme="minorHAnsi"/>
          <w:b/>
          <w:sz w:val="20"/>
          <w:szCs w:val="20"/>
        </w:rPr>
        <w:t xml:space="preserve">⃝ </w:t>
      </w:r>
      <w:r w:rsidRPr="00287DE3">
        <w:rPr>
          <w:rFonts w:cstheme="minorHAnsi"/>
          <w:i/>
          <w:sz w:val="20"/>
          <w:szCs w:val="20"/>
        </w:rPr>
        <w:t>на открытом воздухе        ⃝ в закрытом помещении</w:t>
      </w:r>
    </w:p>
    <w:p w14:paraId="20353AE3"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i/>
          <w:sz w:val="20"/>
          <w:szCs w:val="20"/>
        </w:rPr>
      </w:pPr>
      <w:r w:rsidRPr="00287DE3">
        <w:rPr>
          <w:rFonts w:cstheme="minorHAnsi"/>
          <w:b/>
          <w:sz w:val="20"/>
          <w:szCs w:val="20"/>
        </w:rPr>
        <w:t>Сколько времени в летние каникулы ты проводишь на свежем воздухе?</w:t>
      </w:r>
    </w:p>
    <w:p w14:paraId="3520E045"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не выхожу из дома        ⃝ меньше 1 часа в день          ⃝ 1-2 часа в день</w:t>
      </w:r>
    </w:p>
    <w:p w14:paraId="49488DAF" w14:textId="77777777" w:rsidR="00456271"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3-4  часа в день       ⃝ «весь» день</w:t>
      </w:r>
    </w:p>
    <w:p w14:paraId="7F704B83" w14:textId="77777777" w:rsidR="00456271" w:rsidRPr="00287DE3" w:rsidRDefault="00456271" w:rsidP="00456271">
      <w:pPr>
        <w:pStyle w:val="a5"/>
        <w:tabs>
          <w:tab w:val="left" w:pos="9355"/>
        </w:tabs>
        <w:spacing w:after="0" w:line="240" w:lineRule="auto"/>
        <w:ind w:left="0"/>
        <w:jc w:val="both"/>
        <w:rPr>
          <w:rFonts w:cstheme="minorHAnsi"/>
          <w:sz w:val="20"/>
          <w:szCs w:val="20"/>
        </w:rPr>
      </w:pPr>
    </w:p>
    <w:p w14:paraId="120DD1BC" w14:textId="77777777" w:rsidR="00456271" w:rsidRPr="00287DE3" w:rsidRDefault="00456271" w:rsidP="00456271">
      <w:pPr>
        <w:pStyle w:val="a5"/>
        <w:numPr>
          <w:ilvl w:val="1"/>
          <w:numId w:val="10"/>
        </w:numPr>
        <w:tabs>
          <w:tab w:val="left" w:pos="9355"/>
        </w:tabs>
        <w:spacing w:after="0" w:line="240" w:lineRule="auto"/>
        <w:jc w:val="both"/>
        <w:rPr>
          <w:rFonts w:cstheme="minorHAnsi"/>
          <w:b/>
          <w:i/>
          <w:sz w:val="20"/>
          <w:szCs w:val="20"/>
        </w:rPr>
      </w:pPr>
      <w:r w:rsidRPr="00287DE3">
        <w:rPr>
          <w:rFonts w:cstheme="minorHAnsi"/>
          <w:b/>
          <w:sz w:val="20"/>
          <w:szCs w:val="20"/>
        </w:rPr>
        <w:t xml:space="preserve">Сколько времени в году ты обычно бываешь на солнце? </w:t>
      </w:r>
      <w:r w:rsidRPr="00287DE3">
        <w:rPr>
          <w:rFonts w:cstheme="minorHAnsi"/>
          <w:b/>
          <w:i/>
          <w:sz w:val="20"/>
          <w:szCs w:val="20"/>
        </w:rPr>
        <w:t xml:space="preserve">(может быть несколько ответов) </w:t>
      </w:r>
    </w:p>
    <w:p w14:paraId="3733D790"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я «вампир» и не выхожу на улицу в солнечную погоду</w:t>
      </w:r>
    </w:p>
    <w:p w14:paraId="5AE186FA"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xml:space="preserve">⃝ только в городе во время каникул         </w:t>
      </w:r>
    </w:p>
    <w:p w14:paraId="19041298"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xml:space="preserve">на юге: ⃝ 1 раз в год         ⃝ 2 раза в год  (летом и в другое время года)    </w:t>
      </w:r>
    </w:p>
    <w:p w14:paraId="4C4A08AA"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xml:space="preserve">в деревне у бабушки </w:t>
      </w:r>
    </w:p>
    <w:p w14:paraId="4F3B4B7B" w14:textId="77777777" w:rsidR="00456271"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xml:space="preserve">⃝ в течение 1 месяца   ⃝ в течение 2х месяцев ⃝ в течение 3х месяцев </w:t>
      </w:r>
    </w:p>
    <w:p w14:paraId="30CB92D7" w14:textId="77777777" w:rsidR="00456271" w:rsidRPr="00287DE3" w:rsidRDefault="00456271" w:rsidP="00456271">
      <w:pPr>
        <w:pStyle w:val="a5"/>
        <w:tabs>
          <w:tab w:val="left" w:pos="9355"/>
        </w:tabs>
        <w:spacing w:after="0" w:line="240" w:lineRule="auto"/>
        <w:ind w:left="0"/>
        <w:jc w:val="both"/>
        <w:rPr>
          <w:rFonts w:cstheme="minorHAnsi"/>
          <w:sz w:val="20"/>
          <w:szCs w:val="20"/>
        </w:rPr>
      </w:pPr>
    </w:p>
    <w:p w14:paraId="0CCCFDD4"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Сколько часов в день ты проводишь у компьютера?</w:t>
      </w:r>
    </w:p>
    <w:p w14:paraId="2F325894"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xml:space="preserve">⃝ совсем не пользуюсь   ⃝ менее 1 часа в день    ⃝ 1-2 часа в день      </w:t>
      </w:r>
    </w:p>
    <w:p w14:paraId="397CDFD6" w14:textId="77777777" w:rsidR="00456271" w:rsidRPr="00287DE3" w:rsidRDefault="00456271" w:rsidP="00456271">
      <w:pPr>
        <w:pStyle w:val="a5"/>
        <w:tabs>
          <w:tab w:val="left" w:pos="9355"/>
        </w:tabs>
        <w:spacing w:after="0" w:line="240" w:lineRule="auto"/>
        <w:ind w:left="0"/>
        <w:jc w:val="both"/>
        <w:rPr>
          <w:rFonts w:cstheme="minorHAnsi"/>
          <w:sz w:val="20"/>
          <w:szCs w:val="20"/>
        </w:rPr>
      </w:pPr>
      <w:r w:rsidRPr="00287DE3">
        <w:rPr>
          <w:rFonts w:cstheme="minorHAnsi"/>
          <w:sz w:val="20"/>
          <w:szCs w:val="20"/>
        </w:rPr>
        <w:t xml:space="preserve"> ⃝ 3-5 часа(</w:t>
      </w:r>
      <w:proofErr w:type="spellStart"/>
      <w:r w:rsidRPr="00287DE3">
        <w:rPr>
          <w:rFonts w:cstheme="minorHAnsi"/>
          <w:sz w:val="20"/>
          <w:szCs w:val="20"/>
        </w:rPr>
        <w:t>ов</w:t>
      </w:r>
      <w:proofErr w:type="spellEnd"/>
      <w:r w:rsidRPr="00287DE3">
        <w:rPr>
          <w:rFonts w:cstheme="minorHAnsi"/>
          <w:sz w:val="20"/>
          <w:szCs w:val="20"/>
        </w:rPr>
        <w:t xml:space="preserve">) в день     ⃝ «живу перед экраном»   </w:t>
      </w:r>
    </w:p>
    <w:p w14:paraId="06A3E5D2" w14:textId="77777777" w:rsidR="00456271" w:rsidRPr="00287DE3" w:rsidRDefault="00456271" w:rsidP="00456271">
      <w:pPr>
        <w:pStyle w:val="a5"/>
        <w:tabs>
          <w:tab w:val="left" w:pos="9355"/>
        </w:tabs>
        <w:spacing w:after="0" w:line="240" w:lineRule="auto"/>
        <w:ind w:left="0"/>
        <w:jc w:val="both"/>
        <w:rPr>
          <w:rFonts w:cstheme="minorHAnsi"/>
          <w:sz w:val="20"/>
          <w:szCs w:val="20"/>
        </w:rPr>
      </w:pPr>
    </w:p>
    <w:p w14:paraId="58B44AEE"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Были ли у тебя переломы костей? (диагноз поставлен врачами, выполнялась рентгенография)</w:t>
      </w:r>
    </w:p>
    <w:p w14:paraId="17AB7BA8" w14:textId="77777777" w:rsidR="00456271" w:rsidRPr="00287DE3" w:rsidRDefault="00456271" w:rsidP="00456271">
      <w:pPr>
        <w:tabs>
          <w:tab w:val="left" w:pos="9355"/>
        </w:tabs>
        <w:spacing w:after="0" w:line="240" w:lineRule="auto"/>
        <w:jc w:val="both"/>
        <w:rPr>
          <w:rFonts w:cstheme="minorHAnsi"/>
          <w:sz w:val="20"/>
          <w:szCs w:val="20"/>
        </w:rPr>
      </w:pPr>
      <w:r w:rsidRPr="00287DE3">
        <w:rPr>
          <w:rFonts w:cstheme="minorHAnsi"/>
          <w:sz w:val="20"/>
          <w:szCs w:val="20"/>
        </w:rPr>
        <w:t xml:space="preserve">⃝ </w:t>
      </w:r>
      <w:proofErr w:type="gramStart"/>
      <w:r w:rsidRPr="00287DE3">
        <w:rPr>
          <w:rFonts w:cstheme="minorHAnsi"/>
          <w:sz w:val="20"/>
          <w:szCs w:val="20"/>
        </w:rPr>
        <w:t>нет      ⃝ 1 перелом    ⃝ 2 перелома   ⃝ 3 и более     ⃝  не знаю</w:t>
      </w:r>
      <w:proofErr w:type="gramEnd"/>
    </w:p>
    <w:p w14:paraId="28B3A4CA"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 xml:space="preserve">Куришь ли ты?   </w:t>
      </w:r>
      <w:r w:rsidRPr="00287DE3">
        <w:rPr>
          <w:rFonts w:cstheme="minorHAnsi"/>
          <w:sz w:val="20"/>
          <w:szCs w:val="20"/>
        </w:rPr>
        <w:t xml:space="preserve"> ⃝ нет                                              ⃝ да </w:t>
      </w:r>
    </w:p>
    <w:p w14:paraId="0EC59B2C" w14:textId="77777777" w:rsidR="00456271" w:rsidRPr="00287DE3" w:rsidRDefault="00456271" w:rsidP="00456271">
      <w:pPr>
        <w:pStyle w:val="a5"/>
        <w:numPr>
          <w:ilvl w:val="0"/>
          <w:numId w:val="10"/>
        </w:numPr>
        <w:tabs>
          <w:tab w:val="left" w:pos="9355"/>
        </w:tabs>
        <w:spacing w:after="0" w:line="240" w:lineRule="auto"/>
        <w:ind w:left="0"/>
        <w:jc w:val="both"/>
        <w:rPr>
          <w:rFonts w:cstheme="minorHAnsi"/>
          <w:b/>
          <w:sz w:val="20"/>
          <w:szCs w:val="20"/>
        </w:rPr>
      </w:pPr>
      <w:r w:rsidRPr="00287DE3">
        <w:rPr>
          <w:rFonts w:cstheme="minorHAnsi"/>
          <w:b/>
          <w:sz w:val="20"/>
          <w:szCs w:val="20"/>
        </w:rPr>
        <w:t>Употребляешь ли ты алкогольные напитки, в том числе пиво?</w:t>
      </w:r>
    </w:p>
    <w:p w14:paraId="729B92B9" w14:textId="2FA137AC" w:rsidR="00456271" w:rsidRPr="00456271" w:rsidRDefault="00456271" w:rsidP="00456271">
      <w:pPr>
        <w:tabs>
          <w:tab w:val="left" w:pos="9355"/>
        </w:tabs>
        <w:spacing w:after="0" w:line="240" w:lineRule="auto"/>
        <w:jc w:val="both"/>
        <w:rPr>
          <w:rFonts w:cstheme="minorHAnsi"/>
          <w:sz w:val="20"/>
          <w:szCs w:val="20"/>
        </w:rPr>
      </w:pPr>
      <w:r w:rsidRPr="00287DE3">
        <w:rPr>
          <w:rFonts w:cstheme="minorHAnsi"/>
          <w:b/>
          <w:sz w:val="20"/>
          <w:szCs w:val="20"/>
        </w:rPr>
        <w:t xml:space="preserve">                                </w:t>
      </w:r>
      <w:r w:rsidRPr="00287DE3">
        <w:rPr>
          <w:rFonts w:cstheme="minorHAnsi"/>
          <w:sz w:val="20"/>
          <w:szCs w:val="20"/>
        </w:rPr>
        <w:t xml:space="preserve"> ⃝ нет                                              ⃝ да</w:t>
      </w:r>
    </w:p>
    <w:p w14:paraId="46C981DC" w14:textId="6621F534" w:rsidR="00456271" w:rsidRPr="00456271" w:rsidRDefault="00456271" w:rsidP="00456271">
      <w:pPr>
        <w:tabs>
          <w:tab w:val="left" w:pos="9355"/>
        </w:tabs>
        <w:spacing w:after="0" w:line="240" w:lineRule="auto"/>
        <w:jc w:val="center"/>
        <w:rPr>
          <w:rFonts w:cstheme="minorHAnsi"/>
          <w:sz w:val="20"/>
          <w:szCs w:val="20"/>
        </w:rPr>
        <w:sectPr w:rsidR="00456271" w:rsidRPr="00456271" w:rsidSect="00456271">
          <w:pgSz w:w="16838" w:h="11906" w:orient="landscape"/>
          <w:pgMar w:top="720" w:right="720" w:bottom="720" w:left="720" w:header="709" w:footer="709" w:gutter="0"/>
          <w:cols w:num="2" w:space="708"/>
          <w:docGrid w:linePitch="360"/>
        </w:sectPr>
      </w:pPr>
      <w:r w:rsidRPr="00287DE3">
        <w:rPr>
          <w:rFonts w:cstheme="minorHAnsi"/>
          <w:b/>
          <w:i/>
          <w:sz w:val="20"/>
          <w:szCs w:val="20"/>
        </w:rPr>
        <w:t>СПАСИБО!</w:t>
      </w:r>
    </w:p>
    <w:p w14:paraId="3B87B7AE" w14:textId="7088B631" w:rsidR="00456271" w:rsidRDefault="00456271" w:rsidP="00456271">
      <w:pPr>
        <w:tabs>
          <w:tab w:val="left" w:pos="9355"/>
        </w:tabs>
        <w:spacing w:after="0" w:line="240" w:lineRule="auto"/>
        <w:jc w:val="right"/>
        <w:rPr>
          <w:rFonts w:ascii="Times New Roman" w:hAnsi="Times New Roman" w:cs="Times New Roman"/>
          <w:b/>
          <w:noProof/>
          <w:sz w:val="24"/>
          <w:szCs w:val="24"/>
        </w:rPr>
      </w:pPr>
      <w:r w:rsidRPr="00D7017F">
        <w:rPr>
          <w:rFonts w:ascii="Times New Roman" w:hAnsi="Times New Roman" w:cs="Times New Roman"/>
          <w:b/>
          <w:noProof/>
          <w:sz w:val="24"/>
          <w:szCs w:val="24"/>
        </w:rPr>
        <w:lastRenderedPageBreak/>
        <w:t>Приложение 3</w:t>
      </w:r>
    </w:p>
    <w:p w14:paraId="609E511F" w14:textId="77777777" w:rsidR="00456271" w:rsidRPr="00D7017F" w:rsidRDefault="00456271" w:rsidP="00456271">
      <w:pPr>
        <w:tabs>
          <w:tab w:val="left" w:pos="9355"/>
        </w:tabs>
        <w:spacing w:after="0" w:line="240" w:lineRule="auto"/>
        <w:jc w:val="right"/>
        <w:rPr>
          <w:rFonts w:ascii="Times New Roman" w:hAnsi="Times New Roman" w:cs="Times New Roman"/>
          <w:b/>
          <w:noProof/>
          <w:sz w:val="24"/>
          <w:szCs w:val="24"/>
        </w:rPr>
      </w:pPr>
    </w:p>
    <w:p w14:paraId="349AF3F8" w14:textId="77777777" w:rsidR="00456271" w:rsidRDefault="00456271" w:rsidP="00456271">
      <w:pPr>
        <w:tabs>
          <w:tab w:val="left" w:pos="9355"/>
        </w:tabs>
        <w:spacing w:after="0" w:line="240" w:lineRule="auto"/>
        <w:jc w:val="center"/>
        <w:rPr>
          <w:rFonts w:ascii="Times New Roman" w:hAnsi="Times New Roman" w:cs="Times New Roman"/>
          <w:b/>
          <w:i/>
          <w:sz w:val="24"/>
          <w:szCs w:val="24"/>
        </w:rPr>
      </w:pPr>
      <w:r w:rsidRPr="00D7017F">
        <w:rPr>
          <w:rFonts w:ascii="Times New Roman" w:hAnsi="Times New Roman" w:cs="Times New Roman"/>
          <w:b/>
          <w:noProof/>
          <w:sz w:val="24"/>
          <w:szCs w:val="24"/>
          <w:lang w:eastAsia="ru-RU"/>
        </w:rPr>
        <w:drawing>
          <wp:inline distT="0" distB="0" distL="0" distR="0" wp14:anchorId="2F38FCD1" wp14:editId="38479752">
            <wp:extent cx="5705475" cy="2438400"/>
            <wp:effectExtent l="0" t="0" r="9525" b="0"/>
            <wp:docPr id="1" name="Рисунок 1" descr="https://klasves.ru/wp-content/uploads/2018/11/cdc-tabl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sves.ru/wp-content/uploads/2018/11/cdc-tablic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475" cy="2438400"/>
                    </a:xfrm>
                    <a:prstGeom prst="rect">
                      <a:avLst/>
                    </a:prstGeom>
                    <a:noFill/>
                    <a:ln>
                      <a:noFill/>
                    </a:ln>
                  </pic:spPr>
                </pic:pic>
              </a:graphicData>
            </a:graphic>
          </wp:inline>
        </w:drawing>
      </w:r>
    </w:p>
    <w:p w14:paraId="378E458A" w14:textId="77777777" w:rsidR="00456271" w:rsidRDefault="00456271" w:rsidP="00456271">
      <w:pPr>
        <w:tabs>
          <w:tab w:val="left" w:pos="9355"/>
        </w:tabs>
        <w:spacing w:after="0" w:line="240" w:lineRule="auto"/>
        <w:jc w:val="center"/>
        <w:rPr>
          <w:rFonts w:ascii="Times New Roman" w:hAnsi="Times New Roman" w:cs="Times New Roman"/>
          <w:b/>
          <w:sz w:val="24"/>
          <w:szCs w:val="24"/>
        </w:rPr>
      </w:pPr>
    </w:p>
    <w:p w14:paraId="680E8DCE" w14:textId="77777777" w:rsidR="00456271" w:rsidRDefault="00456271" w:rsidP="00456271">
      <w:pPr>
        <w:tabs>
          <w:tab w:val="left" w:pos="93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Таблица 2. </w:t>
      </w:r>
      <w:r w:rsidRPr="00D7017F">
        <w:rPr>
          <w:rFonts w:ascii="Times New Roman" w:hAnsi="Times New Roman" w:cs="Times New Roman"/>
          <w:b/>
          <w:sz w:val="24"/>
          <w:szCs w:val="24"/>
        </w:rPr>
        <w:t>Нормы массы тела у детей и подростков</w:t>
      </w:r>
    </w:p>
    <w:p w14:paraId="11630D67" w14:textId="77777777" w:rsidR="00456271" w:rsidRDefault="00456271" w:rsidP="00456271">
      <w:pPr>
        <w:tabs>
          <w:tab w:val="left" w:pos="9355"/>
        </w:tabs>
        <w:spacing w:after="0" w:line="240" w:lineRule="auto"/>
        <w:rPr>
          <w:rFonts w:ascii="Times New Roman" w:hAnsi="Times New Roman" w:cs="Times New Roman"/>
          <w:b/>
          <w:sz w:val="24"/>
          <w:szCs w:val="24"/>
        </w:rPr>
      </w:pPr>
    </w:p>
    <w:p w14:paraId="1BC91241" w14:textId="77777777" w:rsidR="00456271" w:rsidRDefault="00456271" w:rsidP="00456271">
      <w:pPr>
        <w:tabs>
          <w:tab w:val="left" w:pos="9355"/>
        </w:tabs>
        <w:spacing w:after="0" w:line="240" w:lineRule="auto"/>
        <w:rPr>
          <w:rFonts w:ascii="Times New Roman" w:hAnsi="Times New Roman" w:cs="Times New Roman"/>
          <w:b/>
          <w:sz w:val="24"/>
          <w:szCs w:val="24"/>
        </w:rPr>
      </w:pPr>
    </w:p>
    <w:p w14:paraId="0BCE0702" w14:textId="77777777" w:rsidR="00456271" w:rsidRDefault="00456271" w:rsidP="00456271">
      <w:pPr>
        <w:tabs>
          <w:tab w:val="left" w:pos="9355"/>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4</w:t>
      </w:r>
    </w:p>
    <w:p w14:paraId="79EF7E76" w14:textId="77777777" w:rsidR="00456271" w:rsidRDefault="00456271" w:rsidP="00456271">
      <w:pPr>
        <w:spacing w:line="276" w:lineRule="auto"/>
        <w:ind w:firstLine="709"/>
        <w:jc w:val="both"/>
        <w:rPr>
          <w:rFonts w:ascii="Times New Roman" w:hAnsi="Times New Roman" w:cs="Times New Roman"/>
          <w:b/>
          <w:color w:val="FF0000"/>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218"/>
        <w:gridCol w:w="1705"/>
      </w:tblGrid>
      <w:tr w:rsidR="00456271" w14:paraId="57CA5138" w14:textId="77777777" w:rsidTr="00456271">
        <w:trPr>
          <w:jc w:val="center"/>
        </w:trPr>
        <w:tc>
          <w:tcPr>
            <w:tcW w:w="8218" w:type="dxa"/>
            <w:tcBorders>
              <w:top w:val="single" w:sz="4" w:space="0" w:color="auto"/>
              <w:left w:val="single" w:sz="4" w:space="0" w:color="auto"/>
              <w:bottom w:val="single" w:sz="6" w:space="0" w:color="auto"/>
              <w:right w:val="single" w:sz="6" w:space="0" w:color="auto"/>
            </w:tcBorders>
            <w:hideMark/>
          </w:tcPr>
          <w:p w14:paraId="73D3718C" w14:textId="77777777" w:rsidR="00456271" w:rsidRPr="0006527A" w:rsidRDefault="00456271" w:rsidP="006513C3">
            <w:pPr>
              <w:spacing w:line="240" w:lineRule="auto"/>
              <w:jc w:val="center"/>
              <w:rPr>
                <w:rFonts w:ascii="Times New Roman" w:hAnsi="Times New Roman" w:cs="Times New Roman"/>
                <w:b/>
                <w:sz w:val="24"/>
                <w:szCs w:val="24"/>
              </w:rPr>
            </w:pPr>
            <w:r w:rsidRPr="0006527A">
              <w:rPr>
                <w:rFonts w:ascii="Times New Roman" w:hAnsi="Times New Roman" w:cs="Times New Roman"/>
                <w:b/>
                <w:sz w:val="24"/>
                <w:szCs w:val="24"/>
              </w:rPr>
              <w:t>Продукт питания</w:t>
            </w:r>
            <w:r>
              <w:rPr>
                <w:rFonts w:ascii="Times New Roman" w:hAnsi="Times New Roman" w:cs="Times New Roman"/>
                <w:b/>
                <w:sz w:val="24"/>
                <w:szCs w:val="24"/>
              </w:rPr>
              <w:t xml:space="preserve"> </w:t>
            </w:r>
          </w:p>
        </w:tc>
        <w:tc>
          <w:tcPr>
            <w:tcW w:w="1705" w:type="dxa"/>
            <w:tcBorders>
              <w:top w:val="single" w:sz="4" w:space="0" w:color="auto"/>
              <w:left w:val="single" w:sz="6" w:space="0" w:color="auto"/>
              <w:bottom w:val="single" w:sz="6" w:space="0" w:color="auto"/>
              <w:right w:val="single" w:sz="4" w:space="0" w:color="auto"/>
            </w:tcBorders>
            <w:hideMark/>
          </w:tcPr>
          <w:p w14:paraId="11B7EB4B" w14:textId="77777777" w:rsidR="00456271" w:rsidRPr="0006527A" w:rsidRDefault="00456271" w:rsidP="006513C3">
            <w:pPr>
              <w:spacing w:line="240" w:lineRule="auto"/>
              <w:jc w:val="center"/>
              <w:rPr>
                <w:rFonts w:ascii="Times New Roman" w:hAnsi="Times New Roman" w:cs="Times New Roman"/>
                <w:b/>
                <w:sz w:val="24"/>
                <w:szCs w:val="24"/>
              </w:rPr>
            </w:pPr>
            <w:r w:rsidRPr="0006527A">
              <w:rPr>
                <w:rFonts w:ascii="Times New Roman" w:hAnsi="Times New Roman" w:cs="Times New Roman"/>
                <w:b/>
                <w:sz w:val="24"/>
                <w:szCs w:val="24"/>
              </w:rPr>
              <w:t>Кальций (мг)</w:t>
            </w:r>
          </w:p>
        </w:tc>
      </w:tr>
      <w:tr w:rsidR="00456271" w14:paraId="3EDA9645"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079ABB4C"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Молоко пастеризованное (1,5% , 2,5%, 3,2%)</w:t>
            </w:r>
          </w:p>
        </w:tc>
        <w:tc>
          <w:tcPr>
            <w:tcW w:w="1705" w:type="dxa"/>
            <w:tcBorders>
              <w:top w:val="single" w:sz="6" w:space="0" w:color="auto"/>
              <w:left w:val="single" w:sz="6" w:space="0" w:color="auto"/>
              <w:bottom w:val="single" w:sz="6" w:space="0" w:color="auto"/>
              <w:right w:val="single" w:sz="4" w:space="0" w:color="auto"/>
            </w:tcBorders>
            <w:hideMark/>
          </w:tcPr>
          <w:p w14:paraId="560FFFF1"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456271" w14:paraId="14172467"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62C3A71C"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Сметана 20% жирности</w:t>
            </w:r>
          </w:p>
        </w:tc>
        <w:tc>
          <w:tcPr>
            <w:tcW w:w="1705" w:type="dxa"/>
            <w:tcBorders>
              <w:top w:val="single" w:sz="6" w:space="0" w:color="auto"/>
              <w:left w:val="single" w:sz="6" w:space="0" w:color="auto"/>
              <w:bottom w:val="single" w:sz="6" w:space="0" w:color="auto"/>
              <w:right w:val="single" w:sz="4" w:space="0" w:color="auto"/>
            </w:tcBorders>
            <w:hideMark/>
          </w:tcPr>
          <w:p w14:paraId="06EED968"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456271" w14:paraId="611C1384"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56DC510B"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Кефир жирный</w:t>
            </w:r>
          </w:p>
        </w:tc>
        <w:tc>
          <w:tcPr>
            <w:tcW w:w="1705" w:type="dxa"/>
            <w:tcBorders>
              <w:top w:val="single" w:sz="6" w:space="0" w:color="auto"/>
              <w:left w:val="single" w:sz="6" w:space="0" w:color="auto"/>
              <w:bottom w:val="single" w:sz="6" w:space="0" w:color="auto"/>
              <w:right w:val="single" w:sz="4" w:space="0" w:color="auto"/>
            </w:tcBorders>
            <w:hideMark/>
          </w:tcPr>
          <w:p w14:paraId="5D1DF3BA"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456271" w14:paraId="279A295C"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0D258CD7"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Кефир нежирный</w:t>
            </w:r>
          </w:p>
        </w:tc>
        <w:tc>
          <w:tcPr>
            <w:tcW w:w="1705" w:type="dxa"/>
            <w:tcBorders>
              <w:top w:val="single" w:sz="6" w:space="0" w:color="auto"/>
              <w:left w:val="single" w:sz="6" w:space="0" w:color="auto"/>
              <w:bottom w:val="single" w:sz="6" w:space="0" w:color="auto"/>
              <w:right w:val="single" w:sz="4" w:space="0" w:color="auto"/>
            </w:tcBorders>
            <w:hideMark/>
          </w:tcPr>
          <w:p w14:paraId="7498DE6E"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126</w:t>
            </w:r>
          </w:p>
        </w:tc>
      </w:tr>
      <w:tr w:rsidR="00456271" w14:paraId="526333C7"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60316A96"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Творог жирный</w:t>
            </w:r>
          </w:p>
        </w:tc>
        <w:tc>
          <w:tcPr>
            <w:tcW w:w="1705" w:type="dxa"/>
            <w:tcBorders>
              <w:top w:val="single" w:sz="6" w:space="0" w:color="auto"/>
              <w:left w:val="single" w:sz="6" w:space="0" w:color="auto"/>
              <w:bottom w:val="single" w:sz="6" w:space="0" w:color="auto"/>
              <w:right w:val="single" w:sz="4" w:space="0" w:color="auto"/>
            </w:tcBorders>
            <w:hideMark/>
          </w:tcPr>
          <w:p w14:paraId="62D2F739"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456271" w14:paraId="6DA2D014"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42C62C9D"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Творог 5% жирности </w:t>
            </w:r>
          </w:p>
        </w:tc>
        <w:tc>
          <w:tcPr>
            <w:tcW w:w="1705" w:type="dxa"/>
            <w:tcBorders>
              <w:top w:val="single" w:sz="6" w:space="0" w:color="auto"/>
              <w:left w:val="single" w:sz="6" w:space="0" w:color="auto"/>
              <w:bottom w:val="single" w:sz="6" w:space="0" w:color="auto"/>
              <w:right w:val="single" w:sz="4" w:space="0" w:color="auto"/>
            </w:tcBorders>
            <w:hideMark/>
          </w:tcPr>
          <w:p w14:paraId="47AA5C46"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164</w:t>
            </w:r>
          </w:p>
        </w:tc>
      </w:tr>
      <w:tr w:rsidR="00456271" w14:paraId="04C4667F"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1A1589A0"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Йогурт (1,5%,  6%)</w:t>
            </w:r>
          </w:p>
        </w:tc>
        <w:tc>
          <w:tcPr>
            <w:tcW w:w="1705" w:type="dxa"/>
            <w:tcBorders>
              <w:top w:val="single" w:sz="6" w:space="0" w:color="auto"/>
              <w:left w:val="single" w:sz="6" w:space="0" w:color="auto"/>
              <w:bottom w:val="single" w:sz="6" w:space="0" w:color="auto"/>
              <w:right w:val="single" w:sz="4" w:space="0" w:color="auto"/>
            </w:tcBorders>
            <w:hideMark/>
          </w:tcPr>
          <w:p w14:paraId="474D8A6E"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124</w:t>
            </w:r>
          </w:p>
        </w:tc>
      </w:tr>
      <w:tr w:rsidR="00456271" w14:paraId="4BB65BEA"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7D9CC304" w14:textId="77777777" w:rsidR="00456271" w:rsidRDefault="00456271" w:rsidP="006513C3">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Молоко</w:t>
            </w:r>
            <w:proofErr w:type="gramEnd"/>
            <w:r>
              <w:rPr>
                <w:rFonts w:ascii="Times New Roman" w:hAnsi="Times New Roman" w:cs="Times New Roman"/>
                <w:sz w:val="24"/>
                <w:szCs w:val="24"/>
              </w:rPr>
              <w:t xml:space="preserve"> сгущенное с сахаром</w:t>
            </w:r>
          </w:p>
        </w:tc>
        <w:tc>
          <w:tcPr>
            <w:tcW w:w="1705" w:type="dxa"/>
            <w:tcBorders>
              <w:top w:val="single" w:sz="6" w:space="0" w:color="auto"/>
              <w:left w:val="single" w:sz="6" w:space="0" w:color="auto"/>
              <w:bottom w:val="single" w:sz="6" w:space="0" w:color="auto"/>
              <w:right w:val="single" w:sz="4" w:space="0" w:color="auto"/>
            </w:tcBorders>
            <w:hideMark/>
          </w:tcPr>
          <w:p w14:paraId="01F26918"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304</w:t>
            </w:r>
          </w:p>
        </w:tc>
      </w:tr>
      <w:tr w:rsidR="00456271" w14:paraId="582C0049"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2DF10191"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Сыр голландский, сыр российский</w:t>
            </w:r>
          </w:p>
        </w:tc>
        <w:tc>
          <w:tcPr>
            <w:tcW w:w="1705" w:type="dxa"/>
            <w:tcBorders>
              <w:top w:val="single" w:sz="6" w:space="0" w:color="auto"/>
              <w:left w:val="single" w:sz="6" w:space="0" w:color="auto"/>
              <w:bottom w:val="single" w:sz="6" w:space="0" w:color="auto"/>
              <w:right w:val="single" w:sz="4" w:space="0" w:color="auto"/>
            </w:tcBorders>
            <w:hideMark/>
          </w:tcPr>
          <w:p w14:paraId="11D5F530"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456271" w14:paraId="5B73D08B"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2B13E629"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Сыр костромской</w:t>
            </w:r>
          </w:p>
        </w:tc>
        <w:tc>
          <w:tcPr>
            <w:tcW w:w="1705" w:type="dxa"/>
            <w:tcBorders>
              <w:top w:val="single" w:sz="6" w:space="0" w:color="auto"/>
              <w:left w:val="single" w:sz="6" w:space="0" w:color="auto"/>
              <w:bottom w:val="single" w:sz="6" w:space="0" w:color="auto"/>
              <w:right w:val="single" w:sz="4" w:space="0" w:color="auto"/>
            </w:tcBorders>
            <w:hideMark/>
          </w:tcPr>
          <w:p w14:paraId="35716D1D"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900</w:t>
            </w:r>
          </w:p>
        </w:tc>
      </w:tr>
      <w:tr w:rsidR="00456271" w14:paraId="1A04D278"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05144AA1"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Брынза из коровьего молока</w:t>
            </w:r>
          </w:p>
        </w:tc>
        <w:tc>
          <w:tcPr>
            <w:tcW w:w="1705" w:type="dxa"/>
            <w:tcBorders>
              <w:top w:val="single" w:sz="6" w:space="0" w:color="auto"/>
              <w:left w:val="single" w:sz="6" w:space="0" w:color="auto"/>
              <w:bottom w:val="single" w:sz="6" w:space="0" w:color="auto"/>
              <w:right w:val="single" w:sz="4" w:space="0" w:color="auto"/>
            </w:tcBorders>
            <w:hideMark/>
          </w:tcPr>
          <w:p w14:paraId="767FA5B4"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530</w:t>
            </w:r>
          </w:p>
        </w:tc>
      </w:tr>
      <w:tr w:rsidR="00456271" w14:paraId="731E192A" w14:textId="77777777" w:rsidTr="00456271">
        <w:trPr>
          <w:jc w:val="center"/>
        </w:trPr>
        <w:tc>
          <w:tcPr>
            <w:tcW w:w="8218" w:type="dxa"/>
            <w:tcBorders>
              <w:top w:val="single" w:sz="6" w:space="0" w:color="auto"/>
              <w:left w:val="single" w:sz="4" w:space="0" w:color="auto"/>
              <w:bottom w:val="single" w:sz="6" w:space="0" w:color="auto"/>
              <w:right w:val="single" w:sz="6" w:space="0" w:color="auto"/>
            </w:tcBorders>
            <w:hideMark/>
          </w:tcPr>
          <w:p w14:paraId="460B049C" w14:textId="77777777" w:rsidR="00456271" w:rsidRDefault="00456271" w:rsidP="006513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Плавленый сыр </w:t>
            </w:r>
          </w:p>
        </w:tc>
        <w:tc>
          <w:tcPr>
            <w:tcW w:w="1705" w:type="dxa"/>
            <w:tcBorders>
              <w:top w:val="single" w:sz="6" w:space="0" w:color="auto"/>
              <w:left w:val="single" w:sz="6" w:space="0" w:color="auto"/>
              <w:bottom w:val="single" w:sz="6" w:space="0" w:color="auto"/>
              <w:right w:val="single" w:sz="4" w:space="0" w:color="auto"/>
            </w:tcBorders>
            <w:hideMark/>
          </w:tcPr>
          <w:p w14:paraId="2FBCA54C" w14:textId="77777777" w:rsidR="00456271" w:rsidRDefault="00456271" w:rsidP="006513C3">
            <w:pPr>
              <w:spacing w:line="240" w:lineRule="auto"/>
              <w:jc w:val="center"/>
              <w:rPr>
                <w:rFonts w:ascii="Times New Roman" w:hAnsi="Times New Roman" w:cs="Times New Roman"/>
                <w:sz w:val="24"/>
                <w:szCs w:val="24"/>
              </w:rPr>
            </w:pPr>
            <w:r>
              <w:rPr>
                <w:rFonts w:ascii="Times New Roman" w:hAnsi="Times New Roman" w:cs="Times New Roman"/>
                <w:sz w:val="24"/>
                <w:szCs w:val="24"/>
              </w:rPr>
              <w:t>760</w:t>
            </w:r>
          </w:p>
        </w:tc>
      </w:tr>
    </w:tbl>
    <w:p w14:paraId="12A66693" w14:textId="3D14C323" w:rsidR="00456271" w:rsidRDefault="00456271" w:rsidP="006513C3">
      <w:pPr>
        <w:spacing w:line="276" w:lineRule="auto"/>
        <w:jc w:val="center"/>
        <w:rPr>
          <w:rFonts w:ascii="Times New Roman" w:hAnsi="Times New Roman" w:cs="Times New Roman"/>
          <w:b/>
          <w:color w:val="000000" w:themeColor="text1"/>
          <w:sz w:val="24"/>
          <w:szCs w:val="24"/>
        </w:rPr>
      </w:pPr>
      <w:r w:rsidRPr="0006527A">
        <w:rPr>
          <w:rFonts w:ascii="Times New Roman" w:hAnsi="Times New Roman" w:cs="Times New Roman"/>
          <w:b/>
          <w:color w:val="000000" w:themeColor="text1"/>
          <w:sz w:val="24"/>
          <w:szCs w:val="24"/>
        </w:rPr>
        <w:t>Таблица 3. Содержание кальция в некоторых молочных продуктах, мг кальция на 100 г продукта</w:t>
      </w:r>
      <w:r>
        <w:rPr>
          <w:rFonts w:ascii="Times New Roman" w:hAnsi="Times New Roman" w:cs="Times New Roman"/>
          <w:b/>
          <w:color w:val="000000" w:themeColor="text1"/>
          <w:sz w:val="24"/>
          <w:szCs w:val="24"/>
        </w:rPr>
        <w:t xml:space="preserve"> </w:t>
      </w:r>
      <w:r w:rsidRPr="00C05A4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17,18</w:t>
      </w:r>
      <w:r w:rsidRPr="00C05A49">
        <w:rPr>
          <w:rFonts w:ascii="Times New Roman" w:hAnsi="Times New Roman" w:cs="Times New Roman"/>
          <w:b/>
          <w:color w:val="000000" w:themeColor="text1"/>
          <w:sz w:val="24"/>
          <w:szCs w:val="24"/>
        </w:rPr>
        <w:t>]</w:t>
      </w:r>
    </w:p>
    <w:p w14:paraId="608EDB66" w14:textId="6383AF0B" w:rsidR="006513C3" w:rsidRDefault="006513C3" w:rsidP="006513C3">
      <w:pPr>
        <w:spacing w:line="276" w:lineRule="auto"/>
        <w:jc w:val="center"/>
        <w:rPr>
          <w:rFonts w:ascii="Times New Roman" w:hAnsi="Times New Roman" w:cs="Times New Roman"/>
          <w:b/>
          <w:color w:val="000000" w:themeColor="text1"/>
          <w:sz w:val="24"/>
          <w:szCs w:val="24"/>
        </w:rPr>
      </w:pPr>
    </w:p>
    <w:p w14:paraId="30DC6A88" w14:textId="77777777" w:rsidR="006513C3" w:rsidRDefault="006513C3" w:rsidP="006513C3">
      <w:pPr>
        <w:tabs>
          <w:tab w:val="left" w:pos="9355"/>
        </w:tabs>
        <w:spacing w:after="0" w:line="240" w:lineRule="auto"/>
        <w:rPr>
          <w:rFonts w:ascii="Times New Roman" w:hAnsi="Times New Roman" w:cs="Times New Roman"/>
          <w:b/>
          <w:color w:val="000000" w:themeColor="text1"/>
          <w:sz w:val="24"/>
          <w:szCs w:val="24"/>
        </w:rPr>
      </w:pPr>
    </w:p>
    <w:p w14:paraId="0ECF3302" w14:textId="77777777" w:rsidR="006513C3" w:rsidRDefault="006513C3" w:rsidP="006513C3">
      <w:pPr>
        <w:tabs>
          <w:tab w:val="left" w:pos="9355"/>
        </w:tabs>
        <w:spacing w:after="0" w:line="240" w:lineRule="auto"/>
        <w:rPr>
          <w:rFonts w:ascii="Times New Roman" w:hAnsi="Times New Roman" w:cs="Times New Roman"/>
          <w:b/>
          <w:color w:val="000000" w:themeColor="text1"/>
          <w:sz w:val="24"/>
          <w:szCs w:val="24"/>
        </w:rPr>
      </w:pPr>
    </w:p>
    <w:p w14:paraId="01B697FE" w14:textId="77777777" w:rsidR="006513C3" w:rsidRDefault="006513C3" w:rsidP="006513C3">
      <w:pPr>
        <w:tabs>
          <w:tab w:val="left" w:pos="9355"/>
        </w:tabs>
        <w:spacing w:after="0" w:line="240" w:lineRule="auto"/>
        <w:rPr>
          <w:rFonts w:ascii="Times New Roman" w:hAnsi="Times New Roman" w:cs="Times New Roman"/>
          <w:b/>
          <w:color w:val="000000" w:themeColor="text1"/>
          <w:sz w:val="24"/>
          <w:szCs w:val="24"/>
        </w:rPr>
      </w:pPr>
    </w:p>
    <w:p w14:paraId="3101DB4B" w14:textId="77777777" w:rsidR="006513C3" w:rsidRDefault="006513C3" w:rsidP="006513C3">
      <w:pPr>
        <w:tabs>
          <w:tab w:val="left" w:pos="9355"/>
        </w:tabs>
        <w:spacing w:after="0" w:line="240" w:lineRule="auto"/>
        <w:rPr>
          <w:rFonts w:ascii="Times New Roman" w:hAnsi="Times New Roman" w:cs="Times New Roman"/>
          <w:b/>
          <w:sz w:val="24"/>
          <w:szCs w:val="24"/>
        </w:rPr>
      </w:pPr>
    </w:p>
    <w:p w14:paraId="377E8459" w14:textId="5244B5DE" w:rsidR="00456271" w:rsidRDefault="00456271" w:rsidP="006513C3">
      <w:pPr>
        <w:tabs>
          <w:tab w:val="left" w:pos="9355"/>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Приложение 5 </w:t>
      </w:r>
    </w:p>
    <w:p w14:paraId="0BA8297F" w14:textId="77777777" w:rsidR="00456271" w:rsidRDefault="00456271" w:rsidP="00456271">
      <w:pPr>
        <w:tabs>
          <w:tab w:val="left" w:pos="9355"/>
        </w:tabs>
        <w:spacing w:after="0" w:line="240" w:lineRule="auto"/>
        <w:jc w:val="right"/>
        <w:rPr>
          <w:rFonts w:ascii="Times New Roman" w:hAnsi="Times New Roman" w:cs="Times New Roman"/>
          <w:b/>
          <w:sz w:val="24"/>
          <w:szCs w:val="24"/>
        </w:rPr>
      </w:pPr>
    </w:p>
    <w:tbl>
      <w:tblPr>
        <w:tblStyle w:val="a6"/>
        <w:tblW w:w="0" w:type="auto"/>
        <w:jc w:val="center"/>
        <w:tblLook w:val="04A0" w:firstRow="1" w:lastRow="0" w:firstColumn="1" w:lastColumn="0" w:noHBand="0" w:noVBand="1"/>
      </w:tblPr>
      <w:tblGrid>
        <w:gridCol w:w="1661"/>
        <w:gridCol w:w="2626"/>
        <w:gridCol w:w="2649"/>
        <w:gridCol w:w="2635"/>
      </w:tblGrid>
      <w:tr w:rsidR="00456271" w14:paraId="78DA5018" w14:textId="77777777" w:rsidTr="00456271">
        <w:trPr>
          <w:jc w:val="center"/>
        </w:trPr>
        <w:tc>
          <w:tcPr>
            <w:tcW w:w="1696" w:type="dxa"/>
            <w:tcBorders>
              <w:top w:val="single" w:sz="4" w:space="0" w:color="auto"/>
              <w:left w:val="single" w:sz="4" w:space="0" w:color="auto"/>
              <w:bottom w:val="single" w:sz="4" w:space="0" w:color="auto"/>
              <w:right w:val="single" w:sz="4" w:space="0" w:color="auto"/>
            </w:tcBorders>
            <w:hideMark/>
          </w:tcPr>
          <w:p w14:paraId="4D4C9479" w14:textId="77777777" w:rsidR="00456271" w:rsidRDefault="00456271" w:rsidP="006513C3">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Возраст</w:t>
            </w:r>
          </w:p>
        </w:tc>
        <w:tc>
          <w:tcPr>
            <w:tcW w:w="2742" w:type="dxa"/>
            <w:tcBorders>
              <w:top w:val="single" w:sz="4" w:space="0" w:color="auto"/>
              <w:left w:val="single" w:sz="4" w:space="0" w:color="auto"/>
              <w:bottom w:val="single" w:sz="4" w:space="0" w:color="auto"/>
              <w:right w:val="single" w:sz="4" w:space="0" w:color="auto"/>
            </w:tcBorders>
            <w:hideMark/>
          </w:tcPr>
          <w:p w14:paraId="0DE8CDA9" w14:textId="77777777" w:rsidR="00456271" w:rsidRDefault="00456271" w:rsidP="006513C3">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РФ</w:t>
            </w:r>
          </w:p>
        </w:tc>
        <w:tc>
          <w:tcPr>
            <w:tcW w:w="2743" w:type="dxa"/>
            <w:tcBorders>
              <w:top w:val="single" w:sz="4" w:space="0" w:color="auto"/>
              <w:left w:val="single" w:sz="4" w:space="0" w:color="auto"/>
              <w:bottom w:val="single" w:sz="4" w:space="0" w:color="auto"/>
              <w:right w:val="single" w:sz="4" w:space="0" w:color="auto"/>
            </w:tcBorders>
            <w:hideMark/>
          </w:tcPr>
          <w:p w14:paraId="37268EDB" w14:textId="77777777" w:rsidR="00456271" w:rsidRDefault="00456271" w:rsidP="006513C3">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Страны ЕС</w:t>
            </w:r>
          </w:p>
        </w:tc>
        <w:tc>
          <w:tcPr>
            <w:tcW w:w="2743" w:type="dxa"/>
            <w:tcBorders>
              <w:top w:val="single" w:sz="4" w:space="0" w:color="auto"/>
              <w:left w:val="single" w:sz="4" w:space="0" w:color="auto"/>
              <w:bottom w:val="single" w:sz="4" w:space="0" w:color="auto"/>
              <w:right w:val="single" w:sz="4" w:space="0" w:color="auto"/>
            </w:tcBorders>
            <w:hideMark/>
          </w:tcPr>
          <w:p w14:paraId="5D4345D1" w14:textId="77777777" w:rsidR="00456271" w:rsidRDefault="00456271" w:rsidP="006513C3">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США</w:t>
            </w:r>
          </w:p>
        </w:tc>
      </w:tr>
      <w:tr w:rsidR="00456271" w14:paraId="0C4D9453" w14:textId="77777777" w:rsidTr="00456271">
        <w:trPr>
          <w:jc w:val="center"/>
        </w:trPr>
        <w:tc>
          <w:tcPr>
            <w:tcW w:w="1696" w:type="dxa"/>
            <w:tcBorders>
              <w:top w:val="single" w:sz="4" w:space="0" w:color="auto"/>
              <w:left w:val="single" w:sz="4" w:space="0" w:color="auto"/>
              <w:bottom w:val="single" w:sz="4" w:space="0" w:color="auto"/>
              <w:right w:val="single" w:sz="4" w:space="0" w:color="auto"/>
            </w:tcBorders>
            <w:hideMark/>
          </w:tcPr>
          <w:p w14:paraId="6A3F9B82" w14:textId="77777777" w:rsidR="00456271" w:rsidRDefault="00456271" w:rsidP="006513C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1-3 года</w:t>
            </w:r>
          </w:p>
        </w:tc>
        <w:tc>
          <w:tcPr>
            <w:tcW w:w="2742" w:type="dxa"/>
            <w:tcBorders>
              <w:top w:val="single" w:sz="4" w:space="0" w:color="auto"/>
              <w:left w:val="single" w:sz="4" w:space="0" w:color="auto"/>
              <w:bottom w:val="single" w:sz="4" w:space="0" w:color="auto"/>
              <w:right w:val="single" w:sz="4" w:space="0" w:color="auto"/>
            </w:tcBorders>
            <w:hideMark/>
          </w:tcPr>
          <w:p w14:paraId="253DAE8F"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2743" w:type="dxa"/>
            <w:tcBorders>
              <w:top w:val="single" w:sz="4" w:space="0" w:color="auto"/>
              <w:left w:val="single" w:sz="4" w:space="0" w:color="auto"/>
              <w:bottom w:val="single" w:sz="4" w:space="0" w:color="auto"/>
              <w:right w:val="single" w:sz="4" w:space="0" w:color="auto"/>
            </w:tcBorders>
            <w:hideMark/>
          </w:tcPr>
          <w:p w14:paraId="4A5E5FBE"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400-800</w:t>
            </w:r>
          </w:p>
        </w:tc>
        <w:tc>
          <w:tcPr>
            <w:tcW w:w="2743" w:type="dxa"/>
            <w:tcBorders>
              <w:top w:val="single" w:sz="4" w:space="0" w:color="auto"/>
              <w:left w:val="single" w:sz="4" w:space="0" w:color="auto"/>
              <w:bottom w:val="single" w:sz="4" w:space="0" w:color="auto"/>
              <w:right w:val="single" w:sz="4" w:space="0" w:color="auto"/>
            </w:tcBorders>
            <w:hideMark/>
          </w:tcPr>
          <w:p w14:paraId="218BD3EB"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700</w:t>
            </w:r>
          </w:p>
        </w:tc>
      </w:tr>
      <w:tr w:rsidR="00456271" w14:paraId="47F3F6D0" w14:textId="77777777" w:rsidTr="00456271">
        <w:trPr>
          <w:jc w:val="center"/>
        </w:trPr>
        <w:tc>
          <w:tcPr>
            <w:tcW w:w="1696" w:type="dxa"/>
            <w:tcBorders>
              <w:top w:val="single" w:sz="4" w:space="0" w:color="auto"/>
              <w:left w:val="single" w:sz="4" w:space="0" w:color="auto"/>
              <w:bottom w:val="single" w:sz="4" w:space="0" w:color="auto"/>
              <w:right w:val="single" w:sz="4" w:space="0" w:color="auto"/>
            </w:tcBorders>
            <w:hideMark/>
          </w:tcPr>
          <w:p w14:paraId="173FDF3D" w14:textId="77777777" w:rsidR="00456271" w:rsidRDefault="00456271" w:rsidP="006513C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4-6 лет</w:t>
            </w:r>
          </w:p>
        </w:tc>
        <w:tc>
          <w:tcPr>
            <w:tcW w:w="2742" w:type="dxa"/>
            <w:tcBorders>
              <w:top w:val="single" w:sz="4" w:space="0" w:color="auto"/>
              <w:left w:val="single" w:sz="4" w:space="0" w:color="auto"/>
              <w:bottom w:val="single" w:sz="4" w:space="0" w:color="auto"/>
              <w:right w:val="single" w:sz="4" w:space="0" w:color="auto"/>
            </w:tcBorders>
            <w:hideMark/>
          </w:tcPr>
          <w:p w14:paraId="0863EBA6"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900-1000</w:t>
            </w:r>
          </w:p>
        </w:tc>
        <w:tc>
          <w:tcPr>
            <w:tcW w:w="2743" w:type="dxa"/>
            <w:tcBorders>
              <w:top w:val="single" w:sz="4" w:space="0" w:color="auto"/>
              <w:left w:val="single" w:sz="4" w:space="0" w:color="auto"/>
              <w:bottom w:val="single" w:sz="4" w:space="0" w:color="auto"/>
              <w:right w:val="single" w:sz="4" w:space="0" w:color="auto"/>
            </w:tcBorders>
            <w:hideMark/>
          </w:tcPr>
          <w:p w14:paraId="7C53F387"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400-800</w:t>
            </w:r>
          </w:p>
        </w:tc>
        <w:tc>
          <w:tcPr>
            <w:tcW w:w="2743" w:type="dxa"/>
            <w:tcBorders>
              <w:top w:val="single" w:sz="4" w:space="0" w:color="auto"/>
              <w:left w:val="single" w:sz="4" w:space="0" w:color="auto"/>
              <w:bottom w:val="single" w:sz="4" w:space="0" w:color="auto"/>
              <w:right w:val="single" w:sz="4" w:space="0" w:color="auto"/>
            </w:tcBorders>
            <w:hideMark/>
          </w:tcPr>
          <w:p w14:paraId="3BB27309"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456271" w14:paraId="3DA1FAEF" w14:textId="77777777" w:rsidTr="00456271">
        <w:trPr>
          <w:jc w:val="center"/>
        </w:trPr>
        <w:tc>
          <w:tcPr>
            <w:tcW w:w="1696" w:type="dxa"/>
            <w:tcBorders>
              <w:top w:val="single" w:sz="4" w:space="0" w:color="auto"/>
              <w:left w:val="single" w:sz="4" w:space="0" w:color="auto"/>
              <w:bottom w:val="single" w:sz="4" w:space="0" w:color="auto"/>
              <w:right w:val="single" w:sz="4" w:space="0" w:color="auto"/>
            </w:tcBorders>
            <w:hideMark/>
          </w:tcPr>
          <w:p w14:paraId="75505B88" w14:textId="77777777" w:rsidR="00456271" w:rsidRDefault="00456271" w:rsidP="006513C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7-10 лет</w:t>
            </w:r>
          </w:p>
        </w:tc>
        <w:tc>
          <w:tcPr>
            <w:tcW w:w="2742" w:type="dxa"/>
            <w:tcBorders>
              <w:top w:val="single" w:sz="4" w:space="0" w:color="auto"/>
              <w:left w:val="single" w:sz="4" w:space="0" w:color="auto"/>
              <w:bottom w:val="single" w:sz="4" w:space="0" w:color="auto"/>
              <w:right w:val="single" w:sz="4" w:space="0" w:color="auto"/>
            </w:tcBorders>
            <w:hideMark/>
          </w:tcPr>
          <w:p w14:paraId="26D465AC"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1100</w:t>
            </w:r>
          </w:p>
        </w:tc>
        <w:tc>
          <w:tcPr>
            <w:tcW w:w="2743" w:type="dxa"/>
            <w:tcBorders>
              <w:top w:val="single" w:sz="4" w:space="0" w:color="auto"/>
              <w:left w:val="single" w:sz="4" w:space="0" w:color="auto"/>
              <w:bottom w:val="single" w:sz="4" w:space="0" w:color="auto"/>
              <w:right w:val="single" w:sz="4" w:space="0" w:color="auto"/>
            </w:tcBorders>
            <w:hideMark/>
          </w:tcPr>
          <w:p w14:paraId="3D4D354D"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600-1200</w:t>
            </w:r>
          </w:p>
        </w:tc>
        <w:tc>
          <w:tcPr>
            <w:tcW w:w="2743" w:type="dxa"/>
            <w:tcBorders>
              <w:top w:val="single" w:sz="4" w:space="0" w:color="auto"/>
              <w:left w:val="single" w:sz="4" w:space="0" w:color="auto"/>
              <w:bottom w:val="single" w:sz="4" w:space="0" w:color="auto"/>
              <w:right w:val="single" w:sz="4" w:space="0" w:color="auto"/>
            </w:tcBorders>
            <w:hideMark/>
          </w:tcPr>
          <w:p w14:paraId="56029F31"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1000-1300</w:t>
            </w:r>
          </w:p>
        </w:tc>
      </w:tr>
      <w:tr w:rsidR="00456271" w14:paraId="08F9D50D" w14:textId="77777777" w:rsidTr="00456271">
        <w:trPr>
          <w:jc w:val="center"/>
        </w:trPr>
        <w:tc>
          <w:tcPr>
            <w:tcW w:w="1696" w:type="dxa"/>
            <w:tcBorders>
              <w:top w:val="single" w:sz="4" w:space="0" w:color="auto"/>
              <w:left w:val="single" w:sz="4" w:space="0" w:color="auto"/>
              <w:bottom w:val="single" w:sz="4" w:space="0" w:color="auto"/>
              <w:right w:val="single" w:sz="4" w:space="0" w:color="auto"/>
            </w:tcBorders>
            <w:hideMark/>
          </w:tcPr>
          <w:p w14:paraId="0A247E64" w14:textId="77777777" w:rsidR="00456271" w:rsidRDefault="00456271" w:rsidP="006513C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10-13 лет</w:t>
            </w:r>
          </w:p>
        </w:tc>
        <w:tc>
          <w:tcPr>
            <w:tcW w:w="2742" w:type="dxa"/>
            <w:tcBorders>
              <w:top w:val="single" w:sz="4" w:space="0" w:color="auto"/>
              <w:left w:val="single" w:sz="4" w:space="0" w:color="auto"/>
              <w:bottom w:val="single" w:sz="4" w:space="0" w:color="auto"/>
              <w:right w:val="single" w:sz="4" w:space="0" w:color="auto"/>
            </w:tcBorders>
            <w:hideMark/>
          </w:tcPr>
          <w:p w14:paraId="35117475"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2743" w:type="dxa"/>
            <w:tcBorders>
              <w:top w:val="single" w:sz="4" w:space="0" w:color="auto"/>
              <w:left w:val="single" w:sz="4" w:space="0" w:color="auto"/>
              <w:bottom w:val="single" w:sz="4" w:space="0" w:color="auto"/>
              <w:right w:val="single" w:sz="4" w:space="0" w:color="auto"/>
            </w:tcBorders>
            <w:hideMark/>
          </w:tcPr>
          <w:p w14:paraId="79AD73D5"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700-1200</w:t>
            </w:r>
          </w:p>
        </w:tc>
        <w:tc>
          <w:tcPr>
            <w:tcW w:w="2743" w:type="dxa"/>
            <w:tcBorders>
              <w:top w:val="single" w:sz="4" w:space="0" w:color="auto"/>
              <w:left w:val="single" w:sz="4" w:space="0" w:color="auto"/>
              <w:bottom w:val="single" w:sz="4" w:space="0" w:color="auto"/>
              <w:right w:val="single" w:sz="4" w:space="0" w:color="auto"/>
            </w:tcBorders>
            <w:hideMark/>
          </w:tcPr>
          <w:p w14:paraId="0E41AF96"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1300</w:t>
            </w:r>
          </w:p>
        </w:tc>
      </w:tr>
      <w:tr w:rsidR="00456271" w14:paraId="702E2F6A" w14:textId="77777777" w:rsidTr="00456271">
        <w:trPr>
          <w:jc w:val="center"/>
        </w:trPr>
        <w:tc>
          <w:tcPr>
            <w:tcW w:w="1696" w:type="dxa"/>
            <w:tcBorders>
              <w:top w:val="single" w:sz="4" w:space="0" w:color="auto"/>
              <w:left w:val="single" w:sz="4" w:space="0" w:color="auto"/>
              <w:bottom w:val="single" w:sz="4" w:space="0" w:color="auto"/>
              <w:right w:val="single" w:sz="4" w:space="0" w:color="auto"/>
            </w:tcBorders>
            <w:hideMark/>
          </w:tcPr>
          <w:p w14:paraId="736F191A" w14:textId="77777777" w:rsidR="00456271" w:rsidRDefault="00456271" w:rsidP="006513C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14-17 лет</w:t>
            </w:r>
          </w:p>
        </w:tc>
        <w:tc>
          <w:tcPr>
            <w:tcW w:w="2742" w:type="dxa"/>
            <w:tcBorders>
              <w:top w:val="single" w:sz="4" w:space="0" w:color="auto"/>
              <w:left w:val="single" w:sz="4" w:space="0" w:color="auto"/>
              <w:bottom w:val="single" w:sz="4" w:space="0" w:color="auto"/>
              <w:right w:val="single" w:sz="4" w:space="0" w:color="auto"/>
            </w:tcBorders>
            <w:hideMark/>
          </w:tcPr>
          <w:p w14:paraId="0823024B"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1300</w:t>
            </w:r>
          </w:p>
        </w:tc>
        <w:tc>
          <w:tcPr>
            <w:tcW w:w="2743" w:type="dxa"/>
            <w:tcBorders>
              <w:top w:val="single" w:sz="4" w:space="0" w:color="auto"/>
              <w:left w:val="single" w:sz="4" w:space="0" w:color="auto"/>
              <w:bottom w:val="single" w:sz="4" w:space="0" w:color="auto"/>
              <w:right w:val="single" w:sz="4" w:space="0" w:color="auto"/>
            </w:tcBorders>
            <w:hideMark/>
          </w:tcPr>
          <w:p w14:paraId="421BB6DC"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700-1200</w:t>
            </w:r>
          </w:p>
        </w:tc>
        <w:tc>
          <w:tcPr>
            <w:tcW w:w="2743" w:type="dxa"/>
            <w:tcBorders>
              <w:top w:val="single" w:sz="4" w:space="0" w:color="auto"/>
              <w:left w:val="single" w:sz="4" w:space="0" w:color="auto"/>
              <w:bottom w:val="single" w:sz="4" w:space="0" w:color="auto"/>
              <w:right w:val="single" w:sz="4" w:space="0" w:color="auto"/>
            </w:tcBorders>
            <w:hideMark/>
          </w:tcPr>
          <w:p w14:paraId="3C42F7EE"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1300</w:t>
            </w:r>
          </w:p>
        </w:tc>
      </w:tr>
      <w:tr w:rsidR="00456271" w14:paraId="53EE1345" w14:textId="77777777" w:rsidTr="00456271">
        <w:trPr>
          <w:jc w:val="center"/>
        </w:trPr>
        <w:tc>
          <w:tcPr>
            <w:tcW w:w="1696" w:type="dxa"/>
            <w:tcBorders>
              <w:top w:val="single" w:sz="4" w:space="0" w:color="auto"/>
              <w:left w:val="single" w:sz="4" w:space="0" w:color="auto"/>
              <w:bottom w:val="single" w:sz="4" w:space="0" w:color="auto"/>
              <w:right w:val="single" w:sz="4" w:space="0" w:color="auto"/>
            </w:tcBorders>
            <w:hideMark/>
          </w:tcPr>
          <w:p w14:paraId="36DDDA10" w14:textId="77777777" w:rsidR="00456271" w:rsidRDefault="00456271" w:rsidP="006513C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18-24 лет</w:t>
            </w:r>
          </w:p>
        </w:tc>
        <w:tc>
          <w:tcPr>
            <w:tcW w:w="2742" w:type="dxa"/>
            <w:tcBorders>
              <w:top w:val="single" w:sz="4" w:space="0" w:color="auto"/>
              <w:left w:val="single" w:sz="4" w:space="0" w:color="auto"/>
              <w:bottom w:val="single" w:sz="4" w:space="0" w:color="auto"/>
              <w:right w:val="single" w:sz="4" w:space="0" w:color="auto"/>
            </w:tcBorders>
            <w:hideMark/>
          </w:tcPr>
          <w:p w14:paraId="780368A8"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743" w:type="dxa"/>
            <w:tcBorders>
              <w:top w:val="single" w:sz="4" w:space="0" w:color="auto"/>
              <w:left w:val="single" w:sz="4" w:space="0" w:color="auto"/>
              <w:bottom w:val="single" w:sz="4" w:space="0" w:color="auto"/>
              <w:right w:val="single" w:sz="4" w:space="0" w:color="auto"/>
            </w:tcBorders>
            <w:hideMark/>
          </w:tcPr>
          <w:p w14:paraId="35D2F4DC"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500-1200</w:t>
            </w:r>
          </w:p>
        </w:tc>
        <w:tc>
          <w:tcPr>
            <w:tcW w:w="2743" w:type="dxa"/>
            <w:tcBorders>
              <w:top w:val="single" w:sz="4" w:space="0" w:color="auto"/>
              <w:left w:val="single" w:sz="4" w:space="0" w:color="auto"/>
              <w:bottom w:val="single" w:sz="4" w:space="0" w:color="auto"/>
              <w:right w:val="single" w:sz="4" w:space="0" w:color="auto"/>
            </w:tcBorders>
            <w:hideMark/>
          </w:tcPr>
          <w:p w14:paraId="79087143" w14:textId="77777777" w:rsidR="00456271" w:rsidRDefault="00456271" w:rsidP="006513C3">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bl>
    <w:p w14:paraId="085841B1" w14:textId="50CD6B79" w:rsidR="00456271" w:rsidRPr="002C0FC7" w:rsidRDefault="00456271" w:rsidP="006513C3">
      <w:pPr>
        <w:autoSpaceDE w:val="0"/>
        <w:autoSpaceDN w:val="0"/>
        <w:adjustRightInd w:val="0"/>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sz w:val="24"/>
          <w:szCs w:val="24"/>
        </w:rPr>
        <w:t xml:space="preserve">Таблица 4. </w:t>
      </w:r>
      <w:r>
        <w:rPr>
          <w:rFonts w:ascii="Times New Roman" w:hAnsi="Times New Roman" w:cs="Times New Roman"/>
          <w:b/>
          <w:color w:val="000000" w:themeColor="text1"/>
          <w:sz w:val="24"/>
          <w:szCs w:val="24"/>
        </w:rPr>
        <w:t xml:space="preserve">Рекомендуемые </w:t>
      </w:r>
      <w:r w:rsidRPr="002B5125">
        <w:rPr>
          <w:rFonts w:ascii="Times New Roman" w:hAnsi="Times New Roman" w:cs="Times New Roman"/>
          <w:b/>
          <w:color w:val="000000" w:themeColor="text1"/>
          <w:sz w:val="24"/>
          <w:szCs w:val="24"/>
        </w:rPr>
        <w:t>потребления кальция (мг/</w:t>
      </w:r>
      <w:proofErr w:type="spellStart"/>
      <w:r w:rsidRPr="002B5125">
        <w:rPr>
          <w:rFonts w:ascii="Times New Roman" w:hAnsi="Times New Roman" w:cs="Times New Roman"/>
          <w:b/>
          <w:color w:val="000000" w:themeColor="text1"/>
          <w:sz w:val="24"/>
          <w:szCs w:val="24"/>
        </w:rPr>
        <w:t>сут</w:t>
      </w:r>
      <w:proofErr w:type="spellEnd"/>
      <w:r w:rsidRPr="002B5125">
        <w:rPr>
          <w:rFonts w:ascii="Times New Roman" w:hAnsi="Times New Roman" w:cs="Times New Roman"/>
          <w:b/>
          <w:color w:val="000000" w:themeColor="text1"/>
          <w:sz w:val="24"/>
          <w:szCs w:val="24"/>
        </w:rPr>
        <w:t>) в Российской Федерации (РФ), странах Европы (ЕС)</w:t>
      </w:r>
      <w:r>
        <w:rPr>
          <w:rFonts w:ascii="Times New Roman" w:hAnsi="Times New Roman" w:cs="Times New Roman"/>
          <w:b/>
          <w:color w:val="000000" w:themeColor="text1"/>
          <w:sz w:val="24"/>
          <w:szCs w:val="24"/>
        </w:rPr>
        <w:t>, рекомендуемые Институтом медицины США</w:t>
      </w:r>
    </w:p>
    <w:p w14:paraId="18BEF7DB" w14:textId="77777777" w:rsidR="006513C3" w:rsidRDefault="006513C3" w:rsidP="00456271">
      <w:pPr>
        <w:tabs>
          <w:tab w:val="left" w:pos="9355"/>
        </w:tabs>
        <w:spacing w:after="0" w:line="240" w:lineRule="auto"/>
        <w:jc w:val="right"/>
        <w:rPr>
          <w:rFonts w:ascii="Times New Roman" w:hAnsi="Times New Roman" w:cs="Times New Roman"/>
          <w:b/>
          <w:sz w:val="24"/>
          <w:szCs w:val="24"/>
        </w:rPr>
      </w:pPr>
    </w:p>
    <w:p w14:paraId="3CDCE04B" w14:textId="04D92076" w:rsidR="00456271" w:rsidRDefault="00456271" w:rsidP="00456271">
      <w:pPr>
        <w:tabs>
          <w:tab w:val="left" w:pos="9355"/>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6</w:t>
      </w:r>
    </w:p>
    <w:p w14:paraId="0095718B" w14:textId="77777777" w:rsidR="00456271" w:rsidRDefault="00456271" w:rsidP="00456271">
      <w:pPr>
        <w:tabs>
          <w:tab w:val="left" w:pos="9355"/>
        </w:tabs>
        <w:spacing w:after="0" w:line="240" w:lineRule="auto"/>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3227"/>
        <w:gridCol w:w="1962"/>
        <w:gridCol w:w="1382"/>
        <w:gridCol w:w="1500"/>
        <w:gridCol w:w="1500"/>
      </w:tblGrid>
      <w:tr w:rsidR="00456271" w14:paraId="0F040573"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0031A23D"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Кол-во часов за компьютером в день</w:t>
            </w:r>
          </w:p>
        </w:tc>
        <w:tc>
          <w:tcPr>
            <w:tcW w:w="2126" w:type="dxa"/>
            <w:tcBorders>
              <w:top w:val="single" w:sz="4" w:space="0" w:color="auto"/>
              <w:left w:val="single" w:sz="4" w:space="0" w:color="auto"/>
              <w:bottom w:val="single" w:sz="4" w:space="0" w:color="auto"/>
              <w:right w:val="single" w:sz="4" w:space="0" w:color="auto"/>
            </w:tcBorders>
            <w:hideMark/>
          </w:tcPr>
          <w:p w14:paraId="0B29AF3E"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Среднее значение (7-17 лет), %</w:t>
            </w:r>
          </w:p>
        </w:tc>
        <w:tc>
          <w:tcPr>
            <w:tcW w:w="1503" w:type="dxa"/>
            <w:tcBorders>
              <w:top w:val="single" w:sz="4" w:space="0" w:color="auto"/>
              <w:left w:val="single" w:sz="4" w:space="0" w:color="auto"/>
              <w:bottom w:val="single" w:sz="4" w:space="0" w:color="auto"/>
              <w:right w:val="single" w:sz="4" w:space="0" w:color="auto"/>
            </w:tcBorders>
            <w:hideMark/>
          </w:tcPr>
          <w:p w14:paraId="59349B86"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7-9 лет, %</w:t>
            </w:r>
          </w:p>
        </w:tc>
        <w:tc>
          <w:tcPr>
            <w:tcW w:w="1644" w:type="dxa"/>
            <w:tcBorders>
              <w:top w:val="single" w:sz="4" w:space="0" w:color="auto"/>
              <w:left w:val="single" w:sz="4" w:space="0" w:color="auto"/>
              <w:bottom w:val="single" w:sz="4" w:space="0" w:color="auto"/>
              <w:right w:val="single" w:sz="4" w:space="0" w:color="auto"/>
            </w:tcBorders>
            <w:hideMark/>
          </w:tcPr>
          <w:p w14:paraId="523F4862"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11-13 лет, %</w:t>
            </w:r>
          </w:p>
        </w:tc>
        <w:tc>
          <w:tcPr>
            <w:tcW w:w="1644" w:type="dxa"/>
            <w:tcBorders>
              <w:top w:val="single" w:sz="4" w:space="0" w:color="auto"/>
              <w:left w:val="single" w:sz="4" w:space="0" w:color="auto"/>
              <w:bottom w:val="single" w:sz="4" w:space="0" w:color="auto"/>
              <w:right w:val="single" w:sz="4" w:space="0" w:color="auto"/>
            </w:tcBorders>
            <w:hideMark/>
          </w:tcPr>
          <w:p w14:paraId="60C8B63C"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15-17 лет, %</w:t>
            </w:r>
          </w:p>
        </w:tc>
      </w:tr>
      <w:tr w:rsidR="00456271" w14:paraId="4E93D5C1"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2851C49A"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Совсем не пользуются</w:t>
            </w:r>
          </w:p>
        </w:tc>
        <w:tc>
          <w:tcPr>
            <w:tcW w:w="2126" w:type="dxa"/>
            <w:tcBorders>
              <w:top w:val="single" w:sz="4" w:space="0" w:color="auto"/>
              <w:left w:val="single" w:sz="4" w:space="0" w:color="auto"/>
              <w:bottom w:val="single" w:sz="4" w:space="0" w:color="auto"/>
              <w:right w:val="single" w:sz="4" w:space="0" w:color="auto"/>
            </w:tcBorders>
            <w:hideMark/>
          </w:tcPr>
          <w:p w14:paraId="63F007C8"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20,98</w:t>
            </w:r>
          </w:p>
        </w:tc>
        <w:tc>
          <w:tcPr>
            <w:tcW w:w="1503" w:type="dxa"/>
            <w:tcBorders>
              <w:top w:val="single" w:sz="4" w:space="0" w:color="auto"/>
              <w:left w:val="single" w:sz="4" w:space="0" w:color="auto"/>
              <w:bottom w:val="single" w:sz="4" w:space="0" w:color="auto"/>
              <w:right w:val="single" w:sz="4" w:space="0" w:color="auto"/>
            </w:tcBorders>
            <w:hideMark/>
          </w:tcPr>
          <w:p w14:paraId="0A677A92"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25,56</w:t>
            </w:r>
          </w:p>
        </w:tc>
        <w:tc>
          <w:tcPr>
            <w:tcW w:w="1644" w:type="dxa"/>
            <w:tcBorders>
              <w:top w:val="single" w:sz="4" w:space="0" w:color="auto"/>
              <w:left w:val="single" w:sz="4" w:space="0" w:color="auto"/>
              <w:bottom w:val="single" w:sz="4" w:space="0" w:color="auto"/>
              <w:right w:val="single" w:sz="4" w:space="0" w:color="auto"/>
            </w:tcBorders>
            <w:hideMark/>
          </w:tcPr>
          <w:p w14:paraId="3ED5F0A1"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18,18</w:t>
            </w:r>
          </w:p>
        </w:tc>
        <w:tc>
          <w:tcPr>
            <w:tcW w:w="1644" w:type="dxa"/>
            <w:tcBorders>
              <w:top w:val="single" w:sz="4" w:space="0" w:color="auto"/>
              <w:left w:val="single" w:sz="4" w:space="0" w:color="auto"/>
              <w:bottom w:val="single" w:sz="4" w:space="0" w:color="auto"/>
              <w:right w:val="single" w:sz="4" w:space="0" w:color="auto"/>
            </w:tcBorders>
            <w:hideMark/>
          </w:tcPr>
          <w:p w14:paraId="307D362B"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19,19</w:t>
            </w:r>
          </w:p>
        </w:tc>
      </w:tr>
      <w:tr w:rsidR="00456271" w14:paraId="543A95FB"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187C278E"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Менее 1 часа в день</w:t>
            </w:r>
          </w:p>
        </w:tc>
        <w:tc>
          <w:tcPr>
            <w:tcW w:w="2126" w:type="dxa"/>
            <w:tcBorders>
              <w:top w:val="single" w:sz="4" w:space="0" w:color="auto"/>
              <w:left w:val="single" w:sz="4" w:space="0" w:color="auto"/>
              <w:bottom w:val="single" w:sz="4" w:space="0" w:color="auto"/>
              <w:right w:val="single" w:sz="4" w:space="0" w:color="auto"/>
            </w:tcBorders>
            <w:hideMark/>
          </w:tcPr>
          <w:p w14:paraId="6E062F46"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27,51</w:t>
            </w:r>
          </w:p>
        </w:tc>
        <w:tc>
          <w:tcPr>
            <w:tcW w:w="1503" w:type="dxa"/>
            <w:tcBorders>
              <w:top w:val="single" w:sz="4" w:space="0" w:color="auto"/>
              <w:left w:val="single" w:sz="4" w:space="0" w:color="auto"/>
              <w:bottom w:val="single" w:sz="4" w:space="0" w:color="auto"/>
              <w:right w:val="single" w:sz="4" w:space="0" w:color="auto"/>
            </w:tcBorders>
            <w:hideMark/>
          </w:tcPr>
          <w:p w14:paraId="7E509593"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44,44</w:t>
            </w:r>
          </w:p>
        </w:tc>
        <w:tc>
          <w:tcPr>
            <w:tcW w:w="1644" w:type="dxa"/>
            <w:tcBorders>
              <w:top w:val="single" w:sz="4" w:space="0" w:color="auto"/>
              <w:left w:val="single" w:sz="4" w:space="0" w:color="auto"/>
              <w:bottom w:val="single" w:sz="4" w:space="0" w:color="auto"/>
              <w:right w:val="single" w:sz="4" w:space="0" w:color="auto"/>
            </w:tcBorders>
            <w:hideMark/>
          </w:tcPr>
          <w:p w14:paraId="7487200F"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29,87</w:t>
            </w:r>
          </w:p>
        </w:tc>
        <w:tc>
          <w:tcPr>
            <w:tcW w:w="1644" w:type="dxa"/>
            <w:tcBorders>
              <w:top w:val="single" w:sz="4" w:space="0" w:color="auto"/>
              <w:left w:val="single" w:sz="4" w:space="0" w:color="auto"/>
              <w:bottom w:val="single" w:sz="4" w:space="0" w:color="auto"/>
              <w:right w:val="single" w:sz="4" w:space="0" w:color="auto"/>
            </w:tcBorders>
            <w:hideMark/>
          </w:tcPr>
          <w:p w14:paraId="7EE5E2CC"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8,22</w:t>
            </w:r>
          </w:p>
        </w:tc>
      </w:tr>
      <w:tr w:rsidR="00456271" w14:paraId="595D7103"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6698B159"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1-2 часа в день</w:t>
            </w:r>
          </w:p>
        </w:tc>
        <w:tc>
          <w:tcPr>
            <w:tcW w:w="2126" w:type="dxa"/>
            <w:tcBorders>
              <w:top w:val="single" w:sz="4" w:space="0" w:color="auto"/>
              <w:left w:val="single" w:sz="4" w:space="0" w:color="auto"/>
              <w:bottom w:val="single" w:sz="4" w:space="0" w:color="auto"/>
              <w:right w:val="single" w:sz="4" w:space="0" w:color="auto"/>
            </w:tcBorders>
            <w:hideMark/>
          </w:tcPr>
          <w:p w14:paraId="0AD88425"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34,25</w:t>
            </w:r>
          </w:p>
        </w:tc>
        <w:tc>
          <w:tcPr>
            <w:tcW w:w="1503" w:type="dxa"/>
            <w:tcBorders>
              <w:top w:val="single" w:sz="4" w:space="0" w:color="auto"/>
              <w:left w:val="single" w:sz="4" w:space="0" w:color="auto"/>
              <w:bottom w:val="single" w:sz="4" w:space="0" w:color="auto"/>
              <w:right w:val="single" w:sz="4" w:space="0" w:color="auto"/>
            </w:tcBorders>
            <w:hideMark/>
          </w:tcPr>
          <w:p w14:paraId="2F5226A1"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26,67</w:t>
            </w:r>
          </w:p>
        </w:tc>
        <w:tc>
          <w:tcPr>
            <w:tcW w:w="1644" w:type="dxa"/>
            <w:tcBorders>
              <w:top w:val="single" w:sz="4" w:space="0" w:color="auto"/>
              <w:left w:val="single" w:sz="4" w:space="0" w:color="auto"/>
              <w:bottom w:val="single" w:sz="4" w:space="0" w:color="auto"/>
              <w:right w:val="single" w:sz="4" w:space="0" w:color="auto"/>
            </w:tcBorders>
            <w:hideMark/>
          </w:tcPr>
          <w:p w14:paraId="7DA0C84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36,36</w:t>
            </w:r>
          </w:p>
        </w:tc>
        <w:tc>
          <w:tcPr>
            <w:tcW w:w="1644" w:type="dxa"/>
            <w:tcBorders>
              <w:top w:val="single" w:sz="4" w:space="0" w:color="auto"/>
              <w:left w:val="single" w:sz="4" w:space="0" w:color="auto"/>
              <w:bottom w:val="single" w:sz="4" w:space="0" w:color="auto"/>
              <w:right w:val="single" w:sz="4" w:space="0" w:color="auto"/>
            </w:tcBorders>
            <w:hideMark/>
          </w:tcPr>
          <w:p w14:paraId="1C2F3052"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39,73</w:t>
            </w:r>
          </w:p>
        </w:tc>
      </w:tr>
      <w:tr w:rsidR="00456271" w14:paraId="506D8B8D"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70C554E8"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3-5 часов в день</w:t>
            </w:r>
          </w:p>
        </w:tc>
        <w:tc>
          <w:tcPr>
            <w:tcW w:w="2126" w:type="dxa"/>
            <w:tcBorders>
              <w:top w:val="single" w:sz="4" w:space="0" w:color="auto"/>
              <w:left w:val="single" w:sz="4" w:space="0" w:color="auto"/>
              <w:bottom w:val="single" w:sz="4" w:space="0" w:color="auto"/>
              <w:right w:val="single" w:sz="4" w:space="0" w:color="auto"/>
            </w:tcBorders>
            <w:hideMark/>
          </w:tcPr>
          <w:p w14:paraId="5D5739CC"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14,14</w:t>
            </w:r>
          </w:p>
        </w:tc>
        <w:tc>
          <w:tcPr>
            <w:tcW w:w="1503" w:type="dxa"/>
            <w:tcBorders>
              <w:top w:val="single" w:sz="4" w:space="0" w:color="auto"/>
              <w:left w:val="single" w:sz="4" w:space="0" w:color="auto"/>
              <w:bottom w:val="single" w:sz="4" w:space="0" w:color="auto"/>
              <w:right w:val="single" w:sz="4" w:space="0" w:color="auto"/>
            </w:tcBorders>
            <w:hideMark/>
          </w:tcPr>
          <w:p w14:paraId="76512823"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3,33</w:t>
            </w:r>
          </w:p>
        </w:tc>
        <w:tc>
          <w:tcPr>
            <w:tcW w:w="1644" w:type="dxa"/>
            <w:tcBorders>
              <w:top w:val="single" w:sz="4" w:space="0" w:color="auto"/>
              <w:left w:val="single" w:sz="4" w:space="0" w:color="auto"/>
              <w:bottom w:val="single" w:sz="4" w:space="0" w:color="auto"/>
              <w:right w:val="single" w:sz="4" w:space="0" w:color="auto"/>
            </w:tcBorders>
            <w:hideMark/>
          </w:tcPr>
          <w:p w14:paraId="227DCF89"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11,69</w:t>
            </w:r>
          </w:p>
        </w:tc>
        <w:tc>
          <w:tcPr>
            <w:tcW w:w="1644" w:type="dxa"/>
            <w:tcBorders>
              <w:top w:val="single" w:sz="4" w:space="0" w:color="auto"/>
              <w:left w:val="single" w:sz="4" w:space="0" w:color="auto"/>
              <w:bottom w:val="single" w:sz="4" w:space="0" w:color="auto"/>
              <w:right w:val="single" w:sz="4" w:space="0" w:color="auto"/>
            </w:tcBorders>
            <w:hideMark/>
          </w:tcPr>
          <w:p w14:paraId="4F8F8852"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27,4</w:t>
            </w:r>
          </w:p>
        </w:tc>
      </w:tr>
      <w:tr w:rsidR="00456271" w14:paraId="6388BAD0"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158F914B"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От 5 и более часов</w:t>
            </w:r>
          </w:p>
        </w:tc>
        <w:tc>
          <w:tcPr>
            <w:tcW w:w="2126" w:type="dxa"/>
            <w:tcBorders>
              <w:top w:val="single" w:sz="4" w:space="0" w:color="auto"/>
              <w:left w:val="single" w:sz="4" w:space="0" w:color="auto"/>
              <w:bottom w:val="single" w:sz="4" w:space="0" w:color="auto"/>
              <w:right w:val="single" w:sz="4" w:space="0" w:color="auto"/>
            </w:tcBorders>
            <w:hideMark/>
          </w:tcPr>
          <w:p w14:paraId="3FC5A165"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3,13</w:t>
            </w:r>
          </w:p>
        </w:tc>
        <w:tc>
          <w:tcPr>
            <w:tcW w:w="1503" w:type="dxa"/>
            <w:tcBorders>
              <w:top w:val="single" w:sz="4" w:space="0" w:color="auto"/>
              <w:left w:val="single" w:sz="4" w:space="0" w:color="auto"/>
              <w:bottom w:val="single" w:sz="4" w:space="0" w:color="auto"/>
              <w:right w:val="single" w:sz="4" w:space="0" w:color="auto"/>
            </w:tcBorders>
            <w:hideMark/>
          </w:tcPr>
          <w:p w14:paraId="1BCD6D8B"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0</w:t>
            </w:r>
          </w:p>
        </w:tc>
        <w:tc>
          <w:tcPr>
            <w:tcW w:w="1644" w:type="dxa"/>
            <w:tcBorders>
              <w:top w:val="single" w:sz="4" w:space="0" w:color="auto"/>
              <w:left w:val="single" w:sz="4" w:space="0" w:color="auto"/>
              <w:bottom w:val="single" w:sz="4" w:space="0" w:color="auto"/>
              <w:right w:val="single" w:sz="4" w:space="0" w:color="auto"/>
            </w:tcBorders>
            <w:hideMark/>
          </w:tcPr>
          <w:p w14:paraId="32F03CC5"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3,9</w:t>
            </w:r>
          </w:p>
        </w:tc>
        <w:tc>
          <w:tcPr>
            <w:tcW w:w="1644" w:type="dxa"/>
            <w:tcBorders>
              <w:top w:val="single" w:sz="4" w:space="0" w:color="auto"/>
              <w:left w:val="single" w:sz="4" w:space="0" w:color="auto"/>
              <w:bottom w:val="single" w:sz="4" w:space="0" w:color="auto"/>
              <w:right w:val="single" w:sz="4" w:space="0" w:color="auto"/>
            </w:tcBorders>
            <w:hideMark/>
          </w:tcPr>
          <w:p w14:paraId="45583226"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5,48</w:t>
            </w:r>
          </w:p>
        </w:tc>
      </w:tr>
    </w:tbl>
    <w:p w14:paraId="0F73A3B1" w14:textId="77777777" w:rsidR="00456271" w:rsidRDefault="00456271" w:rsidP="00456271">
      <w:pPr>
        <w:tabs>
          <w:tab w:val="left" w:pos="93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Таблица 5. Времяпрепровождение школьников перед экранами компьютеров (по данным анкетирования)</w:t>
      </w:r>
    </w:p>
    <w:p w14:paraId="2C8009DE" w14:textId="77777777" w:rsidR="00456271" w:rsidRDefault="00456271" w:rsidP="00456271">
      <w:pPr>
        <w:tabs>
          <w:tab w:val="left" w:pos="9355"/>
        </w:tabs>
        <w:spacing w:after="0" w:line="240" w:lineRule="auto"/>
        <w:rPr>
          <w:rFonts w:ascii="Times New Roman" w:hAnsi="Times New Roman" w:cs="Times New Roman"/>
          <w:b/>
          <w:sz w:val="24"/>
          <w:szCs w:val="24"/>
        </w:rPr>
      </w:pPr>
    </w:p>
    <w:p w14:paraId="4707534E" w14:textId="77777777" w:rsidR="00456271" w:rsidRDefault="00456271" w:rsidP="00456271">
      <w:pPr>
        <w:tabs>
          <w:tab w:val="left" w:pos="9355"/>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7</w:t>
      </w:r>
    </w:p>
    <w:p w14:paraId="7F13A003" w14:textId="77777777" w:rsidR="00456271" w:rsidRDefault="00456271" w:rsidP="00456271">
      <w:pPr>
        <w:tabs>
          <w:tab w:val="left" w:pos="9355"/>
        </w:tabs>
        <w:spacing w:after="0" w:line="240" w:lineRule="auto"/>
        <w:jc w:val="right"/>
        <w:rPr>
          <w:rFonts w:ascii="Times New Roman" w:hAnsi="Times New Roman" w:cs="Times New Roman"/>
          <w:b/>
          <w:sz w:val="24"/>
          <w:szCs w:val="24"/>
        </w:rPr>
      </w:pPr>
    </w:p>
    <w:tbl>
      <w:tblPr>
        <w:tblStyle w:val="a6"/>
        <w:tblW w:w="0" w:type="auto"/>
        <w:tblLook w:val="04A0" w:firstRow="1" w:lastRow="0" w:firstColumn="1" w:lastColumn="0" w:noHBand="0" w:noVBand="1"/>
      </w:tblPr>
      <w:tblGrid>
        <w:gridCol w:w="3461"/>
        <w:gridCol w:w="1963"/>
        <w:gridCol w:w="1382"/>
        <w:gridCol w:w="1382"/>
        <w:gridCol w:w="1383"/>
      </w:tblGrid>
      <w:tr w:rsidR="00456271" w14:paraId="6A25D9A3"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2EEE9AA3"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Кол-во часов, проведенных на свежем воздухе в летние каникулы</w:t>
            </w:r>
          </w:p>
        </w:tc>
        <w:tc>
          <w:tcPr>
            <w:tcW w:w="2126" w:type="dxa"/>
            <w:tcBorders>
              <w:top w:val="single" w:sz="4" w:space="0" w:color="auto"/>
              <w:left w:val="single" w:sz="4" w:space="0" w:color="auto"/>
              <w:bottom w:val="single" w:sz="4" w:space="0" w:color="auto"/>
              <w:right w:val="single" w:sz="4" w:space="0" w:color="auto"/>
            </w:tcBorders>
            <w:hideMark/>
          </w:tcPr>
          <w:p w14:paraId="12AF2952"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Среднее значение (7-17 лет), %</w:t>
            </w:r>
          </w:p>
        </w:tc>
        <w:tc>
          <w:tcPr>
            <w:tcW w:w="1502" w:type="dxa"/>
            <w:tcBorders>
              <w:top w:val="single" w:sz="4" w:space="0" w:color="auto"/>
              <w:left w:val="single" w:sz="4" w:space="0" w:color="auto"/>
              <w:bottom w:val="single" w:sz="4" w:space="0" w:color="auto"/>
              <w:right w:val="single" w:sz="4" w:space="0" w:color="auto"/>
            </w:tcBorders>
            <w:hideMark/>
          </w:tcPr>
          <w:p w14:paraId="64D0FAEA"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7-9 лет, %</w:t>
            </w:r>
          </w:p>
        </w:tc>
        <w:tc>
          <w:tcPr>
            <w:tcW w:w="1502" w:type="dxa"/>
            <w:tcBorders>
              <w:top w:val="single" w:sz="4" w:space="0" w:color="auto"/>
              <w:left w:val="single" w:sz="4" w:space="0" w:color="auto"/>
              <w:bottom w:val="single" w:sz="4" w:space="0" w:color="auto"/>
              <w:right w:val="single" w:sz="4" w:space="0" w:color="auto"/>
            </w:tcBorders>
            <w:hideMark/>
          </w:tcPr>
          <w:p w14:paraId="4036D1D4"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11-13 лет, %</w:t>
            </w:r>
          </w:p>
        </w:tc>
        <w:tc>
          <w:tcPr>
            <w:tcW w:w="1503" w:type="dxa"/>
            <w:tcBorders>
              <w:top w:val="single" w:sz="4" w:space="0" w:color="auto"/>
              <w:left w:val="single" w:sz="4" w:space="0" w:color="auto"/>
              <w:bottom w:val="single" w:sz="4" w:space="0" w:color="auto"/>
              <w:right w:val="single" w:sz="4" w:space="0" w:color="auto"/>
            </w:tcBorders>
            <w:hideMark/>
          </w:tcPr>
          <w:p w14:paraId="121C7E4C"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15-17 лет, %</w:t>
            </w:r>
          </w:p>
        </w:tc>
      </w:tr>
      <w:tr w:rsidR="00456271" w14:paraId="13DAF84B"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491B2C9D"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Не выходят из дома</w:t>
            </w:r>
          </w:p>
        </w:tc>
        <w:tc>
          <w:tcPr>
            <w:tcW w:w="2126" w:type="dxa"/>
            <w:tcBorders>
              <w:top w:val="single" w:sz="4" w:space="0" w:color="auto"/>
              <w:left w:val="single" w:sz="4" w:space="0" w:color="auto"/>
              <w:bottom w:val="single" w:sz="4" w:space="0" w:color="auto"/>
              <w:right w:val="single" w:sz="4" w:space="0" w:color="auto"/>
            </w:tcBorders>
            <w:hideMark/>
          </w:tcPr>
          <w:p w14:paraId="328B5A2E"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1,55</w:t>
            </w:r>
          </w:p>
        </w:tc>
        <w:tc>
          <w:tcPr>
            <w:tcW w:w="1502" w:type="dxa"/>
            <w:tcBorders>
              <w:top w:val="single" w:sz="4" w:space="0" w:color="auto"/>
              <w:left w:val="single" w:sz="4" w:space="0" w:color="auto"/>
              <w:bottom w:val="single" w:sz="4" w:space="0" w:color="auto"/>
              <w:right w:val="single" w:sz="4" w:space="0" w:color="auto"/>
            </w:tcBorders>
            <w:hideMark/>
          </w:tcPr>
          <w:p w14:paraId="270F53B4"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3,37</w:t>
            </w:r>
          </w:p>
        </w:tc>
        <w:tc>
          <w:tcPr>
            <w:tcW w:w="1502" w:type="dxa"/>
            <w:tcBorders>
              <w:top w:val="single" w:sz="4" w:space="0" w:color="auto"/>
              <w:left w:val="single" w:sz="4" w:space="0" w:color="auto"/>
              <w:bottom w:val="single" w:sz="4" w:space="0" w:color="auto"/>
              <w:right w:val="single" w:sz="4" w:space="0" w:color="auto"/>
            </w:tcBorders>
            <w:hideMark/>
          </w:tcPr>
          <w:p w14:paraId="120AF4B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1,27</w:t>
            </w:r>
          </w:p>
        </w:tc>
        <w:tc>
          <w:tcPr>
            <w:tcW w:w="1503" w:type="dxa"/>
            <w:tcBorders>
              <w:top w:val="single" w:sz="4" w:space="0" w:color="auto"/>
              <w:left w:val="single" w:sz="4" w:space="0" w:color="auto"/>
              <w:bottom w:val="single" w:sz="4" w:space="0" w:color="auto"/>
              <w:right w:val="single" w:sz="4" w:space="0" w:color="auto"/>
            </w:tcBorders>
            <w:hideMark/>
          </w:tcPr>
          <w:p w14:paraId="4959C4AD"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0</w:t>
            </w:r>
          </w:p>
        </w:tc>
      </w:tr>
      <w:tr w:rsidR="00456271" w14:paraId="22BC7E7E"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527407BF"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Менее 1 часа в день</w:t>
            </w:r>
          </w:p>
        </w:tc>
        <w:tc>
          <w:tcPr>
            <w:tcW w:w="2126" w:type="dxa"/>
            <w:tcBorders>
              <w:top w:val="single" w:sz="4" w:space="0" w:color="auto"/>
              <w:left w:val="single" w:sz="4" w:space="0" w:color="auto"/>
              <w:bottom w:val="single" w:sz="4" w:space="0" w:color="auto"/>
              <w:right w:val="single" w:sz="4" w:space="0" w:color="auto"/>
            </w:tcBorders>
            <w:hideMark/>
          </w:tcPr>
          <w:p w14:paraId="485A148F"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4,54</w:t>
            </w:r>
          </w:p>
        </w:tc>
        <w:tc>
          <w:tcPr>
            <w:tcW w:w="1502" w:type="dxa"/>
            <w:tcBorders>
              <w:top w:val="single" w:sz="4" w:space="0" w:color="auto"/>
              <w:left w:val="single" w:sz="4" w:space="0" w:color="auto"/>
              <w:bottom w:val="single" w:sz="4" w:space="0" w:color="auto"/>
              <w:right w:val="single" w:sz="4" w:space="0" w:color="auto"/>
            </w:tcBorders>
            <w:hideMark/>
          </w:tcPr>
          <w:p w14:paraId="42D39A8D"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5,62</w:t>
            </w:r>
          </w:p>
        </w:tc>
        <w:tc>
          <w:tcPr>
            <w:tcW w:w="1502" w:type="dxa"/>
            <w:tcBorders>
              <w:top w:val="single" w:sz="4" w:space="0" w:color="auto"/>
              <w:left w:val="single" w:sz="4" w:space="0" w:color="auto"/>
              <w:bottom w:val="single" w:sz="4" w:space="0" w:color="auto"/>
              <w:right w:val="single" w:sz="4" w:space="0" w:color="auto"/>
            </w:tcBorders>
            <w:hideMark/>
          </w:tcPr>
          <w:p w14:paraId="4ADCDC94"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2,53</w:t>
            </w:r>
          </w:p>
        </w:tc>
        <w:tc>
          <w:tcPr>
            <w:tcW w:w="1503" w:type="dxa"/>
            <w:tcBorders>
              <w:top w:val="single" w:sz="4" w:space="0" w:color="auto"/>
              <w:left w:val="single" w:sz="4" w:space="0" w:color="auto"/>
              <w:bottom w:val="single" w:sz="4" w:space="0" w:color="auto"/>
              <w:right w:val="single" w:sz="4" w:space="0" w:color="auto"/>
            </w:tcBorders>
            <w:hideMark/>
          </w:tcPr>
          <w:p w14:paraId="1606ECF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5,48</w:t>
            </w:r>
          </w:p>
        </w:tc>
      </w:tr>
      <w:tr w:rsidR="00456271" w14:paraId="55BBDFF7"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344D704E"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1-2 часа в день</w:t>
            </w:r>
          </w:p>
        </w:tc>
        <w:tc>
          <w:tcPr>
            <w:tcW w:w="2126" w:type="dxa"/>
            <w:tcBorders>
              <w:top w:val="single" w:sz="4" w:space="0" w:color="auto"/>
              <w:left w:val="single" w:sz="4" w:space="0" w:color="auto"/>
              <w:bottom w:val="single" w:sz="4" w:space="0" w:color="auto"/>
              <w:right w:val="single" w:sz="4" w:space="0" w:color="auto"/>
            </w:tcBorders>
            <w:hideMark/>
          </w:tcPr>
          <w:p w14:paraId="19DA3395"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13,36</w:t>
            </w:r>
          </w:p>
        </w:tc>
        <w:tc>
          <w:tcPr>
            <w:tcW w:w="1502" w:type="dxa"/>
            <w:tcBorders>
              <w:top w:val="single" w:sz="4" w:space="0" w:color="auto"/>
              <w:left w:val="single" w:sz="4" w:space="0" w:color="auto"/>
              <w:bottom w:val="single" w:sz="4" w:space="0" w:color="auto"/>
              <w:right w:val="single" w:sz="4" w:space="0" w:color="auto"/>
            </w:tcBorders>
            <w:hideMark/>
          </w:tcPr>
          <w:p w14:paraId="62F9AD66"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19,1</w:t>
            </w:r>
          </w:p>
        </w:tc>
        <w:tc>
          <w:tcPr>
            <w:tcW w:w="1502" w:type="dxa"/>
            <w:tcBorders>
              <w:top w:val="single" w:sz="4" w:space="0" w:color="auto"/>
              <w:left w:val="single" w:sz="4" w:space="0" w:color="auto"/>
              <w:bottom w:val="single" w:sz="4" w:space="0" w:color="auto"/>
              <w:right w:val="single" w:sz="4" w:space="0" w:color="auto"/>
            </w:tcBorders>
            <w:hideMark/>
          </w:tcPr>
          <w:p w14:paraId="1F7E0CD4"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11,39</w:t>
            </w:r>
          </w:p>
        </w:tc>
        <w:tc>
          <w:tcPr>
            <w:tcW w:w="1503" w:type="dxa"/>
            <w:tcBorders>
              <w:top w:val="single" w:sz="4" w:space="0" w:color="auto"/>
              <w:left w:val="single" w:sz="4" w:space="0" w:color="auto"/>
              <w:bottom w:val="single" w:sz="4" w:space="0" w:color="auto"/>
              <w:right w:val="single" w:sz="4" w:space="0" w:color="auto"/>
            </w:tcBorders>
            <w:hideMark/>
          </w:tcPr>
          <w:p w14:paraId="41BEF4A3"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9,59</w:t>
            </w:r>
          </w:p>
        </w:tc>
      </w:tr>
      <w:tr w:rsidR="00456271" w14:paraId="586F45C0"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238BDCE6"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3-4 часов в день</w:t>
            </w:r>
          </w:p>
        </w:tc>
        <w:tc>
          <w:tcPr>
            <w:tcW w:w="2126" w:type="dxa"/>
            <w:tcBorders>
              <w:top w:val="single" w:sz="4" w:space="0" w:color="auto"/>
              <w:left w:val="single" w:sz="4" w:space="0" w:color="auto"/>
              <w:bottom w:val="single" w:sz="4" w:space="0" w:color="auto"/>
              <w:right w:val="single" w:sz="4" w:space="0" w:color="auto"/>
            </w:tcBorders>
            <w:hideMark/>
          </w:tcPr>
          <w:p w14:paraId="47A6390C"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30,26</w:t>
            </w:r>
          </w:p>
        </w:tc>
        <w:tc>
          <w:tcPr>
            <w:tcW w:w="1502" w:type="dxa"/>
            <w:tcBorders>
              <w:top w:val="single" w:sz="4" w:space="0" w:color="auto"/>
              <w:left w:val="single" w:sz="4" w:space="0" w:color="auto"/>
              <w:bottom w:val="single" w:sz="4" w:space="0" w:color="auto"/>
              <w:right w:val="single" w:sz="4" w:space="0" w:color="auto"/>
            </w:tcBorders>
            <w:hideMark/>
          </w:tcPr>
          <w:p w14:paraId="4EE764DD"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22,47</w:t>
            </w:r>
          </w:p>
        </w:tc>
        <w:tc>
          <w:tcPr>
            <w:tcW w:w="1502" w:type="dxa"/>
            <w:tcBorders>
              <w:top w:val="single" w:sz="4" w:space="0" w:color="auto"/>
              <w:left w:val="single" w:sz="4" w:space="0" w:color="auto"/>
              <w:bottom w:val="single" w:sz="4" w:space="0" w:color="auto"/>
              <w:right w:val="single" w:sz="4" w:space="0" w:color="auto"/>
            </w:tcBorders>
            <w:hideMark/>
          </w:tcPr>
          <w:p w14:paraId="1E155485"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35,44</w:t>
            </w:r>
          </w:p>
        </w:tc>
        <w:tc>
          <w:tcPr>
            <w:tcW w:w="1503" w:type="dxa"/>
            <w:tcBorders>
              <w:top w:val="single" w:sz="4" w:space="0" w:color="auto"/>
              <w:left w:val="single" w:sz="4" w:space="0" w:color="auto"/>
              <w:bottom w:val="single" w:sz="4" w:space="0" w:color="auto"/>
              <w:right w:val="single" w:sz="4" w:space="0" w:color="auto"/>
            </w:tcBorders>
            <w:hideMark/>
          </w:tcPr>
          <w:p w14:paraId="33582AD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32,88</w:t>
            </w:r>
          </w:p>
        </w:tc>
      </w:tr>
      <w:tr w:rsidR="00456271" w14:paraId="516F2DE8"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3FD3CEEF"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 xml:space="preserve">От 4 и более часов в день </w:t>
            </w:r>
          </w:p>
        </w:tc>
        <w:tc>
          <w:tcPr>
            <w:tcW w:w="2126" w:type="dxa"/>
            <w:tcBorders>
              <w:top w:val="single" w:sz="4" w:space="0" w:color="auto"/>
              <w:left w:val="single" w:sz="4" w:space="0" w:color="auto"/>
              <w:bottom w:val="single" w:sz="4" w:space="0" w:color="auto"/>
              <w:right w:val="single" w:sz="4" w:space="0" w:color="auto"/>
            </w:tcBorders>
            <w:hideMark/>
          </w:tcPr>
          <w:p w14:paraId="3BB68E27"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50,29</w:t>
            </w:r>
          </w:p>
        </w:tc>
        <w:tc>
          <w:tcPr>
            <w:tcW w:w="1502" w:type="dxa"/>
            <w:tcBorders>
              <w:top w:val="single" w:sz="4" w:space="0" w:color="auto"/>
              <w:left w:val="single" w:sz="4" w:space="0" w:color="auto"/>
              <w:bottom w:val="single" w:sz="4" w:space="0" w:color="auto"/>
              <w:right w:val="single" w:sz="4" w:space="0" w:color="auto"/>
            </w:tcBorders>
            <w:hideMark/>
          </w:tcPr>
          <w:p w14:paraId="65783426"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49,44</w:t>
            </w:r>
          </w:p>
        </w:tc>
        <w:tc>
          <w:tcPr>
            <w:tcW w:w="1502" w:type="dxa"/>
            <w:tcBorders>
              <w:top w:val="single" w:sz="4" w:space="0" w:color="auto"/>
              <w:left w:val="single" w:sz="4" w:space="0" w:color="auto"/>
              <w:bottom w:val="single" w:sz="4" w:space="0" w:color="auto"/>
              <w:right w:val="single" w:sz="4" w:space="0" w:color="auto"/>
            </w:tcBorders>
            <w:hideMark/>
          </w:tcPr>
          <w:p w14:paraId="4F7588AB"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49,37</w:t>
            </w:r>
          </w:p>
        </w:tc>
        <w:tc>
          <w:tcPr>
            <w:tcW w:w="1503" w:type="dxa"/>
            <w:tcBorders>
              <w:top w:val="single" w:sz="4" w:space="0" w:color="auto"/>
              <w:left w:val="single" w:sz="4" w:space="0" w:color="auto"/>
              <w:bottom w:val="single" w:sz="4" w:space="0" w:color="auto"/>
              <w:right w:val="single" w:sz="4" w:space="0" w:color="auto"/>
            </w:tcBorders>
            <w:hideMark/>
          </w:tcPr>
          <w:p w14:paraId="6B08F36B"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52,05</w:t>
            </w:r>
          </w:p>
        </w:tc>
      </w:tr>
    </w:tbl>
    <w:p w14:paraId="5A1046A6" w14:textId="2338B03A" w:rsidR="00456271" w:rsidRDefault="00456271" w:rsidP="006513C3">
      <w:pPr>
        <w:tabs>
          <w:tab w:val="left" w:pos="93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Таблица 6. Пребывание школьников на свежем воздухе во время летних каникул (по данным анкетирования)</w:t>
      </w:r>
    </w:p>
    <w:p w14:paraId="3D73370E" w14:textId="77777777" w:rsidR="00456271" w:rsidRDefault="00456271" w:rsidP="00456271">
      <w:pPr>
        <w:tabs>
          <w:tab w:val="left" w:pos="9355"/>
        </w:tabs>
        <w:spacing w:after="0" w:line="240" w:lineRule="auto"/>
        <w:jc w:val="center"/>
        <w:rPr>
          <w:rFonts w:ascii="Times New Roman" w:hAnsi="Times New Roman" w:cs="Times New Roman"/>
          <w:b/>
          <w:sz w:val="24"/>
          <w:szCs w:val="24"/>
        </w:rPr>
      </w:pPr>
    </w:p>
    <w:p w14:paraId="0813EB62" w14:textId="77777777" w:rsidR="00456271" w:rsidRDefault="00456271" w:rsidP="00456271">
      <w:pPr>
        <w:tabs>
          <w:tab w:val="left" w:pos="9355"/>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8</w:t>
      </w:r>
    </w:p>
    <w:p w14:paraId="7F39B32A" w14:textId="77777777" w:rsidR="00456271" w:rsidRDefault="00456271" w:rsidP="00456271">
      <w:pPr>
        <w:tabs>
          <w:tab w:val="left" w:pos="9355"/>
        </w:tabs>
        <w:spacing w:after="0" w:line="240" w:lineRule="auto"/>
        <w:jc w:val="right"/>
        <w:rPr>
          <w:rFonts w:ascii="Times New Roman" w:hAnsi="Times New Roman" w:cs="Times New Roman"/>
          <w:b/>
          <w:sz w:val="24"/>
          <w:szCs w:val="24"/>
        </w:rPr>
      </w:pPr>
    </w:p>
    <w:tbl>
      <w:tblPr>
        <w:tblStyle w:val="a6"/>
        <w:tblW w:w="0" w:type="auto"/>
        <w:tblLook w:val="04A0" w:firstRow="1" w:lastRow="0" w:firstColumn="1" w:lastColumn="0" w:noHBand="0" w:noVBand="1"/>
      </w:tblPr>
      <w:tblGrid>
        <w:gridCol w:w="3464"/>
        <w:gridCol w:w="2082"/>
        <w:gridCol w:w="1262"/>
        <w:gridCol w:w="1381"/>
        <w:gridCol w:w="1382"/>
      </w:tblGrid>
      <w:tr w:rsidR="00456271" w14:paraId="240AB4D5"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639B44AC"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Регулярность потребления</w:t>
            </w:r>
          </w:p>
        </w:tc>
        <w:tc>
          <w:tcPr>
            <w:tcW w:w="2268" w:type="dxa"/>
            <w:tcBorders>
              <w:top w:val="single" w:sz="4" w:space="0" w:color="auto"/>
              <w:left w:val="single" w:sz="4" w:space="0" w:color="auto"/>
              <w:bottom w:val="single" w:sz="4" w:space="0" w:color="auto"/>
              <w:right w:val="single" w:sz="4" w:space="0" w:color="auto"/>
            </w:tcBorders>
            <w:hideMark/>
          </w:tcPr>
          <w:p w14:paraId="56A66269"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Среднее значение (7-17 лет), %</w:t>
            </w:r>
          </w:p>
        </w:tc>
        <w:tc>
          <w:tcPr>
            <w:tcW w:w="1360" w:type="dxa"/>
            <w:tcBorders>
              <w:top w:val="single" w:sz="4" w:space="0" w:color="auto"/>
              <w:left w:val="single" w:sz="4" w:space="0" w:color="auto"/>
              <w:bottom w:val="single" w:sz="4" w:space="0" w:color="auto"/>
              <w:right w:val="single" w:sz="4" w:space="0" w:color="auto"/>
            </w:tcBorders>
            <w:hideMark/>
          </w:tcPr>
          <w:p w14:paraId="481A2D83"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7-9 лет, %</w:t>
            </w:r>
          </w:p>
        </w:tc>
        <w:tc>
          <w:tcPr>
            <w:tcW w:w="1502" w:type="dxa"/>
            <w:tcBorders>
              <w:top w:val="single" w:sz="4" w:space="0" w:color="auto"/>
              <w:left w:val="single" w:sz="4" w:space="0" w:color="auto"/>
              <w:bottom w:val="single" w:sz="4" w:space="0" w:color="auto"/>
              <w:right w:val="single" w:sz="4" w:space="0" w:color="auto"/>
            </w:tcBorders>
            <w:hideMark/>
          </w:tcPr>
          <w:p w14:paraId="2F50CC7D"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11-13 лет, %</w:t>
            </w:r>
          </w:p>
        </w:tc>
        <w:tc>
          <w:tcPr>
            <w:tcW w:w="1503" w:type="dxa"/>
            <w:tcBorders>
              <w:top w:val="single" w:sz="4" w:space="0" w:color="auto"/>
              <w:left w:val="single" w:sz="4" w:space="0" w:color="auto"/>
              <w:bottom w:val="single" w:sz="4" w:space="0" w:color="auto"/>
              <w:right w:val="single" w:sz="4" w:space="0" w:color="auto"/>
            </w:tcBorders>
            <w:hideMark/>
          </w:tcPr>
          <w:p w14:paraId="49C19F57"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15-17 лет, %</w:t>
            </w:r>
          </w:p>
        </w:tc>
      </w:tr>
      <w:tr w:rsidR="00456271" w14:paraId="78E40708"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49C81C41"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Не пью совсем</w:t>
            </w:r>
          </w:p>
        </w:tc>
        <w:tc>
          <w:tcPr>
            <w:tcW w:w="2268" w:type="dxa"/>
            <w:tcBorders>
              <w:top w:val="single" w:sz="4" w:space="0" w:color="auto"/>
              <w:left w:val="single" w:sz="4" w:space="0" w:color="auto"/>
              <w:bottom w:val="single" w:sz="4" w:space="0" w:color="auto"/>
              <w:right w:val="single" w:sz="4" w:space="0" w:color="auto"/>
            </w:tcBorders>
          </w:tcPr>
          <w:p w14:paraId="1CF0D164"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20,82</w:t>
            </w:r>
          </w:p>
        </w:tc>
        <w:tc>
          <w:tcPr>
            <w:tcW w:w="1360" w:type="dxa"/>
            <w:tcBorders>
              <w:top w:val="single" w:sz="4" w:space="0" w:color="auto"/>
              <w:left w:val="single" w:sz="4" w:space="0" w:color="auto"/>
              <w:bottom w:val="single" w:sz="4" w:space="0" w:color="auto"/>
              <w:right w:val="single" w:sz="4" w:space="0" w:color="auto"/>
            </w:tcBorders>
          </w:tcPr>
          <w:p w14:paraId="5D9DB2C2"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34,83</w:t>
            </w:r>
          </w:p>
        </w:tc>
        <w:tc>
          <w:tcPr>
            <w:tcW w:w="1502" w:type="dxa"/>
            <w:tcBorders>
              <w:top w:val="single" w:sz="4" w:space="0" w:color="auto"/>
              <w:left w:val="single" w:sz="4" w:space="0" w:color="auto"/>
              <w:bottom w:val="single" w:sz="4" w:space="0" w:color="auto"/>
              <w:right w:val="single" w:sz="4" w:space="0" w:color="auto"/>
            </w:tcBorders>
          </w:tcPr>
          <w:p w14:paraId="05DF969F"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13,93</w:t>
            </w:r>
          </w:p>
        </w:tc>
        <w:tc>
          <w:tcPr>
            <w:tcW w:w="1503" w:type="dxa"/>
            <w:tcBorders>
              <w:top w:val="single" w:sz="4" w:space="0" w:color="auto"/>
              <w:left w:val="single" w:sz="4" w:space="0" w:color="auto"/>
              <w:bottom w:val="single" w:sz="4" w:space="0" w:color="auto"/>
              <w:right w:val="single" w:sz="4" w:space="0" w:color="auto"/>
            </w:tcBorders>
          </w:tcPr>
          <w:p w14:paraId="6DA1F294"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13,7</w:t>
            </w:r>
          </w:p>
        </w:tc>
      </w:tr>
      <w:tr w:rsidR="00456271" w14:paraId="082056FC"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5EEEB411"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1 стакан в неделю</w:t>
            </w:r>
          </w:p>
        </w:tc>
        <w:tc>
          <w:tcPr>
            <w:tcW w:w="2268" w:type="dxa"/>
            <w:tcBorders>
              <w:top w:val="single" w:sz="4" w:space="0" w:color="auto"/>
              <w:left w:val="single" w:sz="4" w:space="0" w:color="auto"/>
              <w:bottom w:val="single" w:sz="4" w:space="0" w:color="auto"/>
              <w:right w:val="single" w:sz="4" w:space="0" w:color="auto"/>
            </w:tcBorders>
          </w:tcPr>
          <w:p w14:paraId="067EDB41"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53,65</w:t>
            </w:r>
          </w:p>
        </w:tc>
        <w:tc>
          <w:tcPr>
            <w:tcW w:w="1360" w:type="dxa"/>
            <w:tcBorders>
              <w:top w:val="single" w:sz="4" w:space="0" w:color="auto"/>
              <w:left w:val="single" w:sz="4" w:space="0" w:color="auto"/>
              <w:bottom w:val="single" w:sz="4" w:space="0" w:color="auto"/>
              <w:right w:val="single" w:sz="4" w:space="0" w:color="auto"/>
            </w:tcBorders>
          </w:tcPr>
          <w:p w14:paraId="4BADEF61"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50,56</w:t>
            </w:r>
          </w:p>
        </w:tc>
        <w:tc>
          <w:tcPr>
            <w:tcW w:w="1502" w:type="dxa"/>
            <w:tcBorders>
              <w:top w:val="single" w:sz="4" w:space="0" w:color="auto"/>
              <w:left w:val="single" w:sz="4" w:space="0" w:color="auto"/>
              <w:bottom w:val="single" w:sz="4" w:space="0" w:color="auto"/>
              <w:right w:val="single" w:sz="4" w:space="0" w:color="auto"/>
            </w:tcBorders>
          </w:tcPr>
          <w:p w14:paraId="6AC540DD"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56,96</w:t>
            </w:r>
          </w:p>
        </w:tc>
        <w:tc>
          <w:tcPr>
            <w:tcW w:w="1503" w:type="dxa"/>
            <w:tcBorders>
              <w:top w:val="single" w:sz="4" w:space="0" w:color="auto"/>
              <w:left w:val="single" w:sz="4" w:space="0" w:color="auto"/>
              <w:bottom w:val="single" w:sz="4" w:space="0" w:color="auto"/>
              <w:right w:val="single" w:sz="4" w:space="0" w:color="auto"/>
            </w:tcBorders>
          </w:tcPr>
          <w:p w14:paraId="2C565C51"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53,42</w:t>
            </w:r>
          </w:p>
        </w:tc>
      </w:tr>
      <w:tr w:rsidR="00456271" w14:paraId="5D116A32" w14:textId="77777777" w:rsidTr="00456271">
        <w:tc>
          <w:tcPr>
            <w:tcW w:w="3823" w:type="dxa"/>
            <w:tcBorders>
              <w:top w:val="single" w:sz="4" w:space="0" w:color="auto"/>
              <w:left w:val="single" w:sz="4" w:space="0" w:color="auto"/>
              <w:bottom w:val="single" w:sz="4" w:space="0" w:color="auto"/>
              <w:right w:val="single" w:sz="4" w:space="0" w:color="auto"/>
            </w:tcBorders>
          </w:tcPr>
          <w:p w14:paraId="5BB5C6EE"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2-3стакана в неделю</w:t>
            </w:r>
          </w:p>
        </w:tc>
        <w:tc>
          <w:tcPr>
            <w:tcW w:w="2268" w:type="dxa"/>
            <w:tcBorders>
              <w:top w:val="single" w:sz="4" w:space="0" w:color="auto"/>
              <w:left w:val="single" w:sz="4" w:space="0" w:color="auto"/>
              <w:bottom w:val="single" w:sz="4" w:space="0" w:color="auto"/>
              <w:right w:val="single" w:sz="4" w:space="0" w:color="auto"/>
            </w:tcBorders>
          </w:tcPr>
          <w:p w14:paraId="679D79F1"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10,67</w:t>
            </w:r>
          </w:p>
        </w:tc>
        <w:tc>
          <w:tcPr>
            <w:tcW w:w="1360" w:type="dxa"/>
            <w:tcBorders>
              <w:top w:val="single" w:sz="4" w:space="0" w:color="auto"/>
              <w:left w:val="single" w:sz="4" w:space="0" w:color="auto"/>
              <w:bottom w:val="single" w:sz="4" w:space="0" w:color="auto"/>
              <w:right w:val="single" w:sz="4" w:space="0" w:color="auto"/>
            </w:tcBorders>
          </w:tcPr>
          <w:p w14:paraId="1F5BF875"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4,49</w:t>
            </w:r>
          </w:p>
        </w:tc>
        <w:tc>
          <w:tcPr>
            <w:tcW w:w="1502" w:type="dxa"/>
            <w:tcBorders>
              <w:top w:val="single" w:sz="4" w:space="0" w:color="auto"/>
              <w:left w:val="single" w:sz="4" w:space="0" w:color="auto"/>
              <w:bottom w:val="single" w:sz="4" w:space="0" w:color="auto"/>
              <w:right w:val="single" w:sz="4" w:space="0" w:color="auto"/>
            </w:tcBorders>
          </w:tcPr>
          <w:p w14:paraId="2657552E"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15,2</w:t>
            </w:r>
          </w:p>
        </w:tc>
        <w:tc>
          <w:tcPr>
            <w:tcW w:w="1503" w:type="dxa"/>
            <w:tcBorders>
              <w:top w:val="single" w:sz="4" w:space="0" w:color="auto"/>
              <w:left w:val="single" w:sz="4" w:space="0" w:color="auto"/>
              <w:bottom w:val="single" w:sz="4" w:space="0" w:color="auto"/>
              <w:right w:val="single" w:sz="4" w:space="0" w:color="auto"/>
            </w:tcBorders>
          </w:tcPr>
          <w:p w14:paraId="7F6B93C8"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12,33</w:t>
            </w:r>
          </w:p>
        </w:tc>
      </w:tr>
      <w:tr w:rsidR="00456271" w14:paraId="425FD1DA" w14:textId="77777777" w:rsidTr="00456271">
        <w:tc>
          <w:tcPr>
            <w:tcW w:w="3823" w:type="dxa"/>
            <w:tcBorders>
              <w:top w:val="single" w:sz="4" w:space="0" w:color="auto"/>
              <w:left w:val="single" w:sz="4" w:space="0" w:color="auto"/>
              <w:bottom w:val="single" w:sz="4" w:space="0" w:color="auto"/>
              <w:right w:val="single" w:sz="4" w:space="0" w:color="auto"/>
            </w:tcBorders>
          </w:tcPr>
          <w:p w14:paraId="0023FAD3"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1 стакан в неделю</w:t>
            </w:r>
          </w:p>
        </w:tc>
        <w:tc>
          <w:tcPr>
            <w:tcW w:w="2268" w:type="dxa"/>
            <w:tcBorders>
              <w:top w:val="single" w:sz="4" w:space="0" w:color="auto"/>
              <w:left w:val="single" w:sz="4" w:space="0" w:color="auto"/>
              <w:bottom w:val="single" w:sz="4" w:space="0" w:color="auto"/>
              <w:right w:val="single" w:sz="4" w:space="0" w:color="auto"/>
            </w:tcBorders>
          </w:tcPr>
          <w:p w14:paraId="7F5A3163"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7,27</w:t>
            </w:r>
          </w:p>
        </w:tc>
        <w:tc>
          <w:tcPr>
            <w:tcW w:w="1360" w:type="dxa"/>
            <w:tcBorders>
              <w:top w:val="single" w:sz="4" w:space="0" w:color="auto"/>
              <w:left w:val="single" w:sz="4" w:space="0" w:color="auto"/>
              <w:bottom w:val="single" w:sz="4" w:space="0" w:color="auto"/>
              <w:right w:val="single" w:sz="4" w:space="0" w:color="auto"/>
            </w:tcBorders>
          </w:tcPr>
          <w:p w14:paraId="4225A0C5"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3,37</w:t>
            </w:r>
          </w:p>
        </w:tc>
        <w:tc>
          <w:tcPr>
            <w:tcW w:w="1502" w:type="dxa"/>
            <w:tcBorders>
              <w:top w:val="single" w:sz="4" w:space="0" w:color="auto"/>
              <w:left w:val="single" w:sz="4" w:space="0" w:color="auto"/>
              <w:bottom w:val="single" w:sz="4" w:space="0" w:color="auto"/>
              <w:right w:val="single" w:sz="4" w:space="0" w:color="auto"/>
            </w:tcBorders>
          </w:tcPr>
          <w:p w14:paraId="38958CE5"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8,86</w:t>
            </w:r>
          </w:p>
        </w:tc>
        <w:tc>
          <w:tcPr>
            <w:tcW w:w="1503" w:type="dxa"/>
            <w:tcBorders>
              <w:top w:val="single" w:sz="4" w:space="0" w:color="auto"/>
              <w:left w:val="single" w:sz="4" w:space="0" w:color="auto"/>
              <w:bottom w:val="single" w:sz="4" w:space="0" w:color="auto"/>
              <w:right w:val="single" w:sz="4" w:space="0" w:color="auto"/>
            </w:tcBorders>
          </w:tcPr>
          <w:p w14:paraId="5C4AF32C"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9,59</w:t>
            </w:r>
          </w:p>
        </w:tc>
      </w:tr>
      <w:tr w:rsidR="00456271" w14:paraId="32CAE0D0" w14:textId="77777777" w:rsidTr="00456271">
        <w:tc>
          <w:tcPr>
            <w:tcW w:w="3823" w:type="dxa"/>
            <w:tcBorders>
              <w:top w:val="single" w:sz="4" w:space="0" w:color="auto"/>
              <w:left w:val="single" w:sz="4" w:space="0" w:color="auto"/>
              <w:bottom w:val="single" w:sz="4" w:space="0" w:color="auto"/>
              <w:right w:val="single" w:sz="4" w:space="0" w:color="auto"/>
            </w:tcBorders>
          </w:tcPr>
          <w:p w14:paraId="71025D20"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1 стакан в день</w:t>
            </w:r>
          </w:p>
        </w:tc>
        <w:tc>
          <w:tcPr>
            <w:tcW w:w="2268" w:type="dxa"/>
            <w:tcBorders>
              <w:top w:val="single" w:sz="4" w:space="0" w:color="auto"/>
              <w:left w:val="single" w:sz="4" w:space="0" w:color="auto"/>
              <w:bottom w:val="single" w:sz="4" w:space="0" w:color="auto"/>
              <w:right w:val="single" w:sz="4" w:space="0" w:color="auto"/>
            </w:tcBorders>
          </w:tcPr>
          <w:p w14:paraId="02BB9907"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3,35</w:t>
            </w:r>
          </w:p>
        </w:tc>
        <w:tc>
          <w:tcPr>
            <w:tcW w:w="1360" w:type="dxa"/>
            <w:tcBorders>
              <w:top w:val="single" w:sz="4" w:space="0" w:color="auto"/>
              <w:left w:val="single" w:sz="4" w:space="0" w:color="auto"/>
              <w:bottom w:val="single" w:sz="4" w:space="0" w:color="auto"/>
              <w:right w:val="single" w:sz="4" w:space="0" w:color="auto"/>
            </w:tcBorders>
          </w:tcPr>
          <w:p w14:paraId="71EA5384"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2,25</w:t>
            </w:r>
          </w:p>
        </w:tc>
        <w:tc>
          <w:tcPr>
            <w:tcW w:w="1502" w:type="dxa"/>
            <w:tcBorders>
              <w:top w:val="single" w:sz="4" w:space="0" w:color="auto"/>
              <w:left w:val="single" w:sz="4" w:space="0" w:color="auto"/>
              <w:bottom w:val="single" w:sz="4" w:space="0" w:color="auto"/>
              <w:right w:val="single" w:sz="4" w:space="0" w:color="auto"/>
            </w:tcBorders>
          </w:tcPr>
          <w:p w14:paraId="4592F514"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5,06</w:t>
            </w:r>
          </w:p>
        </w:tc>
        <w:tc>
          <w:tcPr>
            <w:tcW w:w="1503" w:type="dxa"/>
            <w:tcBorders>
              <w:top w:val="single" w:sz="4" w:space="0" w:color="auto"/>
              <w:left w:val="single" w:sz="4" w:space="0" w:color="auto"/>
              <w:bottom w:val="single" w:sz="4" w:space="0" w:color="auto"/>
              <w:right w:val="single" w:sz="4" w:space="0" w:color="auto"/>
            </w:tcBorders>
          </w:tcPr>
          <w:p w14:paraId="31D0D011"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2,74</w:t>
            </w:r>
          </w:p>
        </w:tc>
      </w:tr>
      <w:tr w:rsidR="00456271" w14:paraId="79ABE2EC" w14:textId="77777777" w:rsidTr="00456271">
        <w:tc>
          <w:tcPr>
            <w:tcW w:w="3823" w:type="dxa"/>
            <w:tcBorders>
              <w:top w:val="single" w:sz="4" w:space="0" w:color="auto"/>
              <w:left w:val="single" w:sz="4" w:space="0" w:color="auto"/>
              <w:bottom w:val="single" w:sz="4" w:space="0" w:color="auto"/>
              <w:right w:val="single" w:sz="4" w:space="0" w:color="auto"/>
            </w:tcBorders>
          </w:tcPr>
          <w:p w14:paraId="2C1F4DBA"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2 стакана в день</w:t>
            </w:r>
          </w:p>
        </w:tc>
        <w:tc>
          <w:tcPr>
            <w:tcW w:w="2268" w:type="dxa"/>
            <w:tcBorders>
              <w:top w:val="single" w:sz="4" w:space="0" w:color="auto"/>
              <w:left w:val="single" w:sz="4" w:space="0" w:color="auto"/>
              <w:bottom w:val="single" w:sz="4" w:space="0" w:color="auto"/>
              <w:right w:val="single" w:sz="4" w:space="0" w:color="auto"/>
            </w:tcBorders>
          </w:tcPr>
          <w:p w14:paraId="47F59AF5"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4,61</w:t>
            </w:r>
          </w:p>
        </w:tc>
        <w:tc>
          <w:tcPr>
            <w:tcW w:w="1360" w:type="dxa"/>
            <w:tcBorders>
              <w:top w:val="single" w:sz="4" w:space="0" w:color="auto"/>
              <w:left w:val="single" w:sz="4" w:space="0" w:color="auto"/>
              <w:bottom w:val="single" w:sz="4" w:space="0" w:color="auto"/>
              <w:right w:val="single" w:sz="4" w:space="0" w:color="auto"/>
            </w:tcBorders>
          </w:tcPr>
          <w:p w14:paraId="3446804C"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5,62</w:t>
            </w:r>
          </w:p>
        </w:tc>
        <w:tc>
          <w:tcPr>
            <w:tcW w:w="1502" w:type="dxa"/>
            <w:tcBorders>
              <w:top w:val="single" w:sz="4" w:space="0" w:color="auto"/>
              <w:left w:val="single" w:sz="4" w:space="0" w:color="auto"/>
              <w:bottom w:val="single" w:sz="4" w:space="0" w:color="auto"/>
              <w:right w:val="single" w:sz="4" w:space="0" w:color="auto"/>
            </w:tcBorders>
          </w:tcPr>
          <w:p w14:paraId="0FB4AE8A"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0</w:t>
            </w:r>
          </w:p>
        </w:tc>
        <w:tc>
          <w:tcPr>
            <w:tcW w:w="1503" w:type="dxa"/>
            <w:tcBorders>
              <w:top w:val="single" w:sz="4" w:space="0" w:color="auto"/>
              <w:left w:val="single" w:sz="4" w:space="0" w:color="auto"/>
              <w:bottom w:val="single" w:sz="4" w:space="0" w:color="auto"/>
              <w:right w:val="single" w:sz="4" w:space="0" w:color="auto"/>
            </w:tcBorders>
          </w:tcPr>
          <w:p w14:paraId="2198B03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8,22</w:t>
            </w:r>
          </w:p>
        </w:tc>
      </w:tr>
    </w:tbl>
    <w:p w14:paraId="522D6E7F" w14:textId="77777777" w:rsidR="00456271" w:rsidRDefault="00456271" w:rsidP="00456271">
      <w:pPr>
        <w:tabs>
          <w:tab w:val="left" w:pos="93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Таблица 7. Потребление школьниками газированных напитков (по данным анкетирования)</w:t>
      </w:r>
    </w:p>
    <w:p w14:paraId="38D71958" w14:textId="73A0E8F4" w:rsidR="00456271" w:rsidRDefault="00456271" w:rsidP="006513C3">
      <w:pPr>
        <w:tabs>
          <w:tab w:val="left" w:pos="9355"/>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9</w:t>
      </w:r>
    </w:p>
    <w:p w14:paraId="2EF4275A" w14:textId="77777777" w:rsidR="00456271" w:rsidRDefault="00456271" w:rsidP="00456271">
      <w:pPr>
        <w:tabs>
          <w:tab w:val="left" w:pos="9355"/>
        </w:tabs>
        <w:spacing w:after="0" w:line="240" w:lineRule="auto"/>
        <w:jc w:val="right"/>
        <w:rPr>
          <w:rFonts w:ascii="Times New Roman" w:hAnsi="Times New Roman" w:cs="Times New Roman"/>
          <w:b/>
          <w:sz w:val="24"/>
          <w:szCs w:val="24"/>
        </w:rPr>
      </w:pPr>
    </w:p>
    <w:tbl>
      <w:tblPr>
        <w:tblStyle w:val="a6"/>
        <w:tblW w:w="0" w:type="auto"/>
        <w:tblLook w:val="04A0" w:firstRow="1" w:lastRow="0" w:firstColumn="1" w:lastColumn="0" w:noHBand="0" w:noVBand="1"/>
      </w:tblPr>
      <w:tblGrid>
        <w:gridCol w:w="3447"/>
        <w:gridCol w:w="1968"/>
        <w:gridCol w:w="1385"/>
        <w:gridCol w:w="1385"/>
        <w:gridCol w:w="1386"/>
      </w:tblGrid>
      <w:tr w:rsidR="00456271" w14:paraId="5F7ACC11"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67966E2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Количество переломов костей (диагноз поставлен врачами)</w:t>
            </w:r>
          </w:p>
        </w:tc>
        <w:tc>
          <w:tcPr>
            <w:tcW w:w="2126" w:type="dxa"/>
            <w:tcBorders>
              <w:top w:val="single" w:sz="4" w:space="0" w:color="auto"/>
              <w:left w:val="single" w:sz="4" w:space="0" w:color="auto"/>
              <w:bottom w:val="single" w:sz="4" w:space="0" w:color="auto"/>
              <w:right w:val="single" w:sz="4" w:space="0" w:color="auto"/>
            </w:tcBorders>
            <w:hideMark/>
          </w:tcPr>
          <w:p w14:paraId="110BB7F1"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Среднее значение (7-17 лет), %</w:t>
            </w:r>
          </w:p>
        </w:tc>
        <w:tc>
          <w:tcPr>
            <w:tcW w:w="1502" w:type="dxa"/>
            <w:tcBorders>
              <w:top w:val="single" w:sz="4" w:space="0" w:color="auto"/>
              <w:left w:val="single" w:sz="4" w:space="0" w:color="auto"/>
              <w:bottom w:val="single" w:sz="4" w:space="0" w:color="auto"/>
              <w:right w:val="single" w:sz="4" w:space="0" w:color="auto"/>
            </w:tcBorders>
            <w:hideMark/>
          </w:tcPr>
          <w:p w14:paraId="099C44C3"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7-9 лет, %</w:t>
            </w:r>
          </w:p>
        </w:tc>
        <w:tc>
          <w:tcPr>
            <w:tcW w:w="1502" w:type="dxa"/>
            <w:tcBorders>
              <w:top w:val="single" w:sz="4" w:space="0" w:color="auto"/>
              <w:left w:val="single" w:sz="4" w:space="0" w:color="auto"/>
              <w:bottom w:val="single" w:sz="4" w:space="0" w:color="auto"/>
              <w:right w:val="single" w:sz="4" w:space="0" w:color="auto"/>
            </w:tcBorders>
            <w:hideMark/>
          </w:tcPr>
          <w:p w14:paraId="4B06A6C2"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11-13 лет, %</w:t>
            </w:r>
          </w:p>
        </w:tc>
        <w:tc>
          <w:tcPr>
            <w:tcW w:w="1503" w:type="dxa"/>
            <w:tcBorders>
              <w:top w:val="single" w:sz="4" w:space="0" w:color="auto"/>
              <w:left w:val="single" w:sz="4" w:space="0" w:color="auto"/>
              <w:bottom w:val="single" w:sz="4" w:space="0" w:color="auto"/>
              <w:right w:val="single" w:sz="4" w:space="0" w:color="auto"/>
            </w:tcBorders>
            <w:hideMark/>
          </w:tcPr>
          <w:p w14:paraId="593849F9"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15-17 лет, %</w:t>
            </w:r>
          </w:p>
        </w:tc>
      </w:tr>
      <w:tr w:rsidR="00456271" w14:paraId="6ED821FA"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04F396A0"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Не было переломов</w:t>
            </w:r>
          </w:p>
        </w:tc>
        <w:tc>
          <w:tcPr>
            <w:tcW w:w="2126" w:type="dxa"/>
            <w:tcBorders>
              <w:top w:val="single" w:sz="4" w:space="0" w:color="auto"/>
              <w:left w:val="single" w:sz="4" w:space="0" w:color="auto"/>
              <w:bottom w:val="single" w:sz="4" w:space="0" w:color="auto"/>
              <w:right w:val="single" w:sz="4" w:space="0" w:color="auto"/>
            </w:tcBorders>
            <w:hideMark/>
          </w:tcPr>
          <w:p w14:paraId="0FE62190"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67,21</w:t>
            </w:r>
          </w:p>
        </w:tc>
        <w:tc>
          <w:tcPr>
            <w:tcW w:w="1502" w:type="dxa"/>
            <w:tcBorders>
              <w:top w:val="single" w:sz="4" w:space="0" w:color="auto"/>
              <w:left w:val="single" w:sz="4" w:space="0" w:color="auto"/>
              <w:bottom w:val="single" w:sz="4" w:space="0" w:color="auto"/>
              <w:right w:val="single" w:sz="4" w:space="0" w:color="auto"/>
            </w:tcBorders>
            <w:hideMark/>
          </w:tcPr>
          <w:p w14:paraId="0AA255F3"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67,78</w:t>
            </w:r>
          </w:p>
        </w:tc>
        <w:tc>
          <w:tcPr>
            <w:tcW w:w="1502" w:type="dxa"/>
            <w:tcBorders>
              <w:top w:val="single" w:sz="4" w:space="0" w:color="auto"/>
              <w:left w:val="single" w:sz="4" w:space="0" w:color="auto"/>
              <w:bottom w:val="single" w:sz="4" w:space="0" w:color="auto"/>
              <w:right w:val="single" w:sz="4" w:space="0" w:color="auto"/>
            </w:tcBorders>
            <w:hideMark/>
          </w:tcPr>
          <w:p w14:paraId="10C80D71"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70,37</w:t>
            </w:r>
          </w:p>
        </w:tc>
        <w:tc>
          <w:tcPr>
            <w:tcW w:w="1503" w:type="dxa"/>
            <w:tcBorders>
              <w:top w:val="single" w:sz="4" w:space="0" w:color="auto"/>
              <w:left w:val="single" w:sz="4" w:space="0" w:color="auto"/>
              <w:bottom w:val="single" w:sz="4" w:space="0" w:color="auto"/>
              <w:right w:val="single" w:sz="4" w:space="0" w:color="auto"/>
            </w:tcBorders>
            <w:hideMark/>
          </w:tcPr>
          <w:p w14:paraId="65B86A6F"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62,68</w:t>
            </w:r>
          </w:p>
        </w:tc>
      </w:tr>
      <w:tr w:rsidR="00456271" w14:paraId="554A1461"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749C651C"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1 перелом</w:t>
            </w:r>
          </w:p>
        </w:tc>
        <w:tc>
          <w:tcPr>
            <w:tcW w:w="2126" w:type="dxa"/>
            <w:tcBorders>
              <w:top w:val="single" w:sz="4" w:space="0" w:color="auto"/>
              <w:left w:val="single" w:sz="4" w:space="0" w:color="auto"/>
              <w:bottom w:val="single" w:sz="4" w:space="0" w:color="auto"/>
              <w:right w:val="single" w:sz="4" w:space="0" w:color="auto"/>
            </w:tcBorders>
            <w:hideMark/>
          </w:tcPr>
          <w:p w14:paraId="2EDFD597"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19,26</w:t>
            </w:r>
          </w:p>
        </w:tc>
        <w:tc>
          <w:tcPr>
            <w:tcW w:w="1502" w:type="dxa"/>
            <w:tcBorders>
              <w:top w:val="single" w:sz="4" w:space="0" w:color="auto"/>
              <w:left w:val="single" w:sz="4" w:space="0" w:color="auto"/>
              <w:bottom w:val="single" w:sz="4" w:space="0" w:color="auto"/>
              <w:right w:val="single" w:sz="4" w:space="0" w:color="auto"/>
            </w:tcBorders>
            <w:hideMark/>
          </w:tcPr>
          <w:p w14:paraId="5C11C36B"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16,67</w:t>
            </w:r>
          </w:p>
        </w:tc>
        <w:tc>
          <w:tcPr>
            <w:tcW w:w="1502" w:type="dxa"/>
            <w:tcBorders>
              <w:top w:val="single" w:sz="4" w:space="0" w:color="auto"/>
              <w:left w:val="single" w:sz="4" w:space="0" w:color="auto"/>
              <w:bottom w:val="single" w:sz="4" w:space="0" w:color="auto"/>
              <w:right w:val="single" w:sz="4" w:space="0" w:color="auto"/>
            </w:tcBorders>
            <w:hideMark/>
          </w:tcPr>
          <w:p w14:paraId="3082B73D"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13,58</w:t>
            </w:r>
          </w:p>
        </w:tc>
        <w:tc>
          <w:tcPr>
            <w:tcW w:w="1503" w:type="dxa"/>
            <w:tcBorders>
              <w:top w:val="single" w:sz="4" w:space="0" w:color="auto"/>
              <w:left w:val="single" w:sz="4" w:space="0" w:color="auto"/>
              <w:bottom w:val="single" w:sz="4" w:space="0" w:color="auto"/>
              <w:right w:val="single" w:sz="4" w:space="0" w:color="auto"/>
            </w:tcBorders>
            <w:hideMark/>
          </w:tcPr>
          <w:p w14:paraId="21BC710F"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28,77</w:t>
            </w:r>
          </w:p>
        </w:tc>
      </w:tr>
      <w:tr w:rsidR="00456271" w14:paraId="333F808F"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15FCB577"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2 перелома</w:t>
            </w:r>
          </w:p>
        </w:tc>
        <w:tc>
          <w:tcPr>
            <w:tcW w:w="2126" w:type="dxa"/>
            <w:tcBorders>
              <w:top w:val="single" w:sz="4" w:space="0" w:color="auto"/>
              <w:left w:val="single" w:sz="4" w:space="0" w:color="auto"/>
              <w:bottom w:val="single" w:sz="4" w:space="0" w:color="auto"/>
              <w:right w:val="single" w:sz="4" w:space="0" w:color="auto"/>
            </w:tcBorders>
            <w:hideMark/>
          </w:tcPr>
          <w:p w14:paraId="1ACA631C"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7,79</w:t>
            </w:r>
          </w:p>
        </w:tc>
        <w:tc>
          <w:tcPr>
            <w:tcW w:w="1502" w:type="dxa"/>
            <w:tcBorders>
              <w:top w:val="single" w:sz="4" w:space="0" w:color="auto"/>
              <w:left w:val="single" w:sz="4" w:space="0" w:color="auto"/>
              <w:bottom w:val="single" w:sz="4" w:space="0" w:color="auto"/>
              <w:right w:val="single" w:sz="4" w:space="0" w:color="auto"/>
            </w:tcBorders>
            <w:hideMark/>
          </w:tcPr>
          <w:p w14:paraId="6148EA95"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8,89</w:t>
            </w:r>
          </w:p>
        </w:tc>
        <w:tc>
          <w:tcPr>
            <w:tcW w:w="1502" w:type="dxa"/>
            <w:tcBorders>
              <w:top w:val="single" w:sz="4" w:space="0" w:color="auto"/>
              <w:left w:val="single" w:sz="4" w:space="0" w:color="auto"/>
              <w:bottom w:val="single" w:sz="4" w:space="0" w:color="auto"/>
              <w:right w:val="single" w:sz="4" w:space="0" w:color="auto"/>
            </w:tcBorders>
            <w:hideMark/>
          </w:tcPr>
          <w:p w14:paraId="455C45EC"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7,41</w:t>
            </w:r>
          </w:p>
        </w:tc>
        <w:tc>
          <w:tcPr>
            <w:tcW w:w="1503" w:type="dxa"/>
            <w:tcBorders>
              <w:top w:val="single" w:sz="4" w:space="0" w:color="auto"/>
              <w:left w:val="single" w:sz="4" w:space="0" w:color="auto"/>
              <w:bottom w:val="single" w:sz="4" w:space="0" w:color="auto"/>
              <w:right w:val="single" w:sz="4" w:space="0" w:color="auto"/>
            </w:tcBorders>
            <w:hideMark/>
          </w:tcPr>
          <w:p w14:paraId="7FF348DF"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6,85</w:t>
            </w:r>
          </w:p>
        </w:tc>
      </w:tr>
      <w:tr w:rsidR="00456271" w14:paraId="7DD5B7F7"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2633B702"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3 и более перелома</w:t>
            </w:r>
          </w:p>
        </w:tc>
        <w:tc>
          <w:tcPr>
            <w:tcW w:w="2126" w:type="dxa"/>
            <w:tcBorders>
              <w:top w:val="single" w:sz="4" w:space="0" w:color="auto"/>
              <w:left w:val="single" w:sz="4" w:space="0" w:color="auto"/>
              <w:bottom w:val="single" w:sz="4" w:space="0" w:color="auto"/>
              <w:right w:val="single" w:sz="4" w:space="0" w:color="auto"/>
            </w:tcBorders>
            <w:hideMark/>
          </w:tcPr>
          <w:p w14:paraId="29007F06"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1,64</w:t>
            </w:r>
          </w:p>
        </w:tc>
        <w:tc>
          <w:tcPr>
            <w:tcW w:w="1502" w:type="dxa"/>
            <w:tcBorders>
              <w:top w:val="single" w:sz="4" w:space="0" w:color="auto"/>
              <w:left w:val="single" w:sz="4" w:space="0" w:color="auto"/>
              <w:bottom w:val="single" w:sz="4" w:space="0" w:color="auto"/>
              <w:right w:val="single" w:sz="4" w:space="0" w:color="auto"/>
            </w:tcBorders>
            <w:hideMark/>
          </w:tcPr>
          <w:p w14:paraId="1315E4F8"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0</w:t>
            </w:r>
          </w:p>
        </w:tc>
        <w:tc>
          <w:tcPr>
            <w:tcW w:w="1502" w:type="dxa"/>
            <w:tcBorders>
              <w:top w:val="single" w:sz="4" w:space="0" w:color="auto"/>
              <w:left w:val="single" w:sz="4" w:space="0" w:color="auto"/>
              <w:bottom w:val="single" w:sz="4" w:space="0" w:color="auto"/>
              <w:right w:val="single" w:sz="4" w:space="0" w:color="auto"/>
            </w:tcBorders>
            <w:hideMark/>
          </w:tcPr>
          <w:p w14:paraId="49FDC52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3,7</w:t>
            </w:r>
          </w:p>
        </w:tc>
        <w:tc>
          <w:tcPr>
            <w:tcW w:w="1503" w:type="dxa"/>
            <w:tcBorders>
              <w:top w:val="single" w:sz="4" w:space="0" w:color="auto"/>
              <w:left w:val="single" w:sz="4" w:space="0" w:color="auto"/>
              <w:bottom w:val="single" w:sz="4" w:space="0" w:color="auto"/>
              <w:right w:val="single" w:sz="4" w:space="0" w:color="auto"/>
            </w:tcBorders>
            <w:hideMark/>
          </w:tcPr>
          <w:p w14:paraId="27803DF5"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1,37</w:t>
            </w:r>
          </w:p>
        </w:tc>
      </w:tr>
      <w:tr w:rsidR="00456271" w14:paraId="4B83C1D9" w14:textId="77777777" w:rsidTr="00456271">
        <w:tc>
          <w:tcPr>
            <w:tcW w:w="3823" w:type="dxa"/>
            <w:tcBorders>
              <w:top w:val="single" w:sz="4" w:space="0" w:color="auto"/>
              <w:left w:val="single" w:sz="4" w:space="0" w:color="auto"/>
              <w:bottom w:val="single" w:sz="4" w:space="0" w:color="auto"/>
              <w:right w:val="single" w:sz="4" w:space="0" w:color="auto"/>
            </w:tcBorders>
            <w:hideMark/>
          </w:tcPr>
          <w:p w14:paraId="0AFF8861"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 xml:space="preserve">Точно не знаю </w:t>
            </w:r>
          </w:p>
        </w:tc>
        <w:tc>
          <w:tcPr>
            <w:tcW w:w="2126" w:type="dxa"/>
            <w:tcBorders>
              <w:top w:val="single" w:sz="4" w:space="0" w:color="auto"/>
              <w:left w:val="single" w:sz="4" w:space="0" w:color="auto"/>
              <w:bottom w:val="single" w:sz="4" w:space="0" w:color="auto"/>
              <w:right w:val="single" w:sz="4" w:space="0" w:color="auto"/>
            </w:tcBorders>
            <w:hideMark/>
          </w:tcPr>
          <w:p w14:paraId="081F9848"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4,1</w:t>
            </w:r>
          </w:p>
        </w:tc>
        <w:tc>
          <w:tcPr>
            <w:tcW w:w="1502" w:type="dxa"/>
            <w:tcBorders>
              <w:top w:val="single" w:sz="4" w:space="0" w:color="auto"/>
              <w:left w:val="single" w:sz="4" w:space="0" w:color="auto"/>
              <w:bottom w:val="single" w:sz="4" w:space="0" w:color="auto"/>
              <w:right w:val="single" w:sz="4" w:space="0" w:color="auto"/>
            </w:tcBorders>
            <w:hideMark/>
          </w:tcPr>
          <w:p w14:paraId="3F21A79F"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6,67</w:t>
            </w:r>
          </w:p>
        </w:tc>
        <w:tc>
          <w:tcPr>
            <w:tcW w:w="1502" w:type="dxa"/>
            <w:tcBorders>
              <w:top w:val="single" w:sz="4" w:space="0" w:color="auto"/>
              <w:left w:val="single" w:sz="4" w:space="0" w:color="auto"/>
              <w:bottom w:val="single" w:sz="4" w:space="0" w:color="auto"/>
              <w:right w:val="single" w:sz="4" w:space="0" w:color="auto"/>
            </w:tcBorders>
            <w:hideMark/>
          </w:tcPr>
          <w:p w14:paraId="092851B6"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4,94</w:t>
            </w:r>
          </w:p>
        </w:tc>
        <w:tc>
          <w:tcPr>
            <w:tcW w:w="1503" w:type="dxa"/>
            <w:tcBorders>
              <w:top w:val="single" w:sz="4" w:space="0" w:color="auto"/>
              <w:left w:val="single" w:sz="4" w:space="0" w:color="auto"/>
              <w:bottom w:val="single" w:sz="4" w:space="0" w:color="auto"/>
              <w:right w:val="single" w:sz="4" w:space="0" w:color="auto"/>
            </w:tcBorders>
            <w:hideMark/>
          </w:tcPr>
          <w:p w14:paraId="6AD36983"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0</w:t>
            </w:r>
          </w:p>
        </w:tc>
      </w:tr>
    </w:tbl>
    <w:p w14:paraId="18B07408" w14:textId="77777777" w:rsidR="00456271" w:rsidRDefault="00456271" w:rsidP="00456271">
      <w:pPr>
        <w:tabs>
          <w:tab w:val="left" w:pos="93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Таблица 8. Количество переломов у детей и подростков (по данным анкетирования)</w:t>
      </w:r>
    </w:p>
    <w:p w14:paraId="34F97213" w14:textId="77777777" w:rsidR="00456271" w:rsidRDefault="00456271" w:rsidP="006513C3">
      <w:pPr>
        <w:tabs>
          <w:tab w:val="left" w:pos="9355"/>
        </w:tabs>
        <w:spacing w:after="0" w:line="240" w:lineRule="auto"/>
        <w:rPr>
          <w:rFonts w:ascii="Times New Roman" w:hAnsi="Times New Roman" w:cs="Times New Roman"/>
          <w:b/>
          <w:sz w:val="24"/>
          <w:szCs w:val="24"/>
        </w:rPr>
      </w:pPr>
    </w:p>
    <w:p w14:paraId="609A1147" w14:textId="77777777" w:rsidR="00456271" w:rsidRDefault="00456271" w:rsidP="00456271">
      <w:pPr>
        <w:tabs>
          <w:tab w:val="left" w:pos="9355"/>
        </w:tabs>
        <w:spacing w:after="0" w:line="240" w:lineRule="auto"/>
        <w:jc w:val="center"/>
        <w:rPr>
          <w:rFonts w:ascii="Times New Roman" w:hAnsi="Times New Roman" w:cs="Times New Roman"/>
          <w:b/>
          <w:sz w:val="24"/>
          <w:szCs w:val="24"/>
        </w:rPr>
      </w:pPr>
    </w:p>
    <w:p w14:paraId="1195AA7C" w14:textId="77777777" w:rsidR="00456271" w:rsidRDefault="00456271" w:rsidP="00456271">
      <w:pPr>
        <w:tabs>
          <w:tab w:val="left" w:pos="9355"/>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10</w:t>
      </w:r>
    </w:p>
    <w:p w14:paraId="35BA1AC8" w14:textId="77777777" w:rsidR="00456271" w:rsidRDefault="00456271" w:rsidP="00456271">
      <w:pPr>
        <w:tabs>
          <w:tab w:val="left" w:pos="9355"/>
        </w:tabs>
        <w:spacing w:after="0" w:line="240" w:lineRule="auto"/>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3224"/>
        <w:gridCol w:w="1963"/>
        <w:gridCol w:w="1382"/>
        <w:gridCol w:w="1501"/>
        <w:gridCol w:w="1501"/>
      </w:tblGrid>
      <w:tr w:rsidR="00456271" w14:paraId="27BFD0DA"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3FA24C4A"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Регулярность потребления</w:t>
            </w:r>
          </w:p>
        </w:tc>
        <w:tc>
          <w:tcPr>
            <w:tcW w:w="2126" w:type="dxa"/>
            <w:tcBorders>
              <w:top w:val="single" w:sz="4" w:space="0" w:color="auto"/>
              <w:left w:val="single" w:sz="4" w:space="0" w:color="auto"/>
              <w:bottom w:val="single" w:sz="4" w:space="0" w:color="auto"/>
              <w:right w:val="single" w:sz="4" w:space="0" w:color="auto"/>
            </w:tcBorders>
            <w:hideMark/>
          </w:tcPr>
          <w:p w14:paraId="5055805C"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Среднее значение (7-17 лет), %</w:t>
            </w:r>
          </w:p>
        </w:tc>
        <w:tc>
          <w:tcPr>
            <w:tcW w:w="1503" w:type="dxa"/>
            <w:tcBorders>
              <w:top w:val="single" w:sz="4" w:space="0" w:color="auto"/>
              <w:left w:val="single" w:sz="4" w:space="0" w:color="auto"/>
              <w:bottom w:val="single" w:sz="4" w:space="0" w:color="auto"/>
              <w:right w:val="single" w:sz="4" w:space="0" w:color="auto"/>
            </w:tcBorders>
            <w:hideMark/>
          </w:tcPr>
          <w:p w14:paraId="7B2A1C37"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7-9 лет, %</w:t>
            </w:r>
          </w:p>
        </w:tc>
        <w:tc>
          <w:tcPr>
            <w:tcW w:w="1644" w:type="dxa"/>
            <w:tcBorders>
              <w:top w:val="single" w:sz="4" w:space="0" w:color="auto"/>
              <w:left w:val="single" w:sz="4" w:space="0" w:color="auto"/>
              <w:bottom w:val="single" w:sz="4" w:space="0" w:color="auto"/>
              <w:right w:val="single" w:sz="4" w:space="0" w:color="auto"/>
            </w:tcBorders>
            <w:hideMark/>
          </w:tcPr>
          <w:p w14:paraId="19895F2C"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11-13 лет, %</w:t>
            </w:r>
          </w:p>
        </w:tc>
        <w:tc>
          <w:tcPr>
            <w:tcW w:w="1644" w:type="dxa"/>
            <w:tcBorders>
              <w:top w:val="single" w:sz="4" w:space="0" w:color="auto"/>
              <w:left w:val="single" w:sz="4" w:space="0" w:color="auto"/>
              <w:bottom w:val="single" w:sz="4" w:space="0" w:color="auto"/>
              <w:right w:val="single" w:sz="4" w:space="0" w:color="auto"/>
            </w:tcBorders>
            <w:hideMark/>
          </w:tcPr>
          <w:p w14:paraId="4614D1C2"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15-17 лет, %</w:t>
            </w:r>
          </w:p>
        </w:tc>
      </w:tr>
      <w:tr w:rsidR="00456271" w14:paraId="0D12FF72"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04BBF8B7"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Не употребляют вовсе</w:t>
            </w:r>
          </w:p>
        </w:tc>
        <w:tc>
          <w:tcPr>
            <w:tcW w:w="2126" w:type="dxa"/>
            <w:tcBorders>
              <w:top w:val="single" w:sz="4" w:space="0" w:color="auto"/>
              <w:left w:val="single" w:sz="4" w:space="0" w:color="auto"/>
              <w:bottom w:val="single" w:sz="4" w:space="0" w:color="auto"/>
              <w:right w:val="single" w:sz="4" w:space="0" w:color="auto"/>
            </w:tcBorders>
          </w:tcPr>
          <w:p w14:paraId="3A413CD4"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1,9</w:t>
            </w:r>
          </w:p>
        </w:tc>
        <w:tc>
          <w:tcPr>
            <w:tcW w:w="1503" w:type="dxa"/>
            <w:tcBorders>
              <w:top w:val="single" w:sz="4" w:space="0" w:color="auto"/>
              <w:left w:val="single" w:sz="4" w:space="0" w:color="auto"/>
              <w:bottom w:val="single" w:sz="4" w:space="0" w:color="auto"/>
              <w:right w:val="single" w:sz="4" w:space="0" w:color="auto"/>
            </w:tcBorders>
          </w:tcPr>
          <w:p w14:paraId="73C75B44"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4,44</w:t>
            </w:r>
          </w:p>
        </w:tc>
        <w:tc>
          <w:tcPr>
            <w:tcW w:w="1644" w:type="dxa"/>
            <w:tcBorders>
              <w:top w:val="single" w:sz="4" w:space="0" w:color="auto"/>
              <w:left w:val="single" w:sz="4" w:space="0" w:color="auto"/>
              <w:bottom w:val="single" w:sz="4" w:space="0" w:color="auto"/>
              <w:right w:val="single" w:sz="4" w:space="0" w:color="auto"/>
            </w:tcBorders>
          </w:tcPr>
          <w:p w14:paraId="42054021"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1,25</w:t>
            </w:r>
          </w:p>
        </w:tc>
        <w:tc>
          <w:tcPr>
            <w:tcW w:w="1644" w:type="dxa"/>
            <w:tcBorders>
              <w:top w:val="single" w:sz="4" w:space="0" w:color="auto"/>
              <w:left w:val="single" w:sz="4" w:space="0" w:color="auto"/>
              <w:bottom w:val="single" w:sz="4" w:space="0" w:color="auto"/>
              <w:right w:val="single" w:sz="4" w:space="0" w:color="auto"/>
            </w:tcBorders>
          </w:tcPr>
          <w:p w14:paraId="5E7A18B7"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0</w:t>
            </w:r>
          </w:p>
        </w:tc>
      </w:tr>
      <w:tr w:rsidR="00456271" w14:paraId="7E682A9B"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2CDE7F86"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1 раз в месяц</w:t>
            </w:r>
          </w:p>
        </w:tc>
        <w:tc>
          <w:tcPr>
            <w:tcW w:w="2126" w:type="dxa"/>
            <w:tcBorders>
              <w:top w:val="single" w:sz="4" w:space="0" w:color="auto"/>
              <w:left w:val="single" w:sz="4" w:space="0" w:color="auto"/>
              <w:bottom w:val="single" w:sz="4" w:space="0" w:color="auto"/>
              <w:right w:val="single" w:sz="4" w:space="0" w:color="auto"/>
            </w:tcBorders>
          </w:tcPr>
          <w:p w14:paraId="6ECEF99D"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4,86</w:t>
            </w:r>
          </w:p>
        </w:tc>
        <w:tc>
          <w:tcPr>
            <w:tcW w:w="1503" w:type="dxa"/>
            <w:tcBorders>
              <w:top w:val="single" w:sz="4" w:space="0" w:color="auto"/>
              <w:left w:val="single" w:sz="4" w:space="0" w:color="auto"/>
              <w:bottom w:val="single" w:sz="4" w:space="0" w:color="auto"/>
              <w:right w:val="single" w:sz="4" w:space="0" w:color="auto"/>
            </w:tcBorders>
          </w:tcPr>
          <w:p w14:paraId="154AF63F"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5,56</w:t>
            </w:r>
          </w:p>
        </w:tc>
        <w:tc>
          <w:tcPr>
            <w:tcW w:w="1644" w:type="dxa"/>
            <w:tcBorders>
              <w:top w:val="single" w:sz="4" w:space="0" w:color="auto"/>
              <w:left w:val="single" w:sz="4" w:space="0" w:color="auto"/>
              <w:bottom w:val="single" w:sz="4" w:space="0" w:color="auto"/>
              <w:right w:val="single" w:sz="4" w:space="0" w:color="auto"/>
            </w:tcBorders>
          </w:tcPr>
          <w:p w14:paraId="77D58C4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6,25</w:t>
            </w:r>
          </w:p>
        </w:tc>
        <w:tc>
          <w:tcPr>
            <w:tcW w:w="1644" w:type="dxa"/>
            <w:tcBorders>
              <w:top w:val="single" w:sz="4" w:space="0" w:color="auto"/>
              <w:left w:val="single" w:sz="4" w:space="0" w:color="auto"/>
              <w:bottom w:val="single" w:sz="4" w:space="0" w:color="auto"/>
              <w:right w:val="single" w:sz="4" w:space="0" w:color="auto"/>
            </w:tcBorders>
          </w:tcPr>
          <w:p w14:paraId="56726A63"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2,78</w:t>
            </w:r>
          </w:p>
        </w:tc>
      </w:tr>
      <w:tr w:rsidR="00456271" w14:paraId="1D43357A"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7D3789EB"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1 раз в неделю</w:t>
            </w:r>
          </w:p>
        </w:tc>
        <w:tc>
          <w:tcPr>
            <w:tcW w:w="2126" w:type="dxa"/>
            <w:tcBorders>
              <w:top w:val="single" w:sz="4" w:space="0" w:color="auto"/>
              <w:left w:val="single" w:sz="4" w:space="0" w:color="auto"/>
              <w:bottom w:val="single" w:sz="4" w:space="0" w:color="auto"/>
              <w:right w:val="single" w:sz="4" w:space="0" w:color="auto"/>
            </w:tcBorders>
          </w:tcPr>
          <w:p w14:paraId="56B30843"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9,63</w:t>
            </w:r>
          </w:p>
        </w:tc>
        <w:tc>
          <w:tcPr>
            <w:tcW w:w="1503" w:type="dxa"/>
            <w:tcBorders>
              <w:top w:val="single" w:sz="4" w:space="0" w:color="auto"/>
              <w:left w:val="single" w:sz="4" w:space="0" w:color="auto"/>
              <w:bottom w:val="single" w:sz="4" w:space="0" w:color="auto"/>
              <w:right w:val="single" w:sz="4" w:space="0" w:color="auto"/>
            </w:tcBorders>
          </w:tcPr>
          <w:p w14:paraId="2D50D0FA"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6,67</w:t>
            </w:r>
          </w:p>
        </w:tc>
        <w:tc>
          <w:tcPr>
            <w:tcW w:w="1644" w:type="dxa"/>
            <w:tcBorders>
              <w:top w:val="single" w:sz="4" w:space="0" w:color="auto"/>
              <w:left w:val="single" w:sz="4" w:space="0" w:color="auto"/>
              <w:bottom w:val="single" w:sz="4" w:space="0" w:color="auto"/>
              <w:right w:val="single" w:sz="4" w:space="0" w:color="auto"/>
            </w:tcBorders>
          </w:tcPr>
          <w:p w14:paraId="106DCA1C"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12,5</w:t>
            </w:r>
          </w:p>
        </w:tc>
        <w:tc>
          <w:tcPr>
            <w:tcW w:w="1644" w:type="dxa"/>
            <w:tcBorders>
              <w:top w:val="single" w:sz="4" w:space="0" w:color="auto"/>
              <w:left w:val="single" w:sz="4" w:space="0" w:color="auto"/>
              <w:bottom w:val="single" w:sz="4" w:space="0" w:color="auto"/>
              <w:right w:val="single" w:sz="4" w:space="0" w:color="auto"/>
            </w:tcBorders>
          </w:tcPr>
          <w:p w14:paraId="5EEF4BFE"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9,72</w:t>
            </w:r>
          </w:p>
        </w:tc>
      </w:tr>
      <w:tr w:rsidR="00456271" w14:paraId="653A7590"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366759DE"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2-3 раза в неделю</w:t>
            </w:r>
          </w:p>
        </w:tc>
        <w:tc>
          <w:tcPr>
            <w:tcW w:w="2126" w:type="dxa"/>
            <w:tcBorders>
              <w:top w:val="single" w:sz="4" w:space="0" w:color="auto"/>
              <w:left w:val="single" w:sz="4" w:space="0" w:color="auto"/>
              <w:bottom w:val="single" w:sz="4" w:space="0" w:color="auto"/>
              <w:right w:val="single" w:sz="4" w:space="0" w:color="auto"/>
            </w:tcBorders>
          </w:tcPr>
          <w:p w14:paraId="35EF7D9B"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38,57</w:t>
            </w:r>
          </w:p>
        </w:tc>
        <w:tc>
          <w:tcPr>
            <w:tcW w:w="1503" w:type="dxa"/>
            <w:tcBorders>
              <w:top w:val="single" w:sz="4" w:space="0" w:color="auto"/>
              <w:left w:val="single" w:sz="4" w:space="0" w:color="auto"/>
              <w:bottom w:val="single" w:sz="4" w:space="0" w:color="auto"/>
              <w:right w:val="single" w:sz="4" w:space="0" w:color="auto"/>
            </w:tcBorders>
          </w:tcPr>
          <w:p w14:paraId="3FB262A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35,56</w:t>
            </w:r>
          </w:p>
        </w:tc>
        <w:tc>
          <w:tcPr>
            <w:tcW w:w="1644" w:type="dxa"/>
            <w:tcBorders>
              <w:top w:val="single" w:sz="4" w:space="0" w:color="auto"/>
              <w:left w:val="single" w:sz="4" w:space="0" w:color="auto"/>
              <w:bottom w:val="single" w:sz="4" w:space="0" w:color="auto"/>
              <w:right w:val="single" w:sz="4" w:space="0" w:color="auto"/>
            </w:tcBorders>
          </w:tcPr>
          <w:p w14:paraId="397E5A42"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41,25</w:t>
            </w:r>
          </w:p>
        </w:tc>
        <w:tc>
          <w:tcPr>
            <w:tcW w:w="1644" w:type="dxa"/>
            <w:tcBorders>
              <w:top w:val="single" w:sz="4" w:space="0" w:color="auto"/>
              <w:left w:val="single" w:sz="4" w:space="0" w:color="auto"/>
              <w:bottom w:val="single" w:sz="4" w:space="0" w:color="auto"/>
              <w:right w:val="single" w:sz="4" w:space="0" w:color="auto"/>
            </w:tcBorders>
          </w:tcPr>
          <w:p w14:paraId="3F59706A"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38,89</w:t>
            </w:r>
          </w:p>
        </w:tc>
      </w:tr>
      <w:tr w:rsidR="00456271" w14:paraId="63375C3F"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0EBCF41A"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1 раз в день</w:t>
            </w:r>
          </w:p>
        </w:tc>
        <w:tc>
          <w:tcPr>
            <w:tcW w:w="2126" w:type="dxa"/>
            <w:tcBorders>
              <w:top w:val="single" w:sz="4" w:space="0" w:color="auto"/>
              <w:left w:val="single" w:sz="4" w:space="0" w:color="auto"/>
              <w:bottom w:val="single" w:sz="4" w:space="0" w:color="auto"/>
              <w:right w:val="single" w:sz="4" w:space="0" w:color="auto"/>
            </w:tcBorders>
          </w:tcPr>
          <w:p w14:paraId="01ED344F"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16,62</w:t>
            </w:r>
          </w:p>
        </w:tc>
        <w:tc>
          <w:tcPr>
            <w:tcW w:w="1503" w:type="dxa"/>
            <w:tcBorders>
              <w:top w:val="single" w:sz="4" w:space="0" w:color="auto"/>
              <w:left w:val="single" w:sz="4" w:space="0" w:color="auto"/>
              <w:bottom w:val="single" w:sz="4" w:space="0" w:color="auto"/>
              <w:right w:val="single" w:sz="4" w:space="0" w:color="auto"/>
            </w:tcBorders>
          </w:tcPr>
          <w:p w14:paraId="03FC6A48"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10</w:t>
            </w:r>
          </w:p>
        </w:tc>
        <w:tc>
          <w:tcPr>
            <w:tcW w:w="1644" w:type="dxa"/>
            <w:tcBorders>
              <w:top w:val="single" w:sz="4" w:space="0" w:color="auto"/>
              <w:left w:val="single" w:sz="4" w:space="0" w:color="auto"/>
              <w:bottom w:val="single" w:sz="4" w:space="0" w:color="auto"/>
              <w:right w:val="single" w:sz="4" w:space="0" w:color="auto"/>
            </w:tcBorders>
          </w:tcPr>
          <w:p w14:paraId="05860CC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16,25</w:t>
            </w:r>
          </w:p>
        </w:tc>
        <w:tc>
          <w:tcPr>
            <w:tcW w:w="1644" w:type="dxa"/>
            <w:tcBorders>
              <w:top w:val="single" w:sz="4" w:space="0" w:color="auto"/>
              <w:left w:val="single" w:sz="4" w:space="0" w:color="auto"/>
              <w:bottom w:val="single" w:sz="4" w:space="0" w:color="auto"/>
              <w:right w:val="single" w:sz="4" w:space="0" w:color="auto"/>
            </w:tcBorders>
          </w:tcPr>
          <w:p w14:paraId="02A3DBE4"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23,61</w:t>
            </w:r>
          </w:p>
        </w:tc>
      </w:tr>
      <w:tr w:rsidR="00456271" w14:paraId="76A4AF38" w14:textId="77777777" w:rsidTr="00456271">
        <w:tc>
          <w:tcPr>
            <w:tcW w:w="3539" w:type="dxa"/>
            <w:tcBorders>
              <w:top w:val="single" w:sz="4" w:space="0" w:color="auto"/>
              <w:left w:val="single" w:sz="4" w:space="0" w:color="auto"/>
              <w:bottom w:val="single" w:sz="4" w:space="0" w:color="auto"/>
              <w:right w:val="single" w:sz="4" w:space="0" w:color="auto"/>
            </w:tcBorders>
          </w:tcPr>
          <w:p w14:paraId="5DDACC72" w14:textId="77777777" w:rsidR="00456271" w:rsidRDefault="00456271" w:rsidP="006513C3">
            <w:pPr>
              <w:spacing w:line="240" w:lineRule="auto"/>
              <w:jc w:val="both"/>
              <w:rPr>
                <w:rFonts w:ascii="Times New Roman" w:hAnsi="Times New Roman" w:cs="Times New Roman"/>
                <w:sz w:val="24"/>
              </w:rPr>
            </w:pPr>
            <w:r>
              <w:rPr>
                <w:rFonts w:ascii="Times New Roman" w:hAnsi="Times New Roman" w:cs="Times New Roman"/>
                <w:sz w:val="24"/>
              </w:rPr>
              <w:t>2 раза в день</w:t>
            </w:r>
          </w:p>
        </w:tc>
        <w:tc>
          <w:tcPr>
            <w:tcW w:w="2126" w:type="dxa"/>
            <w:tcBorders>
              <w:top w:val="single" w:sz="4" w:space="0" w:color="auto"/>
              <w:left w:val="single" w:sz="4" w:space="0" w:color="auto"/>
              <w:bottom w:val="single" w:sz="4" w:space="0" w:color="auto"/>
              <w:right w:val="single" w:sz="4" w:space="0" w:color="auto"/>
            </w:tcBorders>
          </w:tcPr>
          <w:p w14:paraId="2DE224BB" w14:textId="77777777" w:rsidR="00456271" w:rsidRDefault="00456271" w:rsidP="006513C3">
            <w:pPr>
              <w:spacing w:line="240" w:lineRule="auto"/>
              <w:jc w:val="center"/>
              <w:rPr>
                <w:rFonts w:ascii="Times New Roman" w:hAnsi="Times New Roman" w:cs="Times New Roman"/>
                <w:i/>
                <w:sz w:val="24"/>
              </w:rPr>
            </w:pPr>
            <w:r>
              <w:rPr>
                <w:rFonts w:ascii="Times New Roman" w:hAnsi="Times New Roman" w:cs="Times New Roman"/>
                <w:i/>
                <w:sz w:val="24"/>
              </w:rPr>
              <w:t>28,43</w:t>
            </w:r>
          </w:p>
        </w:tc>
        <w:tc>
          <w:tcPr>
            <w:tcW w:w="1503" w:type="dxa"/>
            <w:tcBorders>
              <w:top w:val="single" w:sz="4" w:space="0" w:color="auto"/>
              <w:left w:val="single" w:sz="4" w:space="0" w:color="auto"/>
              <w:bottom w:val="single" w:sz="4" w:space="0" w:color="auto"/>
              <w:right w:val="single" w:sz="4" w:space="0" w:color="auto"/>
            </w:tcBorders>
          </w:tcPr>
          <w:p w14:paraId="57A7E25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37,78</w:t>
            </w:r>
          </w:p>
        </w:tc>
        <w:tc>
          <w:tcPr>
            <w:tcW w:w="1644" w:type="dxa"/>
            <w:tcBorders>
              <w:top w:val="single" w:sz="4" w:space="0" w:color="auto"/>
              <w:left w:val="single" w:sz="4" w:space="0" w:color="auto"/>
              <w:bottom w:val="single" w:sz="4" w:space="0" w:color="auto"/>
              <w:right w:val="single" w:sz="4" w:space="0" w:color="auto"/>
            </w:tcBorders>
          </w:tcPr>
          <w:p w14:paraId="5EA202BC"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22,5</w:t>
            </w:r>
          </w:p>
        </w:tc>
        <w:tc>
          <w:tcPr>
            <w:tcW w:w="1644" w:type="dxa"/>
            <w:tcBorders>
              <w:top w:val="single" w:sz="4" w:space="0" w:color="auto"/>
              <w:left w:val="single" w:sz="4" w:space="0" w:color="auto"/>
              <w:bottom w:val="single" w:sz="4" w:space="0" w:color="auto"/>
              <w:right w:val="single" w:sz="4" w:space="0" w:color="auto"/>
            </w:tcBorders>
          </w:tcPr>
          <w:p w14:paraId="084FC0D0" w14:textId="77777777" w:rsidR="00456271" w:rsidRDefault="00456271" w:rsidP="006513C3">
            <w:pPr>
              <w:spacing w:line="240" w:lineRule="auto"/>
              <w:jc w:val="center"/>
              <w:rPr>
                <w:rFonts w:ascii="Times New Roman" w:hAnsi="Times New Roman" w:cs="Times New Roman"/>
                <w:sz w:val="24"/>
              </w:rPr>
            </w:pPr>
            <w:r>
              <w:rPr>
                <w:rFonts w:ascii="Times New Roman" w:hAnsi="Times New Roman" w:cs="Times New Roman"/>
                <w:sz w:val="24"/>
              </w:rPr>
              <w:t>25</w:t>
            </w:r>
          </w:p>
        </w:tc>
      </w:tr>
    </w:tbl>
    <w:p w14:paraId="26E2F85F" w14:textId="77777777" w:rsidR="00456271" w:rsidRDefault="00456271" w:rsidP="00456271">
      <w:pPr>
        <w:tabs>
          <w:tab w:val="left" w:pos="93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Таблица 9. Регулярность потребления мясных продуктов школьниками (по данным анкетирования)</w:t>
      </w:r>
    </w:p>
    <w:p w14:paraId="0339B780" w14:textId="77777777" w:rsidR="00456271" w:rsidRDefault="00456271" w:rsidP="006513C3">
      <w:pPr>
        <w:tabs>
          <w:tab w:val="left" w:pos="9355"/>
        </w:tabs>
        <w:spacing w:after="0" w:line="240" w:lineRule="auto"/>
        <w:rPr>
          <w:rFonts w:ascii="Times New Roman" w:hAnsi="Times New Roman" w:cs="Times New Roman"/>
          <w:b/>
          <w:sz w:val="24"/>
          <w:szCs w:val="24"/>
        </w:rPr>
      </w:pPr>
    </w:p>
    <w:p w14:paraId="5EA1541B" w14:textId="77777777" w:rsidR="00456271" w:rsidRDefault="00456271" w:rsidP="00456271">
      <w:pPr>
        <w:tabs>
          <w:tab w:val="left" w:pos="9355"/>
        </w:tabs>
        <w:spacing w:after="0" w:line="240" w:lineRule="auto"/>
        <w:rPr>
          <w:rFonts w:ascii="Times New Roman" w:hAnsi="Times New Roman" w:cs="Times New Roman"/>
          <w:b/>
          <w:sz w:val="24"/>
          <w:szCs w:val="24"/>
        </w:rPr>
      </w:pPr>
    </w:p>
    <w:p w14:paraId="6E2473D6" w14:textId="77777777" w:rsidR="00456271" w:rsidRDefault="00456271" w:rsidP="00456271">
      <w:pPr>
        <w:tabs>
          <w:tab w:val="left" w:pos="9355"/>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11</w:t>
      </w:r>
    </w:p>
    <w:p w14:paraId="077CC564" w14:textId="77777777" w:rsidR="00456271" w:rsidRDefault="00456271" w:rsidP="00456271">
      <w:pPr>
        <w:tabs>
          <w:tab w:val="left" w:pos="9355"/>
        </w:tabs>
        <w:spacing w:after="0" w:line="240" w:lineRule="auto"/>
        <w:jc w:val="right"/>
        <w:rPr>
          <w:rFonts w:ascii="Times New Roman" w:hAnsi="Times New Roman" w:cs="Times New Roman"/>
          <w:b/>
          <w:sz w:val="24"/>
          <w:szCs w:val="24"/>
        </w:rPr>
      </w:pPr>
    </w:p>
    <w:tbl>
      <w:tblPr>
        <w:tblStyle w:val="a6"/>
        <w:tblW w:w="0" w:type="auto"/>
        <w:tblLook w:val="04A0" w:firstRow="1" w:lastRow="0" w:firstColumn="1" w:lastColumn="0" w:noHBand="0" w:noVBand="1"/>
      </w:tblPr>
      <w:tblGrid>
        <w:gridCol w:w="3244"/>
        <w:gridCol w:w="1957"/>
        <w:gridCol w:w="1378"/>
        <w:gridCol w:w="1496"/>
        <w:gridCol w:w="1496"/>
      </w:tblGrid>
      <w:tr w:rsidR="00456271" w14:paraId="79A77560" w14:textId="77777777" w:rsidTr="00456271">
        <w:tc>
          <w:tcPr>
            <w:tcW w:w="3539" w:type="dxa"/>
            <w:tcBorders>
              <w:top w:val="single" w:sz="4" w:space="0" w:color="auto"/>
              <w:left w:val="single" w:sz="4" w:space="0" w:color="auto"/>
              <w:bottom w:val="single" w:sz="4" w:space="0" w:color="auto"/>
              <w:right w:val="single" w:sz="4" w:space="0" w:color="auto"/>
            </w:tcBorders>
            <w:hideMark/>
          </w:tcPr>
          <w:p w14:paraId="58AD4F7D"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Количество часов в неделю для занятий дополнительно</w:t>
            </w:r>
          </w:p>
        </w:tc>
        <w:tc>
          <w:tcPr>
            <w:tcW w:w="2126" w:type="dxa"/>
            <w:tcBorders>
              <w:top w:val="single" w:sz="4" w:space="0" w:color="auto"/>
              <w:left w:val="single" w:sz="4" w:space="0" w:color="auto"/>
              <w:bottom w:val="single" w:sz="4" w:space="0" w:color="auto"/>
              <w:right w:val="single" w:sz="4" w:space="0" w:color="auto"/>
            </w:tcBorders>
            <w:hideMark/>
          </w:tcPr>
          <w:p w14:paraId="0BCF572A" w14:textId="77777777" w:rsidR="00456271" w:rsidRDefault="00456271" w:rsidP="00456271">
            <w:pPr>
              <w:spacing w:line="276" w:lineRule="auto"/>
              <w:jc w:val="center"/>
              <w:rPr>
                <w:rFonts w:ascii="Times New Roman" w:hAnsi="Times New Roman" w:cs="Times New Roman"/>
                <w:i/>
                <w:sz w:val="24"/>
              </w:rPr>
            </w:pPr>
            <w:r>
              <w:rPr>
                <w:rFonts w:ascii="Times New Roman" w:hAnsi="Times New Roman" w:cs="Times New Roman"/>
                <w:i/>
                <w:sz w:val="24"/>
              </w:rPr>
              <w:t>Среднее значение (7-17 лет), %</w:t>
            </w:r>
          </w:p>
        </w:tc>
        <w:tc>
          <w:tcPr>
            <w:tcW w:w="1503" w:type="dxa"/>
            <w:tcBorders>
              <w:top w:val="single" w:sz="4" w:space="0" w:color="auto"/>
              <w:left w:val="single" w:sz="4" w:space="0" w:color="auto"/>
              <w:bottom w:val="single" w:sz="4" w:space="0" w:color="auto"/>
              <w:right w:val="single" w:sz="4" w:space="0" w:color="auto"/>
            </w:tcBorders>
            <w:hideMark/>
          </w:tcPr>
          <w:p w14:paraId="2C4F9730"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7-9 лет, %</w:t>
            </w:r>
          </w:p>
        </w:tc>
        <w:tc>
          <w:tcPr>
            <w:tcW w:w="1644" w:type="dxa"/>
            <w:tcBorders>
              <w:top w:val="single" w:sz="4" w:space="0" w:color="auto"/>
              <w:left w:val="single" w:sz="4" w:space="0" w:color="auto"/>
              <w:bottom w:val="single" w:sz="4" w:space="0" w:color="auto"/>
              <w:right w:val="single" w:sz="4" w:space="0" w:color="auto"/>
            </w:tcBorders>
            <w:hideMark/>
          </w:tcPr>
          <w:p w14:paraId="0467D75F"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11-13 лет, %</w:t>
            </w:r>
          </w:p>
        </w:tc>
        <w:tc>
          <w:tcPr>
            <w:tcW w:w="1644" w:type="dxa"/>
            <w:tcBorders>
              <w:top w:val="single" w:sz="4" w:space="0" w:color="auto"/>
              <w:left w:val="single" w:sz="4" w:space="0" w:color="auto"/>
              <w:bottom w:val="single" w:sz="4" w:space="0" w:color="auto"/>
              <w:right w:val="single" w:sz="4" w:space="0" w:color="auto"/>
            </w:tcBorders>
            <w:hideMark/>
          </w:tcPr>
          <w:p w14:paraId="1EBDFD34"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15-17 лет, %</w:t>
            </w:r>
          </w:p>
        </w:tc>
      </w:tr>
      <w:tr w:rsidR="00456271" w14:paraId="1BC7CBC2" w14:textId="77777777" w:rsidTr="00456271">
        <w:tc>
          <w:tcPr>
            <w:tcW w:w="3539" w:type="dxa"/>
            <w:tcBorders>
              <w:top w:val="single" w:sz="4" w:space="0" w:color="auto"/>
              <w:left w:val="single" w:sz="4" w:space="0" w:color="auto"/>
              <w:bottom w:val="single" w:sz="4" w:space="0" w:color="auto"/>
              <w:right w:val="single" w:sz="4" w:space="0" w:color="auto"/>
            </w:tcBorders>
          </w:tcPr>
          <w:p w14:paraId="284EDAA3" w14:textId="77777777" w:rsidR="00456271" w:rsidRDefault="00456271" w:rsidP="00456271">
            <w:pPr>
              <w:spacing w:line="276" w:lineRule="auto"/>
              <w:jc w:val="both"/>
              <w:rPr>
                <w:rFonts w:ascii="Times New Roman" w:hAnsi="Times New Roman" w:cs="Times New Roman"/>
                <w:sz w:val="24"/>
              </w:rPr>
            </w:pPr>
            <w:r>
              <w:rPr>
                <w:rFonts w:ascii="Times New Roman" w:hAnsi="Times New Roman" w:cs="Times New Roman"/>
                <w:sz w:val="24"/>
              </w:rPr>
              <w:t>1 час в неделю</w:t>
            </w:r>
          </w:p>
        </w:tc>
        <w:tc>
          <w:tcPr>
            <w:tcW w:w="2126" w:type="dxa"/>
            <w:tcBorders>
              <w:top w:val="single" w:sz="4" w:space="0" w:color="auto"/>
              <w:left w:val="single" w:sz="4" w:space="0" w:color="auto"/>
              <w:bottom w:val="single" w:sz="4" w:space="0" w:color="auto"/>
              <w:right w:val="single" w:sz="4" w:space="0" w:color="auto"/>
            </w:tcBorders>
          </w:tcPr>
          <w:p w14:paraId="7426754E" w14:textId="77777777" w:rsidR="00456271" w:rsidRDefault="00456271" w:rsidP="00456271">
            <w:pPr>
              <w:spacing w:line="276" w:lineRule="auto"/>
              <w:jc w:val="center"/>
              <w:rPr>
                <w:rFonts w:ascii="Times New Roman" w:hAnsi="Times New Roman" w:cs="Times New Roman"/>
                <w:i/>
                <w:sz w:val="24"/>
              </w:rPr>
            </w:pPr>
            <w:r>
              <w:rPr>
                <w:rFonts w:ascii="Times New Roman" w:hAnsi="Times New Roman" w:cs="Times New Roman"/>
                <w:i/>
                <w:sz w:val="24"/>
              </w:rPr>
              <w:t>9,5</w:t>
            </w:r>
          </w:p>
        </w:tc>
        <w:tc>
          <w:tcPr>
            <w:tcW w:w="1503" w:type="dxa"/>
            <w:tcBorders>
              <w:top w:val="single" w:sz="4" w:space="0" w:color="auto"/>
              <w:left w:val="single" w:sz="4" w:space="0" w:color="auto"/>
              <w:bottom w:val="single" w:sz="4" w:space="0" w:color="auto"/>
              <w:right w:val="single" w:sz="4" w:space="0" w:color="auto"/>
            </w:tcBorders>
          </w:tcPr>
          <w:p w14:paraId="026F263A"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16,47</w:t>
            </w:r>
          </w:p>
        </w:tc>
        <w:tc>
          <w:tcPr>
            <w:tcW w:w="1644" w:type="dxa"/>
            <w:tcBorders>
              <w:top w:val="single" w:sz="4" w:space="0" w:color="auto"/>
              <w:left w:val="single" w:sz="4" w:space="0" w:color="auto"/>
              <w:bottom w:val="single" w:sz="4" w:space="0" w:color="auto"/>
              <w:right w:val="single" w:sz="4" w:space="0" w:color="auto"/>
            </w:tcBorders>
          </w:tcPr>
          <w:p w14:paraId="7D1A4054"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7,04</w:t>
            </w:r>
          </w:p>
        </w:tc>
        <w:tc>
          <w:tcPr>
            <w:tcW w:w="1644" w:type="dxa"/>
            <w:tcBorders>
              <w:top w:val="single" w:sz="4" w:space="0" w:color="auto"/>
              <w:left w:val="single" w:sz="4" w:space="0" w:color="auto"/>
              <w:bottom w:val="single" w:sz="4" w:space="0" w:color="auto"/>
              <w:right w:val="single" w:sz="4" w:space="0" w:color="auto"/>
            </w:tcBorders>
          </w:tcPr>
          <w:p w14:paraId="7322DEBC"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8,33</w:t>
            </w:r>
          </w:p>
        </w:tc>
      </w:tr>
      <w:tr w:rsidR="00456271" w14:paraId="0B3FB5CC" w14:textId="77777777" w:rsidTr="00456271">
        <w:tc>
          <w:tcPr>
            <w:tcW w:w="3539" w:type="dxa"/>
            <w:tcBorders>
              <w:top w:val="single" w:sz="4" w:space="0" w:color="auto"/>
              <w:left w:val="single" w:sz="4" w:space="0" w:color="auto"/>
              <w:bottom w:val="single" w:sz="4" w:space="0" w:color="auto"/>
              <w:right w:val="single" w:sz="4" w:space="0" w:color="auto"/>
            </w:tcBorders>
          </w:tcPr>
          <w:p w14:paraId="5AE095E3" w14:textId="77777777" w:rsidR="00456271" w:rsidRDefault="00456271" w:rsidP="00456271">
            <w:pPr>
              <w:spacing w:line="276" w:lineRule="auto"/>
              <w:jc w:val="both"/>
              <w:rPr>
                <w:rFonts w:ascii="Times New Roman" w:hAnsi="Times New Roman" w:cs="Times New Roman"/>
                <w:sz w:val="24"/>
              </w:rPr>
            </w:pPr>
            <w:r>
              <w:rPr>
                <w:rFonts w:ascii="Times New Roman" w:hAnsi="Times New Roman" w:cs="Times New Roman"/>
                <w:sz w:val="24"/>
              </w:rPr>
              <w:t>2 часа в неделю</w:t>
            </w:r>
          </w:p>
        </w:tc>
        <w:tc>
          <w:tcPr>
            <w:tcW w:w="2126" w:type="dxa"/>
            <w:tcBorders>
              <w:top w:val="single" w:sz="4" w:space="0" w:color="auto"/>
              <w:left w:val="single" w:sz="4" w:space="0" w:color="auto"/>
              <w:bottom w:val="single" w:sz="4" w:space="0" w:color="auto"/>
              <w:right w:val="single" w:sz="4" w:space="0" w:color="auto"/>
            </w:tcBorders>
          </w:tcPr>
          <w:p w14:paraId="74E2F915" w14:textId="77777777" w:rsidR="00456271" w:rsidRDefault="00456271" w:rsidP="00456271">
            <w:pPr>
              <w:spacing w:line="276" w:lineRule="auto"/>
              <w:jc w:val="center"/>
              <w:rPr>
                <w:rFonts w:ascii="Times New Roman" w:hAnsi="Times New Roman" w:cs="Times New Roman"/>
                <w:i/>
                <w:sz w:val="24"/>
              </w:rPr>
            </w:pPr>
            <w:r>
              <w:rPr>
                <w:rFonts w:ascii="Times New Roman" w:hAnsi="Times New Roman" w:cs="Times New Roman"/>
                <w:i/>
                <w:sz w:val="24"/>
              </w:rPr>
              <w:t>23,83</w:t>
            </w:r>
          </w:p>
        </w:tc>
        <w:tc>
          <w:tcPr>
            <w:tcW w:w="1503" w:type="dxa"/>
            <w:tcBorders>
              <w:top w:val="single" w:sz="4" w:space="0" w:color="auto"/>
              <w:left w:val="single" w:sz="4" w:space="0" w:color="auto"/>
              <w:bottom w:val="single" w:sz="4" w:space="0" w:color="auto"/>
              <w:right w:val="single" w:sz="4" w:space="0" w:color="auto"/>
            </w:tcBorders>
          </w:tcPr>
          <w:p w14:paraId="427A8FBE"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25,88</w:t>
            </w:r>
          </w:p>
        </w:tc>
        <w:tc>
          <w:tcPr>
            <w:tcW w:w="1644" w:type="dxa"/>
            <w:tcBorders>
              <w:top w:val="single" w:sz="4" w:space="0" w:color="auto"/>
              <w:left w:val="single" w:sz="4" w:space="0" w:color="auto"/>
              <w:bottom w:val="single" w:sz="4" w:space="0" w:color="auto"/>
              <w:right w:val="single" w:sz="4" w:space="0" w:color="auto"/>
            </w:tcBorders>
          </w:tcPr>
          <w:p w14:paraId="72E94243"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23,94</w:t>
            </w:r>
          </w:p>
        </w:tc>
        <w:tc>
          <w:tcPr>
            <w:tcW w:w="1644" w:type="dxa"/>
            <w:tcBorders>
              <w:top w:val="single" w:sz="4" w:space="0" w:color="auto"/>
              <w:left w:val="single" w:sz="4" w:space="0" w:color="auto"/>
              <w:bottom w:val="single" w:sz="4" w:space="0" w:color="auto"/>
              <w:right w:val="single" w:sz="4" w:space="0" w:color="auto"/>
            </w:tcBorders>
          </w:tcPr>
          <w:p w14:paraId="79A00729"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21,67</w:t>
            </w:r>
          </w:p>
        </w:tc>
      </w:tr>
      <w:tr w:rsidR="00456271" w14:paraId="3FABD955" w14:textId="77777777" w:rsidTr="00456271">
        <w:tc>
          <w:tcPr>
            <w:tcW w:w="3539" w:type="dxa"/>
            <w:tcBorders>
              <w:top w:val="single" w:sz="4" w:space="0" w:color="auto"/>
              <w:left w:val="single" w:sz="4" w:space="0" w:color="auto"/>
              <w:bottom w:val="single" w:sz="4" w:space="0" w:color="auto"/>
              <w:right w:val="single" w:sz="4" w:space="0" w:color="auto"/>
            </w:tcBorders>
          </w:tcPr>
          <w:p w14:paraId="262DF700" w14:textId="77777777" w:rsidR="00456271" w:rsidRDefault="00456271" w:rsidP="00456271">
            <w:pPr>
              <w:spacing w:line="276" w:lineRule="auto"/>
              <w:jc w:val="both"/>
              <w:rPr>
                <w:rFonts w:ascii="Times New Roman" w:hAnsi="Times New Roman" w:cs="Times New Roman"/>
                <w:sz w:val="24"/>
              </w:rPr>
            </w:pPr>
            <w:r>
              <w:rPr>
                <w:rFonts w:ascii="Times New Roman" w:hAnsi="Times New Roman" w:cs="Times New Roman"/>
                <w:sz w:val="24"/>
              </w:rPr>
              <w:t>3-4 часа в неделю</w:t>
            </w:r>
          </w:p>
        </w:tc>
        <w:tc>
          <w:tcPr>
            <w:tcW w:w="2126" w:type="dxa"/>
            <w:tcBorders>
              <w:top w:val="single" w:sz="4" w:space="0" w:color="auto"/>
              <w:left w:val="single" w:sz="4" w:space="0" w:color="auto"/>
              <w:bottom w:val="single" w:sz="4" w:space="0" w:color="auto"/>
              <w:right w:val="single" w:sz="4" w:space="0" w:color="auto"/>
            </w:tcBorders>
          </w:tcPr>
          <w:p w14:paraId="4C699510" w14:textId="77777777" w:rsidR="00456271" w:rsidRDefault="00456271" w:rsidP="00456271">
            <w:pPr>
              <w:spacing w:line="276" w:lineRule="auto"/>
              <w:jc w:val="center"/>
              <w:rPr>
                <w:rFonts w:ascii="Times New Roman" w:hAnsi="Times New Roman" w:cs="Times New Roman"/>
                <w:i/>
                <w:sz w:val="24"/>
              </w:rPr>
            </w:pPr>
            <w:r>
              <w:rPr>
                <w:rFonts w:ascii="Times New Roman" w:hAnsi="Times New Roman" w:cs="Times New Roman"/>
                <w:i/>
                <w:sz w:val="24"/>
              </w:rPr>
              <w:t>29,35</w:t>
            </w:r>
          </w:p>
        </w:tc>
        <w:tc>
          <w:tcPr>
            <w:tcW w:w="1503" w:type="dxa"/>
            <w:tcBorders>
              <w:top w:val="single" w:sz="4" w:space="0" w:color="auto"/>
              <w:left w:val="single" w:sz="4" w:space="0" w:color="auto"/>
              <w:bottom w:val="single" w:sz="4" w:space="0" w:color="auto"/>
              <w:right w:val="single" w:sz="4" w:space="0" w:color="auto"/>
            </w:tcBorders>
          </w:tcPr>
          <w:p w14:paraId="09886D65"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27,06</w:t>
            </w:r>
          </w:p>
        </w:tc>
        <w:tc>
          <w:tcPr>
            <w:tcW w:w="1644" w:type="dxa"/>
            <w:tcBorders>
              <w:top w:val="single" w:sz="4" w:space="0" w:color="auto"/>
              <w:left w:val="single" w:sz="4" w:space="0" w:color="auto"/>
              <w:bottom w:val="single" w:sz="4" w:space="0" w:color="auto"/>
              <w:right w:val="single" w:sz="4" w:space="0" w:color="auto"/>
            </w:tcBorders>
          </w:tcPr>
          <w:p w14:paraId="51D9625B"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30,99</w:t>
            </w:r>
          </w:p>
        </w:tc>
        <w:tc>
          <w:tcPr>
            <w:tcW w:w="1644" w:type="dxa"/>
            <w:tcBorders>
              <w:top w:val="single" w:sz="4" w:space="0" w:color="auto"/>
              <w:left w:val="single" w:sz="4" w:space="0" w:color="auto"/>
              <w:bottom w:val="single" w:sz="4" w:space="0" w:color="auto"/>
              <w:right w:val="single" w:sz="4" w:space="0" w:color="auto"/>
            </w:tcBorders>
          </w:tcPr>
          <w:p w14:paraId="1B9F0C69"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30</w:t>
            </w:r>
          </w:p>
        </w:tc>
      </w:tr>
      <w:tr w:rsidR="00456271" w14:paraId="728136C7" w14:textId="77777777" w:rsidTr="00456271">
        <w:tc>
          <w:tcPr>
            <w:tcW w:w="3539" w:type="dxa"/>
            <w:tcBorders>
              <w:top w:val="single" w:sz="4" w:space="0" w:color="auto"/>
              <w:left w:val="single" w:sz="4" w:space="0" w:color="auto"/>
              <w:bottom w:val="single" w:sz="4" w:space="0" w:color="auto"/>
              <w:right w:val="single" w:sz="4" w:space="0" w:color="auto"/>
            </w:tcBorders>
          </w:tcPr>
          <w:p w14:paraId="3EBD6CC4" w14:textId="77777777" w:rsidR="00456271" w:rsidRDefault="00456271" w:rsidP="00456271">
            <w:pPr>
              <w:spacing w:line="276" w:lineRule="auto"/>
              <w:jc w:val="both"/>
              <w:rPr>
                <w:rFonts w:ascii="Times New Roman" w:hAnsi="Times New Roman" w:cs="Times New Roman"/>
                <w:sz w:val="24"/>
              </w:rPr>
            </w:pPr>
            <w:r>
              <w:rPr>
                <w:rFonts w:ascii="Times New Roman" w:hAnsi="Times New Roman" w:cs="Times New Roman"/>
                <w:sz w:val="24"/>
              </w:rPr>
              <w:t>5 часов в неделю</w:t>
            </w:r>
          </w:p>
        </w:tc>
        <w:tc>
          <w:tcPr>
            <w:tcW w:w="2126" w:type="dxa"/>
            <w:tcBorders>
              <w:top w:val="single" w:sz="4" w:space="0" w:color="auto"/>
              <w:left w:val="single" w:sz="4" w:space="0" w:color="auto"/>
              <w:bottom w:val="single" w:sz="4" w:space="0" w:color="auto"/>
              <w:right w:val="single" w:sz="4" w:space="0" w:color="auto"/>
            </w:tcBorders>
          </w:tcPr>
          <w:p w14:paraId="040281B6" w14:textId="77777777" w:rsidR="00456271" w:rsidRDefault="00456271" w:rsidP="00456271">
            <w:pPr>
              <w:spacing w:line="276" w:lineRule="auto"/>
              <w:jc w:val="center"/>
              <w:rPr>
                <w:rFonts w:ascii="Times New Roman" w:hAnsi="Times New Roman" w:cs="Times New Roman"/>
                <w:i/>
                <w:sz w:val="24"/>
              </w:rPr>
            </w:pPr>
            <w:r>
              <w:rPr>
                <w:rFonts w:ascii="Times New Roman" w:hAnsi="Times New Roman" w:cs="Times New Roman"/>
                <w:i/>
                <w:sz w:val="24"/>
              </w:rPr>
              <w:t>37,32</w:t>
            </w:r>
          </w:p>
        </w:tc>
        <w:tc>
          <w:tcPr>
            <w:tcW w:w="1503" w:type="dxa"/>
            <w:tcBorders>
              <w:top w:val="single" w:sz="4" w:space="0" w:color="auto"/>
              <w:left w:val="single" w:sz="4" w:space="0" w:color="auto"/>
              <w:bottom w:val="single" w:sz="4" w:space="0" w:color="auto"/>
              <w:right w:val="single" w:sz="4" w:space="0" w:color="auto"/>
            </w:tcBorders>
          </w:tcPr>
          <w:p w14:paraId="6F36C2CF"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30,59</w:t>
            </w:r>
          </w:p>
        </w:tc>
        <w:tc>
          <w:tcPr>
            <w:tcW w:w="1644" w:type="dxa"/>
            <w:tcBorders>
              <w:top w:val="single" w:sz="4" w:space="0" w:color="auto"/>
              <w:left w:val="single" w:sz="4" w:space="0" w:color="auto"/>
              <w:bottom w:val="single" w:sz="4" w:space="0" w:color="auto"/>
              <w:right w:val="single" w:sz="4" w:space="0" w:color="auto"/>
            </w:tcBorders>
          </w:tcPr>
          <w:p w14:paraId="22DC7909"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38,03</w:t>
            </w:r>
          </w:p>
        </w:tc>
        <w:tc>
          <w:tcPr>
            <w:tcW w:w="1644" w:type="dxa"/>
            <w:tcBorders>
              <w:top w:val="single" w:sz="4" w:space="0" w:color="auto"/>
              <w:left w:val="single" w:sz="4" w:space="0" w:color="auto"/>
              <w:bottom w:val="single" w:sz="4" w:space="0" w:color="auto"/>
              <w:right w:val="single" w:sz="4" w:space="0" w:color="auto"/>
            </w:tcBorders>
          </w:tcPr>
          <w:p w14:paraId="7F1C0F3B" w14:textId="77777777" w:rsidR="00456271" w:rsidRDefault="00456271" w:rsidP="00456271">
            <w:pPr>
              <w:spacing w:line="276" w:lineRule="auto"/>
              <w:jc w:val="center"/>
              <w:rPr>
                <w:rFonts w:ascii="Times New Roman" w:hAnsi="Times New Roman" w:cs="Times New Roman"/>
                <w:sz w:val="24"/>
              </w:rPr>
            </w:pPr>
            <w:r>
              <w:rPr>
                <w:rFonts w:ascii="Times New Roman" w:hAnsi="Times New Roman" w:cs="Times New Roman"/>
                <w:sz w:val="24"/>
              </w:rPr>
              <w:t>43,33</w:t>
            </w:r>
          </w:p>
        </w:tc>
      </w:tr>
    </w:tbl>
    <w:p w14:paraId="621F634E" w14:textId="77777777" w:rsidR="00456271" w:rsidRPr="00D7017F" w:rsidRDefault="00456271" w:rsidP="00456271">
      <w:pPr>
        <w:tabs>
          <w:tab w:val="left" w:pos="93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Таблица 10. Количество часов для занятий дополнительными физическими нагрузками (по данным анкетирования)</w:t>
      </w:r>
    </w:p>
    <w:p w14:paraId="6931A0A5" w14:textId="77777777" w:rsidR="00456271" w:rsidRPr="00A92667" w:rsidRDefault="00456271" w:rsidP="00456271">
      <w:pPr>
        <w:rPr>
          <w:rFonts w:ascii="Times New Roman" w:hAnsi="Times New Roman" w:cs="Times New Roman"/>
          <w:sz w:val="24"/>
        </w:rPr>
      </w:pPr>
    </w:p>
    <w:p w14:paraId="2FECB6B4" w14:textId="77777777" w:rsidR="00456271" w:rsidRDefault="00456271" w:rsidP="00456271"/>
    <w:p w14:paraId="2729EC49" w14:textId="77777777" w:rsidR="00456271" w:rsidRDefault="00456271" w:rsidP="00456271"/>
    <w:p w14:paraId="0E5A7EA5" w14:textId="77777777" w:rsidR="00456271" w:rsidRDefault="00456271" w:rsidP="00456271"/>
    <w:p w14:paraId="40B9366A" w14:textId="77777777" w:rsidR="00456271" w:rsidRDefault="00456271" w:rsidP="00456271"/>
    <w:p w14:paraId="1C695C5F" w14:textId="77777777" w:rsidR="00456271" w:rsidRDefault="00456271" w:rsidP="00456271"/>
    <w:p w14:paraId="3E42370B" w14:textId="77777777" w:rsidR="00E3605F" w:rsidRDefault="00E3605F">
      <w:pPr>
        <w:sectPr w:rsidR="00E3605F" w:rsidSect="00456271">
          <w:footerReference w:type="default" r:id="rId13"/>
          <w:pgSz w:w="11906" w:h="16838"/>
          <w:pgMar w:top="1134" w:right="850" w:bottom="1134" w:left="1701" w:header="708" w:footer="708" w:gutter="0"/>
          <w:cols w:space="708"/>
          <w:titlePg/>
          <w:docGrid w:linePitch="360"/>
        </w:sectPr>
      </w:pPr>
    </w:p>
    <w:p w14:paraId="3182C575" w14:textId="10592DAB" w:rsidR="00E3605F" w:rsidRDefault="00E3605F" w:rsidP="00E3605F">
      <w:pPr>
        <w:tabs>
          <w:tab w:val="left" w:pos="9355"/>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12 (1)</w:t>
      </w:r>
    </w:p>
    <w:p w14:paraId="71AE7346" w14:textId="3651644A" w:rsidR="006513C3" w:rsidRPr="00FA679F" w:rsidRDefault="00E3605F" w:rsidP="00FA679F">
      <w:pPr>
        <w:jc w:val="center"/>
      </w:pPr>
      <w:r>
        <w:rPr>
          <w:noProof/>
          <w:lang w:eastAsia="ru-RU"/>
        </w:rPr>
        <w:drawing>
          <wp:inline distT="0" distB="0" distL="0" distR="0" wp14:anchorId="66B10A69" wp14:editId="0E5738B1">
            <wp:extent cx="8715375" cy="61024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244" t="18465" r="30988" b="10878"/>
                    <a:stretch/>
                  </pic:blipFill>
                  <pic:spPr bwMode="auto">
                    <a:xfrm>
                      <a:off x="0" y="0"/>
                      <a:ext cx="8814602" cy="6171961"/>
                    </a:xfrm>
                    <a:prstGeom prst="rect">
                      <a:avLst/>
                    </a:prstGeom>
                    <a:ln>
                      <a:noFill/>
                    </a:ln>
                    <a:extLst>
                      <a:ext uri="{53640926-AAD7-44D8-BBD7-CCE9431645EC}">
                        <a14:shadowObscured xmlns:a14="http://schemas.microsoft.com/office/drawing/2010/main"/>
                      </a:ext>
                    </a:extLst>
                  </pic:spPr>
                </pic:pic>
              </a:graphicData>
            </a:graphic>
          </wp:inline>
        </w:drawing>
      </w:r>
    </w:p>
    <w:p w14:paraId="6CE7A4DB" w14:textId="1B166EF4" w:rsidR="00E3605F" w:rsidRPr="00FA679F" w:rsidRDefault="00FA679F" w:rsidP="00FA679F">
      <w:pPr>
        <w:tabs>
          <w:tab w:val="left" w:pos="9355"/>
        </w:tabs>
        <w:spacing w:after="0" w:line="240" w:lineRule="auto"/>
        <w:jc w:val="right"/>
        <w:rPr>
          <w:rFonts w:ascii="Times New Roman" w:hAnsi="Times New Roman" w:cs="Times New Roman"/>
          <w:b/>
          <w:sz w:val="24"/>
          <w:szCs w:val="24"/>
        </w:rPr>
      </w:pPr>
      <w:r>
        <w:rPr>
          <w:noProof/>
          <w:lang w:eastAsia="ru-RU"/>
        </w:rPr>
        <w:lastRenderedPageBreak/>
        <w:drawing>
          <wp:inline distT="0" distB="0" distL="0" distR="0" wp14:anchorId="4F486EBF" wp14:editId="28CD6EA1">
            <wp:extent cx="8734425" cy="61399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493" t="18920" r="31046" b="10523"/>
                    <a:stretch/>
                  </pic:blipFill>
                  <pic:spPr bwMode="auto">
                    <a:xfrm>
                      <a:off x="0" y="0"/>
                      <a:ext cx="8848626" cy="6220216"/>
                    </a:xfrm>
                    <a:prstGeom prst="rect">
                      <a:avLst/>
                    </a:prstGeom>
                    <a:ln>
                      <a:noFill/>
                    </a:ln>
                    <a:extLst>
                      <a:ext uri="{53640926-AAD7-44D8-BBD7-CCE9431645EC}">
                        <a14:shadowObscured xmlns:a14="http://schemas.microsoft.com/office/drawing/2010/main"/>
                      </a:ext>
                    </a:extLst>
                  </pic:spPr>
                </pic:pic>
              </a:graphicData>
            </a:graphic>
          </wp:inline>
        </w:drawing>
      </w:r>
    </w:p>
    <w:sectPr w:rsidR="00E3605F" w:rsidRPr="00FA679F" w:rsidSect="00E3605F">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E045A" w14:textId="77777777" w:rsidR="00B904F2" w:rsidRDefault="00B904F2" w:rsidP="00456271">
      <w:pPr>
        <w:spacing w:after="0" w:line="240" w:lineRule="auto"/>
      </w:pPr>
      <w:r>
        <w:separator/>
      </w:r>
    </w:p>
  </w:endnote>
  <w:endnote w:type="continuationSeparator" w:id="0">
    <w:p w14:paraId="4A30A7DC" w14:textId="77777777" w:rsidR="00B904F2" w:rsidRDefault="00B904F2" w:rsidP="00456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ItalicMT">
    <w:altName w:val="MS Mincho"/>
    <w:panose1 w:val="00000000000000000000"/>
    <w:charset w:val="80"/>
    <w:family w:val="auto"/>
    <w:notTrueType/>
    <w:pitch w:val="default"/>
    <w:sig w:usb0="00000001" w:usb1="08070000" w:usb2="00000010" w:usb3="00000000" w:csb0="00020000" w:csb1="00000000"/>
  </w:font>
  <w:font w:name="MinionPro-Regular">
    <w:altName w:val="Yu Gothic"/>
    <w:panose1 w:val="00000000000000000000"/>
    <w:charset w:val="80"/>
    <w:family w:val="auto"/>
    <w:notTrueType/>
    <w:pitch w:val="default"/>
    <w:sig w:usb0="00000001" w:usb1="08070000" w:usb2="00000010" w:usb3="00000000" w:csb0="00020000"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69993446"/>
      <w:docPartObj>
        <w:docPartGallery w:val="Page Numbers (Bottom of Page)"/>
        <w:docPartUnique/>
      </w:docPartObj>
    </w:sdtPr>
    <w:sdtEndPr/>
    <w:sdtContent>
      <w:p w14:paraId="2D8503E0" w14:textId="77777777" w:rsidR="00B8021F" w:rsidRPr="00A92667" w:rsidRDefault="00B8021F">
        <w:pPr>
          <w:pStyle w:val="a9"/>
          <w:jc w:val="center"/>
          <w:rPr>
            <w:rFonts w:ascii="Times New Roman" w:hAnsi="Times New Roman" w:cs="Times New Roman"/>
          </w:rPr>
        </w:pPr>
        <w:r w:rsidRPr="00A92667">
          <w:rPr>
            <w:rFonts w:ascii="Times New Roman" w:hAnsi="Times New Roman" w:cs="Times New Roman"/>
          </w:rPr>
          <w:fldChar w:fldCharType="begin"/>
        </w:r>
        <w:r w:rsidRPr="00A92667">
          <w:rPr>
            <w:rFonts w:ascii="Times New Roman" w:hAnsi="Times New Roman" w:cs="Times New Roman"/>
          </w:rPr>
          <w:instrText>PAGE   \* MERGEFORMAT</w:instrText>
        </w:r>
        <w:r w:rsidRPr="00A92667">
          <w:rPr>
            <w:rFonts w:ascii="Times New Roman" w:hAnsi="Times New Roman" w:cs="Times New Roman"/>
          </w:rPr>
          <w:fldChar w:fldCharType="separate"/>
        </w:r>
        <w:r w:rsidR="00684ED9">
          <w:rPr>
            <w:rFonts w:ascii="Times New Roman" w:hAnsi="Times New Roman" w:cs="Times New Roman"/>
            <w:noProof/>
          </w:rPr>
          <w:t>16</w:t>
        </w:r>
        <w:r w:rsidRPr="00A92667">
          <w:rPr>
            <w:rFonts w:ascii="Times New Roman" w:hAnsi="Times New Roman" w:cs="Times New Roman"/>
          </w:rPr>
          <w:fldChar w:fldCharType="end"/>
        </w:r>
      </w:p>
    </w:sdtContent>
  </w:sdt>
  <w:p w14:paraId="62F26F1B" w14:textId="77777777" w:rsidR="00B8021F" w:rsidRDefault="00B8021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3FFBD" w14:textId="46DEA39A" w:rsidR="00FA679F" w:rsidRPr="00FA679F" w:rsidRDefault="00FA679F">
    <w:pPr>
      <w:pStyle w:val="a9"/>
      <w:jc w:val="center"/>
      <w:rPr>
        <w:rFonts w:ascii="Times New Roman" w:hAnsi="Times New Roman" w:cs="Times New Roman"/>
      </w:rPr>
    </w:pPr>
  </w:p>
  <w:p w14:paraId="1BF6F306" w14:textId="77777777" w:rsidR="00FA679F" w:rsidRDefault="00FA679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107922"/>
      <w:docPartObj>
        <w:docPartGallery w:val="Page Numbers (Bottom of Page)"/>
        <w:docPartUnique/>
      </w:docPartObj>
    </w:sdtPr>
    <w:sdtEndPr>
      <w:rPr>
        <w:rFonts w:ascii="Times New Roman" w:hAnsi="Times New Roman" w:cs="Times New Roman"/>
      </w:rPr>
    </w:sdtEndPr>
    <w:sdtContent>
      <w:p w14:paraId="7244EAF0" w14:textId="77777777" w:rsidR="00B8021F" w:rsidRPr="002C0FC7" w:rsidRDefault="00B8021F">
        <w:pPr>
          <w:pStyle w:val="a9"/>
          <w:jc w:val="center"/>
          <w:rPr>
            <w:rFonts w:ascii="Times New Roman" w:hAnsi="Times New Roman" w:cs="Times New Roman"/>
          </w:rPr>
        </w:pPr>
        <w:r w:rsidRPr="002C0FC7">
          <w:rPr>
            <w:rFonts w:ascii="Times New Roman" w:hAnsi="Times New Roman" w:cs="Times New Roman"/>
          </w:rPr>
          <w:fldChar w:fldCharType="begin"/>
        </w:r>
        <w:r w:rsidRPr="002C0FC7">
          <w:rPr>
            <w:rFonts w:ascii="Times New Roman" w:hAnsi="Times New Roman" w:cs="Times New Roman"/>
          </w:rPr>
          <w:instrText>PAGE   \* MERGEFORMAT</w:instrText>
        </w:r>
        <w:r w:rsidRPr="002C0FC7">
          <w:rPr>
            <w:rFonts w:ascii="Times New Roman" w:hAnsi="Times New Roman" w:cs="Times New Roman"/>
          </w:rPr>
          <w:fldChar w:fldCharType="separate"/>
        </w:r>
        <w:r w:rsidR="00684ED9">
          <w:rPr>
            <w:rFonts w:ascii="Times New Roman" w:hAnsi="Times New Roman" w:cs="Times New Roman"/>
            <w:noProof/>
          </w:rPr>
          <w:t>22</w:t>
        </w:r>
        <w:r w:rsidRPr="002C0FC7">
          <w:rPr>
            <w:rFonts w:ascii="Times New Roman" w:hAnsi="Times New Roman" w:cs="Times New Roman"/>
          </w:rPr>
          <w:fldChar w:fldCharType="end"/>
        </w:r>
      </w:p>
    </w:sdtContent>
  </w:sdt>
  <w:p w14:paraId="58F5DAF8" w14:textId="77777777" w:rsidR="00B8021F" w:rsidRDefault="00B8021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54AE7" w14:textId="77777777" w:rsidR="00B904F2" w:rsidRDefault="00B904F2" w:rsidP="00456271">
      <w:pPr>
        <w:spacing w:after="0" w:line="240" w:lineRule="auto"/>
      </w:pPr>
      <w:r>
        <w:separator/>
      </w:r>
    </w:p>
  </w:footnote>
  <w:footnote w:type="continuationSeparator" w:id="0">
    <w:p w14:paraId="06249575" w14:textId="77777777" w:rsidR="00B904F2" w:rsidRDefault="00B904F2" w:rsidP="004562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E38B6"/>
    <w:multiLevelType w:val="hybridMultilevel"/>
    <w:tmpl w:val="AB4E4E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6282B6F"/>
    <w:multiLevelType w:val="hybridMultilevel"/>
    <w:tmpl w:val="6AA0F50A"/>
    <w:lvl w:ilvl="0" w:tplc="3FFAB19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F0095C"/>
    <w:multiLevelType w:val="hybridMultilevel"/>
    <w:tmpl w:val="B4B2C94C"/>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1C8D79CD"/>
    <w:multiLevelType w:val="hybridMultilevel"/>
    <w:tmpl w:val="BB22920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2AB406B"/>
    <w:multiLevelType w:val="hybridMultilevel"/>
    <w:tmpl w:val="067ACCDC"/>
    <w:lvl w:ilvl="0" w:tplc="04190001">
      <w:start w:val="1"/>
      <w:numFmt w:val="bullet"/>
      <w:lvlText w:val=""/>
      <w:lvlJc w:val="left"/>
      <w:pPr>
        <w:ind w:left="360" w:hanging="360"/>
      </w:pPr>
      <w:rPr>
        <w:rFonts w:ascii="Symbol" w:hAnsi="Symbol" w:hint="default"/>
      </w:rPr>
    </w:lvl>
    <w:lvl w:ilvl="1" w:tplc="04190005">
      <w:start w:val="1"/>
      <w:numFmt w:val="bullet"/>
      <w:lvlText w:val=""/>
      <w:lvlJc w:val="left"/>
      <w:pPr>
        <w:ind w:left="1080" w:hanging="360"/>
      </w:pPr>
      <w:rPr>
        <w:rFonts w:ascii="Wingdings" w:hAnsi="Wingdings"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3757AE7"/>
    <w:multiLevelType w:val="hybridMultilevel"/>
    <w:tmpl w:val="A934A098"/>
    <w:lvl w:ilvl="0" w:tplc="6760580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3C6653A6"/>
    <w:multiLevelType w:val="hybridMultilevel"/>
    <w:tmpl w:val="8A8A49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5CA205F"/>
    <w:multiLevelType w:val="hybridMultilevel"/>
    <w:tmpl w:val="F88221C8"/>
    <w:lvl w:ilvl="0" w:tplc="12A6ADAE">
      <w:start w:val="1"/>
      <w:numFmt w:val="decimal"/>
      <w:lvlText w:val="%1."/>
      <w:lvlJc w:val="left"/>
      <w:pPr>
        <w:ind w:left="786" w:hanging="360"/>
      </w:pPr>
      <w:rPr>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F6E1FD3"/>
    <w:multiLevelType w:val="hybridMultilevel"/>
    <w:tmpl w:val="1BB8E6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71AF1D2A"/>
    <w:multiLevelType w:val="hybridMultilevel"/>
    <w:tmpl w:val="FC20E714"/>
    <w:lvl w:ilvl="0" w:tplc="04190001">
      <w:start w:val="1"/>
      <w:numFmt w:val="bullet"/>
      <w:lvlText w:val=""/>
      <w:lvlJc w:val="left"/>
      <w:pPr>
        <w:ind w:left="360" w:hanging="360"/>
      </w:pPr>
      <w:rPr>
        <w:rFonts w:ascii="Symbol" w:hAnsi="Symbol" w:hint="default"/>
      </w:rPr>
    </w:lvl>
    <w:lvl w:ilvl="1" w:tplc="A2D69D72">
      <w:numFmt w:val="bullet"/>
      <w:lvlText w:val="•"/>
      <w:lvlJc w:val="left"/>
      <w:pPr>
        <w:ind w:left="1080" w:hanging="360"/>
      </w:pPr>
      <w:rPr>
        <w:rFonts w:ascii="Verdana" w:eastAsiaTheme="minorHAnsi" w:hAnsi="Verdana" w:cs="Verdana"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8"/>
  </w:num>
  <w:num w:numId="6">
    <w:abstractNumId w:val="9"/>
  </w:num>
  <w:num w:numId="7">
    <w:abstractNumId w:val="0"/>
  </w:num>
  <w:num w:numId="8">
    <w:abstractNumId w:val="6"/>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70"/>
    <w:rsid w:val="0007706B"/>
    <w:rsid w:val="00161CE5"/>
    <w:rsid w:val="00166C7A"/>
    <w:rsid w:val="001F5470"/>
    <w:rsid w:val="002E218C"/>
    <w:rsid w:val="00333BC2"/>
    <w:rsid w:val="00366869"/>
    <w:rsid w:val="00393752"/>
    <w:rsid w:val="003D4127"/>
    <w:rsid w:val="00456271"/>
    <w:rsid w:val="0045776B"/>
    <w:rsid w:val="005A3712"/>
    <w:rsid w:val="005A5378"/>
    <w:rsid w:val="005B63EF"/>
    <w:rsid w:val="00636073"/>
    <w:rsid w:val="006513C3"/>
    <w:rsid w:val="00684ED9"/>
    <w:rsid w:val="008E1750"/>
    <w:rsid w:val="00953024"/>
    <w:rsid w:val="00A63E9C"/>
    <w:rsid w:val="00AB24F6"/>
    <w:rsid w:val="00B8021F"/>
    <w:rsid w:val="00B904F2"/>
    <w:rsid w:val="00CE45FD"/>
    <w:rsid w:val="00E3605F"/>
    <w:rsid w:val="00FA6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B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271"/>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456271"/>
    <w:pPr>
      <w:tabs>
        <w:tab w:val="num" w:pos="6480"/>
      </w:tabs>
      <w:spacing w:after="0" w:line="240" w:lineRule="auto"/>
      <w:ind w:left="6480" w:hanging="180"/>
    </w:pPr>
    <w:rPr>
      <w:rFonts w:ascii="Times New Roman" w:eastAsia="Times New Roman" w:hAnsi="Times New Roman" w:cs="Times New Roman"/>
      <w:color w:val="000000"/>
      <w:sz w:val="24"/>
      <w:szCs w:val="20"/>
      <w:lang w:eastAsia="ru-RU"/>
    </w:rPr>
  </w:style>
  <w:style w:type="character" w:customStyle="1" w:styleId="a4">
    <w:name w:val="Основной текст Знак"/>
    <w:basedOn w:val="a0"/>
    <w:link w:val="a3"/>
    <w:semiHidden/>
    <w:rsid w:val="00456271"/>
    <w:rPr>
      <w:rFonts w:ascii="Times New Roman" w:eastAsia="Times New Roman" w:hAnsi="Times New Roman" w:cs="Times New Roman"/>
      <w:color w:val="000000"/>
      <w:sz w:val="24"/>
      <w:szCs w:val="20"/>
      <w:lang w:eastAsia="ru-RU"/>
    </w:rPr>
  </w:style>
  <w:style w:type="paragraph" w:styleId="a5">
    <w:name w:val="List Paragraph"/>
    <w:basedOn w:val="a"/>
    <w:uiPriority w:val="34"/>
    <w:qFormat/>
    <w:rsid w:val="00456271"/>
    <w:pPr>
      <w:ind w:left="720"/>
      <w:contextualSpacing/>
    </w:pPr>
  </w:style>
  <w:style w:type="table" w:styleId="a6">
    <w:name w:val="Table Grid"/>
    <w:basedOn w:val="a1"/>
    <w:uiPriority w:val="39"/>
    <w:rsid w:val="00456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45627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56271"/>
  </w:style>
  <w:style w:type="paragraph" w:styleId="a9">
    <w:name w:val="footer"/>
    <w:basedOn w:val="a"/>
    <w:link w:val="aa"/>
    <w:uiPriority w:val="99"/>
    <w:unhideWhenUsed/>
    <w:rsid w:val="0045627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56271"/>
  </w:style>
  <w:style w:type="paragraph" w:styleId="ab">
    <w:name w:val="annotation text"/>
    <w:basedOn w:val="a"/>
    <w:link w:val="ac"/>
    <w:uiPriority w:val="99"/>
    <w:semiHidden/>
    <w:unhideWhenUsed/>
    <w:rsid w:val="00456271"/>
    <w:pPr>
      <w:spacing w:line="240" w:lineRule="auto"/>
    </w:pPr>
    <w:rPr>
      <w:sz w:val="20"/>
      <w:szCs w:val="20"/>
    </w:rPr>
  </w:style>
  <w:style w:type="character" w:customStyle="1" w:styleId="ac">
    <w:name w:val="Текст примечания Знак"/>
    <w:basedOn w:val="a0"/>
    <w:link w:val="ab"/>
    <w:uiPriority w:val="99"/>
    <w:semiHidden/>
    <w:rsid w:val="00456271"/>
    <w:rPr>
      <w:sz w:val="20"/>
      <w:szCs w:val="20"/>
    </w:rPr>
  </w:style>
  <w:style w:type="character" w:customStyle="1" w:styleId="ad">
    <w:name w:val="Текст выноски Знак"/>
    <w:basedOn w:val="a0"/>
    <w:link w:val="ae"/>
    <w:uiPriority w:val="99"/>
    <w:semiHidden/>
    <w:rsid w:val="00456271"/>
    <w:rPr>
      <w:rFonts w:ascii="Segoe UI" w:hAnsi="Segoe UI" w:cs="Segoe UI"/>
      <w:sz w:val="18"/>
      <w:szCs w:val="18"/>
    </w:rPr>
  </w:style>
  <w:style w:type="paragraph" w:styleId="ae">
    <w:name w:val="Balloon Text"/>
    <w:basedOn w:val="a"/>
    <w:link w:val="ad"/>
    <w:uiPriority w:val="99"/>
    <w:semiHidden/>
    <w:unhideWhenUsed/>
    <w:rsid w:val="00456271"/>
    <w:pPr>
      <w:spacing w:after="0" w:line="240" w:lineRule="auto"/>
    </w:pPr>
    <w:rPr>
      <w:rFonts w:ascii="Segoe UI" w:hAnsi="Segoe UI" w:cs="Segoe UI"/>
      <w:sz w:val="18"/>
      <w:szCs w:val="18"/>
    </w:rPr>
  </w:style>
  <w:style w:type="paragraph" w:styleId="af">
    <w:name w:val="Normal (Web)"/>
    <w:basedOn w:val="a"/>
    <w:uiPriority w:val="99"/>
    <w:unhideWhenUsed/>
    <w:rsid w:val="004562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Цветной список - Акцент 11"/>
    <w:basedOn w:val="a"/>
    <w:uiPriority w:val="99"/>
    <w:qFormat/>
    <w:rsid w:val="00456271"/>
    <w:pPr>
      <w:spacing w:after="200" w:line="276" w:lineRule="auto"/>
      <w:ind w:left="720"/>
      <w:contextualSpacing/>
    </w:pPr>
    <w:rPr>
      <w:rFonts w:ascii="Calibri" w:eastAsia="Calibri" w:hAnsi="Calibri" w:cs="Times New Roman"/>
    </w:rPr>
  </w:style>
  <w:style w:type="character" w:styleId="af0">
    <w:name w:val="Hyperlink"/>
    <w:basedOn w:val="a0"/>
    <w:unhideWhenUsed/>
    <w:rsid w:val="004562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271"/>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456271"/>
    <w:pPr>
      <w:tabs>
        <w:tab w:val="num" w:pos="6480"/>
      </w:tabs>
      <w:spacing w:after="0" w:line="240" w:lineRule="auto"/>
      <w:ind w:left="6480" w:hanging="180"/>
    </w:pPr>
    <w:rPr>
      <w:rFonts w:ascii="Times New Roman" w:eastAsia="Times New Roman" w:hAnsi="Times New Roman" w:cs="Times New Roman"/>
      <w:color w:val="000000"/>
      <w:sz w:val="24"/>
      <w:szCs w:val="20"/>
      <w:lang w:eastAsia="ru-RU"/>
    </w:rPr>
  </w:style>
  <w:style w:type="character" w:customStyle="1" w:styleId="a4">
    <w:name w:val="Основной текст Знак"/>
    <w:basedOn w:val="a0"/>
    <w:link w:val="a3"/>
    <w:semiHidden/>
    <w:rsid w:val="00456271"/>
    <w:rPr>
      <w:rFonts w:ascii="Times New Roman" w:eastAsia="Times New Roman" w:hAnsi="Times New Roman" w:cs="Times New Roman"/>
      <w:color w:val="000000"/>
      <w:sz w:val="24"/>
      <w:szCs w:val="20"/>
      <w:lang w:eastAsia="ru-RU"/>
    </w:rPr>
  </w:style>
  <w:style w:type="paragraph" w:styleId="a5">
    <w:name w:val="List Paragraph"/>
    <w:basedOn w:val="a"/>
    <w:uiPriority w:val="34"/>
    <w:qFormat/>
    <w:rsid w:val="00456271"/>
    <w:pPr>
      <w:ind w:left="720"/>
      <w:contextualSpacing/>
    </w:pPr>
  </w:style>
  <w:style w:type="table" w:styleId="a6">
    <w:name w:val="Table Grid"/>
    <w:basedOn w:val="a1"/>
    <w:uiPriority w:val="39"/>
    <w:rsid w:val="00456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45627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56271"/>
  </w:style>
  <w:style w:type="paragraph" w:styleId="a9">
    <w:name w:val="footer"/>
    <w:basedOn w:val="a"/>
    <w:link w:val="aa"/>
    <w:uiPriority w:val="99"/>
    <w:unhideWhenUsed/>
    <w:rsid w:val="0045627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56271"/>
  </w:style>
  <w:style w:type="paragraph" w:styleId="ab">
    <w:name w:val="annotation text"/>
    <w:basedOn w:val="a"/>
    <w:link w:val="ac"/>
    <w:uiPriority w:val="99"/>
    <w:semiHidden/>
    <w:unhideWhenUsed/>
    <w:rsid w:val="00456271"/>
    <w:pPr>
      <w:spacing w:line="240" w:lineRule="auto"/>
    </w:pPr>
    <w:rPr>
      <w:sz w:val="20"/>
      <w:szCs w:val="20"/>
    </w:rPr>
  </w:style>
  <w:style w:type="character" w:customStyle="1" w:styleId="ac">
    <w:name w:val="Текст примечания Знак"/>
    <w:basedOn w:val="a0"/>
    <w:link w:val="ab"/>
    <w:uiPriority w:val="99"/>
    <w:semiHidden/>
    <w:rsid w:val="00456271"/>
    <w:rPr>
      <w:sz w:val="20"/>
      <w:szCs w:val="20"/>
    </w:rPr>
  </w:style>
  <w:style w:type="character" w:customStyle="1" w:styleId="ad">
    <w:name w:val="Текст выноски Знак"/>
    <w:basedOn w:val="a0"/>
    <w:link w:val="ae"/>
    <w:uiPriority w:val="99"/>
    <w:semiHidden/>
    <w:rsid w:val="00456271"/>
    <w:rPr>
      <w:rFonts w:ascii="Segoe UI" w:hAnsi="Segoe UI" w:cs="Segoe UI"/>
      <w:sz w:val="18"/>
      <w:szCs w:val="18"/>
    </w:rPr>
  </w:style>
  <w:style w:type="paragraph" w:styleId="ae">
    <w:name w:val="Balloon Text"/>
    <w:basedOn w:val="a"/>
    <w:link w:val="ad"/>
    <w:uiPriority w:val="99"/>
    <w:semiHidden/>
    <w:unhideWhenUsed/>
    <w:rsid w:val="00456271"/>
    <w:pPr>
      <w:spacing w:after="0" w:line="240" w:lineRule="auto"/>
    </w:pPr>
    <w:rPr>
      <w:rFonts w:ascii="Segoe UI" w:hAnsi="Segoe UI" w:cs="Segoe UI"/>
      <w:sz w:val="18"/>
      <w:szCs w:val="18"/>
    </w:rPr>
  </w:style>
  <w:style w:type="paragraph" w:styleId="af">
    <w:name w:val="Normal (Web)"/>
    <w:basedOn w:val="a"/>
    <w:uiPriority w:val="99"/>
    <w:unhideWhenUsed/>
    <w:rsid w:val="004562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Цветной список - Акцент 11"/>
    <w:basedOn w:val="a"/>
    <w:uiPriority w:val="99"/>
    <w:qFormat/>
    <w:rsid w:val="00456271"/>
    <w:pPr>
      <w:spacing w:after="200" w:line="276" w:lineRule="auto"/>
      <w:ind w:left="720"/>
      <w:contextualSpacing/>
    </w:pPr>
    <w:rPr>
      <w:rFonts w:ascii="Calibri" w:eastAsia="Calibri" w:hAnsi="Calibri" w:cs="Times New Roman"/>
    </w:rPr>
  </w:style>
  <w:style w:type="character" w:styleId="af0">
    <w:name w:val="Hyperlink"/>
    <w:basedOn w:val="a0"/>
    <w:unhideWhenUsed/>
    <w:rsid w:val="004562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70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icsi.org/"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CE44BD7-F002-4DD9-B68C-82C4E1325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22</Pages>
  <Words>7295</Words>
  <Characters>41587</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Авакян</dc:creator>
  <cp:keywords/>
  <dc:description/>
  <cp:lastModifiedBy>Орготднл_4</cp:lastModifiedBy>
  <cp:revision>15</cp:revision>
  <cp:lastPrinted>2019-03-05T05:44:00Z</cp:lastPrinted>
  <dcterms:created xsi:type="dcterms:W3CDTF">2019-02-10T17:40:00Z</dcterms:created>
  <dcterms:modified xsi:type="dcterms:W3CDTF">2019-03-05T05:47:00Z</dcterms:modified>
</cp:coreProperties>
</file>