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BC" w:rsidRPr="006E5862" w:rsidRDefault="004F28BC" w:rsidP="004F28BC">
      <w:pPr>
        <w:pStyle w:val="a3"/>
        <w:ind w:firstLine="284"/>
        <w:rPr>
          <w:rFonts w:asciiTheme="minorHAnsi" w:hAnsiTheme="minorHAnsi" w:cstheme="minorHAnsi"/>
          <w:b w:val="0"/>
          <w:sz w:val="28"/>
        </w:rPr>
      </w:pPr>
      <w:r w:rsidRPr="006E5862">
        <w:rPr>
          <w:rFonts w:asciiTheme="minorHAnsi" w:hAnsiTheme="minorHAnsi" w:cstheme="minorHAnsi"/>
          <w:b w:val="0"/>
          <w:sz w:val="28"/>
          <w:lang w:val="en-US"/>
        </w:rPr>
        <w:t>XX</w:t>
      </w:r>
      <w:r w:rsidR="002613D3">
        <w:rPr>
          <w:rFonts w:asciiTheme="minorHAnsi" w:hAnsiTheme="minorHAnsi" w:cstheme="minorHAnsi"/>
          <w:b w:val="0"/>
          <w:sz w:val="28"/>
          <w:lang w:val="en-US"/>
        </w:rPr>
        <w:t>I</w:t>
      </w:r>
      <w:r w:rsidRPr="006E5862">
        <w:rPr>
          <w:rFonts w:asciiTheme="minorHAnsi" w:hAnsiTheme="minorHAnsi" w:cstheme="minorHAnsi"/>
          <w:b w:val="0"/>
          <w:sz w:val="28"/>
        </w:rPr>
        <w:t xml:space="preserve"> Российская</w:t>
      </w:r>
      <w:r w:rsidRPr="006E5862">
        <w:rPr>
          <w:rFonts w:asciiTheme="minorHAnsi" w:hAnsiTheme="minorHAnsi" w:cstheme="minorHAnsi"/>
          <w:b w:val="0"/>
          <w:color w:val="000000"/>
          <w:sz w:val="28"/>
        </w:rPr>
        <w:t xml:space="preserve"> научная конференция школьников «Открытие»</w:t>
      </w:r>
    </w:p>
    <w:p w:rsidR="004F28BC" w:rsidRPr="006E5862" w:rsidRDefault="004F28BC" w:rsidP="004F28BC">
      <w:pPr>
        <w:pStyle w:val="a3"/>
        <w:ind w:firstLine="284"/>
        <w:rPr>
          <w:rFonts w:asciiTheme="minorHAnsi" w:hAnsiTheme="minorHAnsi" w:cstheme="minorHAnsi"/>
          <w:b w:val="0"/>
        </w:rPr>
      </w:pPr>
    </w:p>
    <w:p w:rsidR="004F28BC" w:rsidRPr="006E5862" w:rsidRDefault="004F28BC" w:rsidP="004F28BC">
      <w:pPr>
        <w:pStyle w:val="a3"/>
        <w:ind w:firstLine="284"/>
        <w:rPr>
          <w:rFonts w:asciiTheme="minorHAnsi" w:hAnsiTheme="minorHAnsi" w:cstheme="minorHAnsi"/>
          <w:b w:val="0"/>
          <w:caps/>
          <w:color w:val="000000"/>
          <w:sz w:val="28"/>
          <w:szCs w:val="28"/>
        </w:rPr>
      </w:pPr>
      <w:r w:rsidRPr="006E5862">
        <w:rPr>
          <w:rFonts w:asciiTheme="minorHAnsi" w:hAnsiTheme="minorHAnsi" w:cstheme="minorHAnsi"/>
          <w:b w:val="0"/>
          <w:caps/>
          <w:color w:val="000000"/>
          <w:sz w:val="28"/>
          <w:szCs w:val="28"/>
        </w:rPr>
        <w:t>Секция экология</w:t>
      </w:r>
    </w:p>
    <w:p w:rsidR="004F28BC" w:rsidRPr="006E5862" w:rsidRDefault="004F28BC" w:rsidP="004F28BC">
      <w:pPr>
        <w:pStyle w:val="a3"/>
        <w:ind w:firstLine="284"/>
        <w:rPr>
          <w:rFonts w:asciiTheme="minorHAnsi" w:hAnsiTheme="minorHAnsi" w:cstheme="minorHAnsi"/>
        </w:rPr>
      </w:pPr>
    </w:p>
    <w:p w:rsidR="004F28BC" w:rsidRPr="006E5862" w:rsidRDefault="004F28BC" w:rsidP="004F28BC">
      <w:pPr>
        <w:keepNext/>
        <w:autoSpaceDE w:val="0"/>
        <w:autoSpaceDN w:val="0"/>
        <w:adjustRightInd w:val="0"/>
        <w:spacing w:before="240" w:after="60"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6E5862">
        <w:rPr>
          <w:rFonts w:asciiTheme="minorHAnsi" w:hAnsiTheme="minorHAnsi" w:cstheme="minorHAnsi"/>
          <w:b/>
          <w:sz w:val="48"/>
          <w:szCs w:val="48"/>
        </w:rPr>
        <w:t>Оценка загрязнения воздушного бассейна города Рыбинска и Рыбинского района с помощью</w:t>
      </w:r>
      <w:r>
        <w:rPr>
          <w:rFonts w:asciiTheme="minorHAnsi" w:hAnsiTheme="minorHAnsi" w:cstheme="minorHAnsi"/>
          <w:b/>
          <w:sz w:val="48"/>
          <w:szCs w:val="48"/>
        </w:rPr>
        <w:t xml:space="preserve"> различных методов биоиндикаци</w:t>
      </w:r>
      <w:r w:rsidR="00A70C98">
        <w:rPr>
          <w:rFonts w:asciiTheme="minorHAnsi" w:hAnsiTheme="minorHAnsi" w:cstheme="minorHAnsi"/>
          <w:b/>
          <w:sz w:val="48"/>
          <w:szCs w:val="48"/>
        </w:rPr>
        <w:t>и</w:t>
      </w:r>
    </w:p>
    <w:p w:rsidR="004F28BC" w:rsidRPr="006E5862" w:rsidRDefault="004F28BC" w:rsidP="004F28BC">
      <w:pPr>
        <w:pStyle w:val="5"/>
        <w:ind w:firstLine="284"/>
        <w:jc w:val="center"/>
        <w:rPr>
          <w:rFonts w:ascii="Cambria" w:eastAsia="Times New Roman" w:hAnsi="Cambria" w:cs="Times New Roman"/>
          <w:b/>
          <w:color w:val="000000"/>
        </w:rPr>
      </w:pPr>
      <w:r w:rsidRPr="006E5862">
        <w:rPr>
          <w:rFonts w:ascii="Cambria" w:eastAsia="Times New Roman" w:hAnsi="Cambria" w:cs="Times New Roman"/>
          <w:b/>
          <w:color w:val="000000"/>
        </w:rPr>
        <w:t>Исследовательская работа</w:t>
      </w:r>
    </w:p>
    <w:p w:rsidR="004F28BC" w:rsidRPr="00FF1F2B" w:rsidRDefault="004F28BC" w:rsidP="004F28BC">
      <w:pPr>
        <w:ind w:firstLine="284"/>
        <w:jc w:val="center"/>
        <w:rPr>
          <w:sz w:val="28"/>
        </w:rPr>
      </w:pPr>
    </w:p>
    <w:p w:rsidR="004F28BC" w:rsidRPr="00FF1F2B" w:rsidRDefault="004F28BC" w:rsidP="004F28BC">
      <w:pPr>
        <w:ind w:firstLine="284"/>
        <w:jc w:val="both"/>
        <w:rPr>
          <w:sz w:val="28"/>
        </w:rPr>
      </w:pPr>
    </w:p>
    <w:p w:rsidR="004F28BC" w:rsidRDefault="004F28BC" w:rsidP="004F28BC">
      <w:pPr>
        <w:ind w:firstLine="284"/>
        <w:jc w:val="both"/>
        <w:rPr>
          <w:sz w:val="28"/>
        </w:rPr>
      </w:pPr>
    </w:p>
    <w:p w:rsidR="004F28BC" w:rsidRDefault="004F28BC" w:rsidP="004F28BC">
      <w:pPr>
        <w:ind w:firstLine="284"/>
        <w:jc w:val="both"/>
        <w:rPr>
          <w:sz w:val="28"/>
        </w:rPr>
      </w:pPr>
    </w:p>
    <w:p w:rsidR="004F28BC" w:rsidRPr="006E5862" w:rsidRDefault="004F28BC" w:rsidP="004F28BC">
      <w:pPr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4F28BC" w:rsidRPr="006E5862" w:rsidRDefault="004F28BC" w:rsidP="004F28BC">
      <w:pPr>
        <w:pStyle w:val="4"/>
        <w:spacing w:before="60"/>
        <w:ind w:firstLine="6095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E5862">
        <w:rPr>
          <w:rFonts w:asciiTheme="minorHAnsi" w:eastAsia="Times New Roman" w:hAnsiTheme="minorHAnsi" w:cstheme="minorHAnsi"/>
          <w:color w:val="000000"/>
          <w:sz w:val="22"/>
          <w:szCs w:val="22"/>
        </w:rPr>
        <w:t>Автор –Францева Мария Сергеевна,</w:t>
      </w:r>
    </w:p>
    <w:p w:rsidR="004F28BC" w:rsidRPr="006E5862" w:rsidRDefault="002613D3" w:rsidP="004F28BC">
      <w:pPr>
        <w:ind w:firstLine="6096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обучающаяся 11</w:t>
      </w:r>
      <w:r w:rsidR="004F28BC" w:rsidRPr="006E5862">
        <w:rPr>
          <w:rFonts w:asciiTheme="minorHAnsi" w:hAnsiTheme="minorHAnsi" w:cstheme="minorHAnsi"/>
          <w:sz w:val="22"/>
          <w:szCs w:val="22"/>
        </w:rPr>
        <w:t xml:space="preserve"> класса </w:t>
      </w:r>
    </w:p>
    <w:p w:rsidR="004F28BC" w:rsidRPr="006E5862" w:rsidRDefault="004F28BC" w:rsidP="004F28BC">
      <w:pPr>
        <w:ind w:firstLine="6096"/>
        <w:jc w:val="right"/>
        <w:rPr>
          <w:rFonts w:asciiTheme="minorHAnsi" w:hAnsiTheme="minorHAnsi" w:cstheme="minorHAnsi"/>
          <w:sz w:val="22"/>
          <w:szCs w:val="22"/>
        </w:rPr>
      </w:pPr>
      <w:r w:rsidRPr="006E5862">
        <w:rPr>
          <w:rFonts w:asciiTheme="minorHAnsi" w:hAnsiTheme="minorHAnsi" w:cstheme="minorHAnsi"/>
          <w:sz w:val="22"/>
          <w:szCs w:val="22"/>
        </w:rPr>
        <w:t>лицея №2</w:t>
      </w:r>
    </w:p>
    <w:p w:rsidR="004F28BC" w:rsidRPr="006E5862" w:rsidRDefault="004F28BC" w:rsidP="004F28BC">
      <w:pPr>
        <w:ind w:firstLine="6096"/>
        <w:jc w:val="right"/>
        <w:rPr>
          <w:rFonts w:asciiTheme="minorHAnsi" w:hAnsiTheme="minorHAnsi" w:cstheme="minorHAnsi"/>
          <w:sz w:val="22"/>
          <w:szCs w:val="22"/>
        </w:rPr>
      </w:pPr>
      <w:r w:rsidRPr="006E5862">
        <w:rPr>
          <w:rFonts w:asciiTheme="minorHAnsi" w:hAnsiTheme="minorHAnsi" w:cstheme="minorHAnsi"/>
          <w:sz w:val="22"/>
          <w:szCs w:val="22"/>
        </w:rPr>
        <w:t xml:space="preserve">г.Рыбинск Ярославской области. </w:t>
      </w:r>
    </w:p>
    <w:p w:rsidR="004F28BC" w:rsidRPr="006E5862" w:rsidRDefault="004F28BC" w:rsidP="004F28BC">
      <w:pPr>
        <w:ind w:firstLine="6096"/>
        <w:jc w:val="right"/>
        <w:rPr>
          <w:rFonts w:asciiTheme="minorHAnsi" w:hAnsiTheme="minorHAnsi" w:cstheme="minorHAnsi"/>
          <w:sz w:val="22"/>
          <w:szCs w:val="22"/>
        </w:rPr>
      </w:pPr>
      <w:r w:rsidRPr="006E5862">
        <w:rPr>
          <w:rFonts w:asciiTheme="minorHAnsi" w:hAnsiTheme="minorHAnsi" w:cstheme="minorHAnsi"/>
          <w:b/>
          <w:bCs/>
          <w:sz w:val="22"/>
          <w:szCs w:val="22"/>
        </w:rPr>
        <w:t>Научный руководитель</w:t>
      </w:r>
      <w:r w:rsidRPr="006E5862">
        <w:rPr>
          <w:rFonts w:asciiTheme="minorHAnsi" w:hAnsiTheme="minorHAnsi" w:cstheme="minorHAnsi"/>
          <w:sz w:val="22"/>
          <w:szCs w:val="22"/>
        </w:rPr>
        <w:t xml:space="preserve"> –</w:t>
      </w:r>
    </w:p>
    <w:p w:rsidR="004F28BC" w:rsidRPr="006E5862" w:rsidRDefault="004F28BC" w:rsidP="004F28BC">
      <w:pPr>
        <w:ind w:firstLine="609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E5862">
        <w:rPr>
          <w:rFonts w:asciiTheme="minorHAnsi" w:hAnsiTheme="minorHAnsi" w:cstheme="minorHAnsi"/>
          <w:b/>
          <w:bCs/>
          <w:sz w:val="22"/>
          <w:szCs w:val="22"/>
        </w:rPr>
        <w:t>Шмакова Светлана Михайловна,</w:t>
      </w:r>
    </w:p>
    <w:p w:rsidR="00A70C98" w:rsidRDefault="00A70C98" w:rsidP="004F28BC">
      <w:pPr>
        <w:ind w:firstLine="6096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учитель биологии лицей № 2</w:t>
      </w:r>
    </w:p>
    <w:p w:rsidR="004F28BC" w:rsidRPr="006E5862" w:rsidRDefault="00A70C98" w:rsidP="004F28BC">
      <w:pPr>
        <w:ind w:firstLine="6096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</w:p>
    <w:p w:rsidR="004F28BC" w:rsidRPr="006E5862" w:rsidRDefault="004F28BC" w:rsidP="004F28BC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4F28BC" w:rsidRPr="00FF1F2B" w:rsidRDefault="004F28BC" w:rsidP="004F28BC">
      <w:pPr>
        <w:spacing w:line="360" w:lineRule="auto"/>
        <w:ind w:firstLine="284"/>
        <w:jc w:val="both"/>
      </w:pPr>
    </w:p>
    <w:p w:rsidR="004F28BC" w:rsidRDefault="004F28BC" w:rsidP="004F28BC">
      <w:pPr>
        <w:spacing w:line="360" w:lineRule="auto"/>
        <w:ind w:firstLine="284"/>
        <w:jc w:val="both"/>
      </w:pPr>
    </w:p>
    <w:p w:rsidR="004F28BC" w:rsidRDefault="004F28BC" w:rsidP="004F28BC">
      <w:pPr>
        <w:spacing w:line="360" w:lineRule="auto"/>
        <w:ind w:firstLine="284"/>
        <w:jc w:val="both"/>
      </w:pPr>
    </w:p>
    <w:p w:rsidR="004F28BC" w:rsidRDefault="004F28BC" w:rsidP="004F28BC">
      <w:pPr>
        <w:spacing w:line="360" w:lineRule="auto"/>
        <w:ind w:firstLine="284"/>
        <w:jc w:val="both"/>
      </w:pPr>
    </w:p>
    <w:p w:rsidR="004F28BC" w:rsidRDefault="004F28BC" w:rsidP="004F28BC">
      <w:pPr>
        <w:spacing w:line="360" w:lineRule="auto"/>
        <w:ind w:firstLine="284"/>
        <w:jc w:val="both"/>
      </w:pPr>
    </w:p>
    <w:p w:rsidR="004F28BC" w:rsidRPr="00FF1F2B" w:rsidRDefault="004F28BC" w:rsidP="004F28BC">
      <w:pPr>
        <w:spacing w:line="360" w:lineRule="auto"/>
        <w:ind w:firstLine="284"/>
        <w:jc w:val="both"/>
      </w:pPr>
    </w:p>
    <w:p w:rsidR="004F28BC" w:rsidRDefault="004F28BC" w:rsidP="004F28BC">
      <w:pPr>
        <w:spacing w:line="360" w:lineRule="auto"/>
        <w:ind w:firstLine="284"/>
        <w:jc w:val="center"/>
      </w:pPr>
    </w:p>
    <w:p w:rsidR="004F28BC" w:rsidRDefault="004F28BC" w:rsidP="004F28BC">
      <w:pPr>
        <w:jc w:val="center"/>
      </w:pPr>
      <w:r>
        <w:t>Ярославль</w:t>
      </w:r>
      <w:r w:rsidRPr="00FF1F2B">
        <w:t xml:space="preserve">, </w:t>
      </w:r>
      <w:r w:rsidR="002613D3">
        <w:t>2018</w:t>
      </w:r>
    </w:p>
    <w:p w:rsidR="004F28BC" w:rsidRDefault="004F28BC" w:rsidP="004F28BC">
      <w:pPr>
        <w:jc w:val="center"/>
      </w:pPr>
    </w:p>
    <w:p w:rsidR="004F28BC" w:rsidRPr="004F28BC" w:rsidRDefault="004F28BC" w:rsidP="004F28BC">
      <w:pPr>
        <w:jc w:val="center"/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  <w:r w:rsidRPr="004E2018">
        <w:rPr>
          <w:b/>
          <w:bCs/>
          <w:color w:val="262626"/>
          <w:sz w:val="24"/>
          <w:szCs w:val="24"/>
        </w:rPr>
        <w:lastRenderedPageBreak/>
        <w:t>Оглавление</w:t>
      </w:r>
    </w:p>
    <w:p w:rsidR="00C953FC" w:rsidRPr="004E2018" w:rsidRDefault="00C953FC" w:rsidP="00E82516">
      <w:pPr>
        <w:pStyle w:val="31"/>
        <w:spacing w:line="360" w:lineRule="auto"/>
        <w:ind w:left="0"/>
        <w:jc w:val="both"/>
        <w:rPr>
          <w:bCs/>
          <w:color w:val="262626"/>
          <w:sz w:val="24"/>
          <w:szCs w:val="24"/>
        </w:rPr>
      </w:pPr>
      <w:r w:rsidRPr="004E2018">
        <w:rPr>
          <w:bCs/>
          <w:color w:val="262626"/>
          <w:sz w:val="24"/>
          <w:szCs w:val="24"/>
        </w:rPr>
        <w:t>Введение…………………………………………………………………………..</w:t>
      </w:r>
      <w:r w:rsidR="004E2018">
        <w:rPr>
          <w:bCs/>
          <w:color w:val="262626"/>
          <w:sz w:val="24"/>
          <w:szCs w:val="24"/>
        </w:rPr>
        <w:t>......................</w:t>
      </w:r>
      <w:r w:rsidRPr="004E2018">
        <w:rPr>
          <w:bCs/>
          <w:color w:val="262626"/>
          <w:sz w:val="24"/>
          <w:szCs w:val="24"/>
        </w:rPr>
        <w:t>.3Цель и задачи…………………………………………………………………</w:t>
      </w:r>
      <w:r w:rsidR="004E2018">
        <w:rPr>
          <w:bCs/>
          <w:color w:val="262626"/>
          <w:sz w:val="24"/>
          <w:szCs w:val="24"/>
        </w:rPr>
        <w:t>……………..</w:t>
      </w:r>
      <w:r w:rsidR="00E82516">
        <w:rPr>
          <w:bCs/>
          <w:color w:val="262626"/>
          <w:sz w:val="24"/>
          <w:szCs w:val="24"/>
        </w:rPr>
        <w:t>.</w:t>
      </w:r>
      <w:r w:rsidR="004E2018">
        <w:rPr>
          <w:bCs/>
          <w:color w:val="262626"/>
          <w:sz w:val="24"/>
          <w:szCs w:val="24"/>
        </w:rPr>
        <w:t>…</w:t>
      </w:r>
      <w:r w:rsidRPr="004E2018">
        <w:rPr>
          <w:bCs/>
          <w:color w:val="262626"/>
          <w:sz w:val="24"/>
          <w:szCs w:val="24"/>
        </w:rPr>
        <w:t>.</w:t>
      </w:r>
      <w:r w:rsidR="004E2018">
        <w:rPr>
          <w:bCs/>
          <w:color w:val="262626"/>
          <w:sz w:val="24"/>
          <w:szCs w:val="24"/>
        </w:rPr>
        <w:t>.3</w:t>
      </w:r>
    </w:p>
    <w:p w:rsidR="00C953FC" w:rsidRPr="004E2018" w:rsidRDefault="00C953FC" w:rsidP="00E82516">
      <w:pPr>
        <w:pStyle w:val="31"/>
        <w:spacing w:line="360" w:lineRule="auto"/>
        <w:ind w:left="0"/>
        <w:jc w:val="both"/>
        <w:rPr>
          <w:bCs/>
          <w:color w:val="262626"/>
          <w:sz w:val="24"/>
          <w:szCs w:val="24"/>
        </w:rPr>
      </w:pPr>
      <w:r w:rsidRPr="004E2018">
        <w:rPr>
          <w:bCs/>
          <w:color w:val="262626"/>
          <w:sz w:val="24"/>
          <w:szCs w:val="24"/>
        </w:rPr>
        <w:t>Глава 1. Методика исследования……………………………………</w:t>
      </w:r>
      <w:r w:rsidR="004E2018">
        <w:rPr>
          <w:bCs/>
          <w:color w:val="262626"/>
          <w:sz w:val="24"/>
          <w:szCs w:val="24"/>
        </w:rPr>
        <w:t>……………..</w:t>
      </w:r>
      <w:r w:rsidRPr="004E2018">
        <w:rPr>
          <w:bCs/>
          <w:color w:val="262626"/>
          <w:sz w:val="24"/>
          <w:szCs w:val="24"/>
        </w:rPr>
        <w:t>…………4-5</w:t>
      </w:r>
    </w:p>
    <w:p w:rsidR="00C953FC" w:rsidRPr="004E2018" w:rsidRDefault="00C953FC" w:rsidP="00E82516">
      <w:pPr>
        <w:pStyle w:val="31"/>
        <w:spacing w:line="360" w:lineRule="auto"/>
        <w:ind w:left="0"/>
        <w:jc w:val="both"/>
        <w:rPr>
          <w:bCs/>
          <w:color w:val="262626"/>
          <w:sz w:val="24"/>
          <w:szCs w:val="24"/>
        </w:rPr>
      </w:pPr>
      <w:r w:rsidRPr="004E2018">
        <w:rPr>
          <w:bCs/>
          <w:color w:val="262626"/>
          <w:sz w:val="24"/>
          <w:szCs w:val="24"/>
        </w:rPr>
        <w:t>Глава2 .Ход работы……………………………………………………</w:t>
      </w:r>
      <w:r w:rsidR="004E2018">
        <w:rPr>
          <w:bCs/>
          <w:color w:val="262626"/>
          <w:sz w:val="24"/>
          <w:szCs w:val="24"/>
        </w:rPr>
        <w:t>………………</w:t>
      </w:r>
      <w:r w:rsidRPr="004E2018">
        <w:rPr>
          <w:bCs/>
          <w:color w:val="262626"/>
          <w:sz w:val="24"/>
          <w:szCs w:val="24"/>
        </w:rPr>
        <w:t>……....</w:t>
      </w:r>
      <w:r w:rsidR="004E2018">
        <w:rPr>
          <w:bCs/>
          <w:color w:val="262626"/>
          <w:sz w:val="24"/>
          <w:szCs w:val="24"/>
        </w:rPr>
        <w:t>5-8</w:t>
      </w:r>
    </w:p>
    <w:p w:rsidR="00C953FC" w:rsidRPr="004E2018" w:rsidRDefault="00C953FC" w:rsidP="00E82516">
      <w:pPr>
        <w:pStyle w:val="31"/>
        <w:spacing w:line="360" w:lineRule="auto"/>
        <w:ind w:left="0"/>
        <w:jc w:val="both"/>
        <w:rPr>
          <w:bCs/>
          <w:color w:val="262626"/>
          <w:sz w:val="24"/>
          <w:szCs w:val="24"/>
        </w:rPr>
      </w:pPr>
      <w:r w:rsidRPr="004E2018">
        <w:rPr>
          <w:bCs/>
          <w:color w:val="262626"/>
          <w:sz w:val="24"/>
          <w:szCs w:val="24"/>
        </w:rPr>
        <w:t>Возможные пути снижения антропогенной нагрузки ………………</w:t>
      </w:r>
      <w:r w:rsidR="004E2018">
        <w:rPr>
          <w:bCs/>
          <w:color w:val="262626"/>
          <w:sz w:val="24"/>
          <w:szCs w:val="24"/>
        </w:rPr>
        <w:t>……………….</w:t>
      </w:r>
      <w:r w:rsidRPr="004E2018">
        <w:rPr>
          <w:bCs/>
          <w:color w:val="262626"/>
          <w:sz w:val="24"/>
          <w:szCs w:val="24"/>
        </w:rPr>
        <w:t>………</w:t>
      </w:r>
      <w:r w:rsidR="004E2018">
        <w:rPr>
          <w:bCs/>
          <w:color w:val="262626"/>
          <w:sz w:val="24"/>
          <w:szCs w:val="24"/>
        </w:rPr>
        <w:t>..8</w:t>
      </w:r>
    </w:p>
    <w:p w:rsidR="00C953FC" w:rsidRPr="004E2018" w:rsidRDefault="00C953FC" w:rsidP="00E82516">
      <w:pPr>
        <w:pStyle w:val="31"/>
        <w:spacing w:line="360" w:lineRule="auto"/>
        <w:ind w:left="0"/>
        <w:jc w:val="both"/>
        <w:rPr>
          <w:bCs/>
          <w:color w:val="262626"/>
          <w:sz w:val="24"/>
          <w:szCs w:val="24"/>
        </w:rPr>
      </w:pPr>
      <w:r w:rsidRPr="004E2018">
        <w:rPr>
          <w:bCs/>
          <w:color w:val="262626"/>
          <w:sz w:val="24"/>
          <w:szCs w:val="24"/>
        </w:rPr>
        <w:t>Выводы…………………………………………………………………..…</w:t>
      </w:r>
      <w:r w:rsidR="004E2018">
        <w:rPr>
          <w:bCs/>
          <w:color w:val="262626"/>
          <w:sz w:val="24"/>
          <w:szCs w:val="24"/>
        </w:rPr>
        <w:t>………………..</w:t>
      </w:r>
      <w:r w:rsidRPr="004E2018">
        <w:rPr>
          <w:bCs/>
          <w:color w:val="262626"/>
          <w:sz w:val="24"/>
          <w:szCs w:val="24"/>
        </w:rPr>
        <w:t>…</w:t>
      </w:r>
      <w:r w:rsidR="004E2018">
        <w:rPr>
          <w:bCs/>
          <w:color w:val="262626"/>
          <w:sz w:val="24"/>
          <w:szCs w:val="24"/>
        </w:rPr>
        <w:t>8-9</w:t>
      </w:r>
      <w:r w:rsidRPr="004E2018">
        <w:rPr>
          <w:bCs/>
          <w:color w:val="262626"/>
          <w:sz w:val="24"/>
          <w:szCs w:val="24"/>
        </w:rPr>
        <w:t xml:space="preserve"> </w:t>
      </w:r>
    </w:p>
    <w:p w:rsidR="00C953FC" w:rsidRDefault="00C953FC" w:rsidP="00E82516">
      <w:pPr>
        <w:pStyle w:val="31"/>
        <w:spacing w:line="360" w:lineRule="auto"/>
        <w:ind w:left="0"/>
        <w:jc w:val="both"/>
        <w:rPr>
          <w:bCs/>
          <w:color w:val="262626"/>
          <w:sz w:val="24"/>
          <w:szCs w:val="24"/>
        </w:rPr>
      </w:pPr>
      <w:r w:rsidRPr="004E2018">
        <w:rPr>
          <w:bCs/>
          <w:color w:val="262626"/>
          <w:sz w:val="24"/>
          <w:szCs w:val="24"/>
        </w:rPr>
        <w:t>Заключения……………………………………………………………………</w:t>
      </w:r>
      <w:r w:rsidR="004E2018">
        <w:rPr>
          <w:bCs/>
          <w:color w:val="262626"/>
          <w:sz w:val="24"/>
          <w:szCs w:val="24"/>
        </w:rPr>
        <w:t>……………….</w:t>
      </w:r>
      <w:r w:rsidRPr="004E2018">
        <w:rPr>
          <w:bCs/>
          <w:color w:val="262626"/>
          <w:sz w:val="24"/>
          <w:szCs w:val="24"/>
        </w:rPr>
        <w:t>…</w:t>
      </w:r>
      <w:r w:rsidR="004E2018">
        <w:rPr>
          <w:bCs/>
          <w:color w:val="262626"/>
          <w:sz w:val="24"/>
          <w:szCs w:val="24"/>
        </w:rPr>
        <w:t>9</w:t>
      </w:r>
    </w:p>
    <w:p w:rsidR="004E2018" w:rsidRPr="004E2018" w:rsidRDefault="004E2018" w:rsidP="00E82516">
      <w:pPr>
        <w:pStyle w:val="31"/>
        <w:spacing w:line="360" w:lineRule="auto"/>
        <w:ind w:left="0"/>
        <w:jc w:val="both"/>
        <w:rPr>
          <w:bCs/>
          <w:color w:val="262626"/>
          <w:sz w:val="24"/>
          <w:szCs w:val="24"/>
        </w:rPr>
      </w:pPr>
      <w:r>
        <w:rPr>
          <w:bCs/>
          <w:color w:val="262626"/>
          <w:sz w:val="24"/>
          <w:szCs w:val="24"/>
        </w:rPr>
        <w:t>Источники информации………………………………………………………………………..10</w:t>
      </w:r>
    </w:p>
    <w:p w:rsidR="00C953FC" w:rsidRPr="004E2018" w:rsidRDefault="00C953FC" w:rsidP="00E82516">
      <w:pPr>
        <w:pStyle w:val="31"/>
        <w:spacing w:line="360" w:lineRule="auto"/>
        <w:ind w:left="0"/>
        <w:jc w:val="both"/>
        <w:rPr>
          <w:bCs/>
          <w:color w:val="262626"/>
          <w:sz w:val="24"/>
          <w:szCs w:val="24"/>
        </w:rPr>
      </w:pPr>
      <w:r w:rsidRPr="004E2018">
        <w:rPr>
          <w:bCs/>
          <w:color w:val="262626"/>
          <w:sz w:val="24"/>
          <w:szCs w:val="24"/>
        </w:rPr>
        <w:t>Приложения………………………………………………………….……</w:t>
      </w:r>
      <w:r w:rsidR="004E2018">
        <w:rPr>
          <w:bCs/>
          <w:color w:val="262626"/>
          <w:sz w:val="24"/>
          <w:szCs w:val="24"/>
        </w:rPr>
        <w:t>……………..</w:t>
      </w:r>
      <w:r w:rsidRPr="004E2018">
        <w:rPr>
          <w:bCs/>
          <w:color w:val="262626"/>
          <w:sz w:val="24"/>
          <w:szCs w:val="24"/>
        </w:rPr>
        <w:t>…</w:t>
      </w:r>
      <w:r w:rsidR="004E2018">
        <w:rPr>
          <w:bCs/>
          <w:color w:val="262626"/>
          <w:sz w:val="24"/>
          <w:szCs w:val="24"/>
        </w:rPr>
        <w:t>.11</w:t>
      </w:r>
      <w:r w:rsidR="004E2018" w:rsidRPr="004E2018">
        <w:rPr>
          <w:bCs/>
          <w:color w:val="262626"/>
          <w:sz w:val="24"/>
          <w:szCs w:val="24"/>
        </w:rPr>
        <w:t>-1</w:t>
      </w:r>
      <w:r w:rsidR="004E2018">
        <w:rPr>
          <w:bCs/>
          <w:color w:val="262626"/>
          <w:sz w:val="24"/>
          <w:szCs w:val="24"/>
        </w:rPr>
        <w:t>3</w:t>
      </w: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C953FC" w:rsidRPr="004E2018" w:rsidRDefault="00C953FC" w:rsidP="00B07454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4E2018" w:rsidRDefault="004E2018" w:rsidP="00C953FC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4E2018" w:rsidRDefault="004E2018" w:rsidP="00C953FC">
      <w:pPr>
        <w:pStyle w:val="31"/>
        <w:spacing w:line="360" w:lineRule="auto"/>
        <w:ind w:left="0"/>
        <w:jc w:val="center"/>
        <w:rPr>
          <w:b/>
          <w:bCs/>
          <w:color w:val="262626"/>
          <w:sz w:val="24"/>
          <w:szCs w:val="24"/>
        </w:rPr>
      </w:pPr>
    </w:p>
    <w:p w:rsidR="00F90AFD" w:rsidRPr="004E2018" w:rsidRDefault="00F90AFD" w:rsidP="00C953FC">
      <w:pPr>
        <w:pStyle w:val="31"/>
        <w:spacing w:line="360" w:lineRule="auto"/>
        <w:ind w:left="0"/>
        <w:jc w:val="center"/>
        <w:rPr>
          <w:sz w:val="24"/>
          <w:szCs w:val="24"/>
        </w:rPr>
      </w:pPr>
      <w:r w:rsidRPr="004E2018">
        <w:rPr>
          <w:b/>
          <w:bCs/>
          <w:color w:val="262626"/>
          <w:sz w:val="24"/>
          <w:szCs w:val="24"/>
        </w:rPr>
        <w:t>Введение</w:t>
      </w:r>
    </w:p>
    <w:p w:rsidR="002A2F19" w:rsidRPr="004E2018" w:rsidRDefault="002A2F19" w:rsidP="002A2F19">
      <w:pPr>
        <w:autoSpaceDE w:val="0"/>
        <w:autoSpaceDN w:val="0"/>
        <w:adjustRightInd w:val="0"/>
        <w:spacing w:line="360" w:lineRule="auto"/>
        <w:jc w:val="both"/>
      </w:pPr>
      <w:r w:rsidRPr="004E2018">
        <w:t>Главным источникам атмосферного загрязнения  являются города в которых мы живем. Города имеют свою достаточно длительную историю. В городских поселениях сформировалась особая, городская, среда жизни человека. Поэтому необходимо регулярно проводить  оценку загрязнения окружающей среды города. Одним из актуальных методов является биомониторинг, составная часть экологического мониторинга – слежение за состоянием окружающей среды по физическим и биологическим показателям. В задачи биомониторинга входит регулярно проводимая оценка качества окружающей среды с помощью специально выбранных для этой цели живых объектов.  Биоиндикация, составная часть биомониторинга – это метод оценки состояния среды с помощью живых объектов. На протяжении нескольких лет мы занимаемся биомониторингом загрязнения атмосферы города с использованием в качестве основных методов биоиндикации: оценка загрязнения по анализу некрозов и ассиметрии листьев берёзы различных зон города. В этом году мы расширили области  и методы исследования и для боле объективного анализа результатов нами был взят  метод</w:t>
      </w:r>
      <w:r w:rsidRPr="004E2018">
        <w:rPr>
          <w:color w:val="FF0000"/>
        </w:rPr>
        <w:t xml:space="preserve"> </w:t>
      </w:r>
      <w:r w:rsidRPr="004E2018">
        <w:rPr>
          <w:bCs/>
        </w:rPr>
        <w:t>лихеноиндикации, где в качестве тест объекта были взяты лишайники , которые чутко  реагируют на изменения состава воздуха.</w:t>
      </w:r>
    </w:p>
    <w:p w:rsidR="00B65734" w:rsidRPr="004E2018" w:rsidRDefault="00B65734" w:rsidP="00BE1875">
      <w:pPr>
        <w:keepNext/>
        <w:autoSpaceDE w:val="0"/>
        <w:autoSpaceDN w:val="0"/>
        <w:adjustRightInd w:val="0"/>
        <w:spacing w:before="240" w:after="60" w:line="360" w:lineRule="auto"/>
        <w:rPr>
          <w:b/>
          <w:bCs/>
          <w:color w:val="262626"/>
        </w:rPr>
      </w:pPr>
      <w:r w:rsidRPr="004E2018">
        <w:rPr>
          <w:b/>
          <w:bCs/>
          <w:color w:val="262626"/>
        </w:rPr>
        <w:t xml:space="preserve">Цель работы: </w:t>
      </w:r>
    </w:p>
    <w:p w:rsidR="00A40C2A" w:rsidRPr="004E2018" w:rsidRDefault="00B65734" w:rsidP="00A40C2A">
      <w:pPr>
        <w:autoSpaceDE w:val="0"/>
        <w:autoSpaceDN w:val="0"/>
        <w:adjustRightInd w:val="0"/>
        <w:spacing w:line="360" w:lineRule="auto"/>
        <w:jc w:val="both"/>
        <w:rPr>
          <w:color w:val="262626"/>
        </w:rPr>
      </w:pPr>
      <w:r w:rsidRPr="004E2018">
        <w:rPr>
          <w:color w:val="262626"/>
        </w:rPr>
        <w:t>Оценить степень загрязнения воздушного бассейна в черте города Рыбинска по исследуемым данным экологического мониторинга используя в качестве основных биоиндикаторов разные виды ли</w:t>
      </w:r>
      <w:r w:rsidR="001E34A3" w:rsidRPr="004E2018">
        <w:rPr>
          <w:color w:val="262626"/>
        </w:rPr>
        <w:t>шайников и берёзу обыкновенную.</w:t>
      </w:r>
    </w:p>
    <w:p w:rsidR="00B65734" w:rsidRPr="004E2018" w:rsidRDefault="00B65734" w:rsidP="00A40C2A">
      <w:pPr>
        <w:autoSpaceDE w:val="0"/>
        <w:autoSpaceDN w:val="0"/>
        <w:adjustRightInd w:val="0"/>
        <w:spacing w:line="360" w:lineRule="auto"/>
        <w:jc w:val="both"/>
        <w:rPr>
          <w:color w:val="262626"/>
        </w:rPr>
      </w:pPr>
      <w:r w:rsidRPr="004E2018">
        <w:rPr>
          <w:b/>
          <w:bCs/>
          <w:color w:val="262626"/>
        </w:rPr>
        <w:t>Задачи исследования:</w:t>
      </w:r>
    </w:p>
    <w:p w:rsidR="00B65734" w:rsidRPr="004E2018" w:rsidRDefault="00B65734" w:rsidP="00BE187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262626"/>
        </w:rPr>
      </w:pPr>
      <w:r w:rsidRPr="004E2018">
        <w:rPr>
          <w:color w:val="262626"/>
        </w:rPr>
        <w:t>Провести анализ воздушного загрязнения в черте города по ассиметрии и некрозам  листьев берёзы белой</w:t>
      </w:r>
    </w:p>
    <w:p w:rsidR="00B65734" w:rsidRPr="004E2018" w:rsidRDefault="00B65734" w:rsidP="00BE187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262626"/>
        </w:rPr>
      </w:pPr>
      <w:r w:rsidRPr="004E2018">
        <w:t xml:space="preserve">Определить видовой состав лишайников </w:t>
      </w:r>
      <w:r w:rsidR="007832DE" w:rsidRPr="004E2018">
        <w:t xml:space="preserve">исследуемых зон </w:t>
      </w:r>
      <w:r w:rsidRPr="004E2018">
        <w:t xml:space="preserve">города Рыбинска </w:t>
      </w:r>
    </w:p>
    <w:p w:rsidR="00B65734" w:rsidRPr="004E2018" w:rsidRDefault="00B65734" w:rsidP="00BE187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262626"/>
        </w:rPr>
      </w:pPr>
      <w:r w:rsidRPr="004E2018">
        <w:t>Изучить динамику плотности проективного покрытия лишайников в различных участках города Рыбинска</w:t>
      </w:r>
    </w:p>
    <w:p w:rsidR="00B65734" w:rsidRPr="004E2018" w:rsidRDefault="00B65734" w:rsidP="00BE187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262626"/>
        </w:rPr>
      </w:pPr>
      <w:r w:rsidRPr="004E2018">
        <w:rPr>
          <w:color w:val="262626"/>
        </w:rPr>
        <w:t xml:space="preserve">Сделать выводы об экологическом состоянии воздушного бассейна города Рыбинска </w:t>
      </w:r>
    </w:p>
    <w:p w:rsidR="00B65734" w:rsidRPr="004E2018" w:rsidRDefault="00B65734" w:rsidP="00BE187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color w:val="262626"/>
        </w:rPr>
      </w:pPr>
      <w:r w:rsidRPr="004E2018">
        <w:rPr>
          <w:color w:val="262626"/>
        </w:rPr>
        <w:t xml:space="preserve"> Рассмотреть возможные пути снижения антропогенной нагрузки </w:t>
      </w:r>
    </w:p>
    <w:p w:rsidR="00B65734" w:rsidRPr="004E2018" w:rsidRDefault="00B65734" w:rsidP="00BE187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 w:rsidRPr="004E2018">
        <w:rPr>
          <w:color w:val="262626"/>
        </w:rPr>
        <w:t>Сделать выводы об объективности использования</w:t>
      </w:r>
      <w:r w:rsidR="00BF3EA9" w:rsidRPr="004E2018">
        <w:rPr>
          <w:color w:val="262626"/>
        </w:rPr>
        <w:t xml:space="preserve"> вместе разных </w:t>
      </w:r>
      <w:r w:rsidRPr="004E2018">
        <w:rPr>
          <w:color w:val="262626"/>
        </w:rPr>
        <w:t>методов биоиндикации</w:t>
      </w:r>
    </w:p>
    <w:p w:rsidR="004E2018" w:rsidRDefault="004E2018" w:rsidP="002A2F1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262626"/>
        </w:rPr>
      </w:pPr>
    </w:p>
    <w:p w:rsidR="004E2018" w:rsidRDefault="004E2018" w:rsidP="002A2F1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262626"/>
        </w:rPr>
      </w:pPr>
    </w:p>
    <w:p w:rsidR="00B65734" w:rsidRPr="004E2018" w:rsidRDefault="003B6D73" w:rsidP="002A2F1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262626"/>
        </w:rPr>
      </w:pPr>
      <w:r w:rsidRPr="004E2018">
        <w:rPr>
          <w:b/>
          <w:bCs/>
          <w:color w:val="262626"/>
        </w:rPr>
        <w:lastRenderedPageBreak/>
        <w:t>Глава  1</w:t>
      </w:r>
      <w:r w:rsidR="00B65734" w:rsidRPr="004E2018">
        <w:rPr>
          <w:b/>
          <w:bCs/>
          <w:color w:val="262626"/>
        </w:rPr>
        <w:t>. Методика исследования</w:t>
      </w:r>
    </w:p>
    <w:p w:rsidR="003F3DA3" w:rsidRPr="004E2018" w:rsidRDefault="003F3DA3" w:rsidP="003F3DA3">
      <w:pPr>
        <w:autoSpaceDE w:val="0"/>
        <w:autoSpaceDN w:val="0"/>
        <w:adjustRightInd w:val="0"/>
        <w:spacing w:line="360" w:lineRule="auto"/>
        <w:jc w:val="both"/>
        <w:rPr>
          <w:color w:val="262626"/>
        </w:rPr>
      </w:pPr>
      <w:r w:rsidRPr="004E2018">
        <w:rPr>
          <w:color w:val="262626"/>
        </w:rPr>
        <w:t xml:space="preserve">  При проведении данной работы была использована методика, взятая из учебно-методического пособия  Р.Р. Кабирова, Е.В. Сугачковой «ОЦЕНКА КАЧЕСТВА ОКРУЖАЮЩЕЙ СРЕДЫ».</w:t>
      </w:r>
    </w:p>
    <w:p w:rsidR="003F3DA3" w:rsidRPr="004E2018" w:rsidRDefault="003F3DA3" w:rsidP="003F3DA3">
      <w:pPr>
        <w:autoSpaceDE w:val="0"/>
        <w:autoSpaceDN w:val="0"/>
        <w:adjustRightInd w:val="0"/>
        <w:spacing w:before="100" w:after="100" w:line="360" w:lineRule="auto"/>
        <w:jc w:val="both"/>
        <w:rPr>
          <w:b/>
          <w:bCs/>
          <w:color w:val="262626"/>
        </w:rPr>
      </w:pPr>
      <w:r w:rsidRPr="004E2018">
        <w:rPr>
          <w:b/>
          <w:bCs/>
          <w:color w:val="262626"/>
        </w:rPr>
        <w:t xml:space="preserve">Для оценки состояния уровня загрязнения конкретного района мы использовали следующие критерии: </w:t>
      </w:r>
      <w:r w:rsidRPr="004E2018">
        <w:rPr>
          <w:color w:val="262626"/>
        </w:rPr>
        <w:t>Визуальную оценку состояния древостоев, а также шкалу повреждений.</w:t>
      </w:r>
    </w:p>
    <w:p w:rsidR="003F3DA3" w:rsidRPr="004E2018" w:rsidRDefault="003F3DA3" w:rsidP="003F3DA3">
      <w:pPr>
        <w:autoSpaceDE w:val="0"/>
        <w:autoSpaceDN w:val="0"/>
        <w:adjustRightInd w:val="0"/>
        <w:spacing w:before="100" w:after="100" w:line="360" w:lineRule="auto"/>
        <w:jc w:val="both"/>
        <w:rPr>
          <w:color w:val="262626"/>
        </w:rPr>
      </w:pPr>
      <w:r w:rsidRPr="004E2018">
        <w:rPr>
          <w:b/>
          <w:bCs/>
          <w:color w:val="262626"/>
        </w:rPr>
        <w:t>0 - Здоровые деревья</w:t>
      </w:r>
      <w:r w:rsidRPr="004E2018">
        <w:rPr>
          <w:color w:val="262626"/>
        </w:rPr>
        <w:t xml:space="preserve"> - допускается наличие повреждений не более 5% общей площади (идеально чистый воздух); </w:t>
      </w:r>
    </w:p>
    <w:p w:rsidR="003F3DA3" w:rsidRPr="004E2018" w:rsidRDefault="003F3DA3" w:rsidP="003F3DA3">
      <w:pPr>
        <w:autoSpaceDE w:val="0"/>
        <w:autoSpaceDN w:val="0"/>
        <w:adjustRightInd w:val="0"/>
        <w:spacing w:before="100" w:after="100" w:line="360" w:lineRule="auto"/>
        <w:jc w:val="both"/>
        <w:rPr>
          <w:color w:val="262626"/>
        </w:rPr>
      </w:pPr>
      <w:r w:rsidRPr="004E2018">
        <w:rPr>
          <w:b/>
          <w:bCs/>
          <w:color w:val="262626"/>
        </w:rPr>
        <w:t>1 - Ослабленные деревья</w:t>
      </w:r>
      <w:r w:rsidRPr="004E2018">
        <w:rPr>
          <w:color w:val="262626"/>
        </w:rPr>
        <w:t xml:space="preserve"> - слабо ажурная крона, повреждение насекомыми и болезням не более 30-40% листвы, усыхание отдельных ветвей в нижней трети кроны, некрозы не более 10% площади листвы дерева (чистый воздух). </w:t>
      </w:r>
    </w:p>
    <w:p w:rsidR="003F3DA3" w:rsidRPr="004E2018" w:rsidRDefault="003F3DA3" w:rsidP="003F3DA3">
      <w:pPr>
        <w:autoSpaceDE w:val="0"/>
        <w:autoSpaceDN w:val="0"/>
        <w:adjustRightInd w:val="0"/>
        <w:spacing w:before="100" w:after="100" w:line="360" w:lineRule="auto"/>
        <w:jc w:val="both"/>
        <w:rPr>
          <w:color w:val="262626"/>
        </w:rPr>
      </w:pPr>
      <w:r w:rsidRPr="004E2018">
        <w:rPr>
          <w:b/>
          <w:bCs/>
          <w:color w:val="262626"/>
        </w:rPr>
        <w:t>2 - Сильно ослабленные деревья</w:t>
      </w:r>
      <w:r w:rsidRPr="004E2018">
        <w:rPr>
          <w:color w:val="262626"/>
        </w:rPr>
        <w:t xml:space="preserve"> - ажурная крона, повреждение и усыхание до 60-70% хвои или листвы, суховершинность, сухие ветви в средней и верхней частях кроны, значительные повреждения и поражения ствола, корневых лап, укороченный прирост или его полное отсутствие, некрозы более 10% площади листвы (относительно чистый воздух).</w:t>
      </w:r>
    </w:p>
    <w:p w:rsidR="003F3DA3" w:rsidRPr="004E2018" w:rsidRDefault="003F3DA3" w:rsidP="003F3DA3">
      <w:pPr>
        <w:autoSpaceDE w:val="0"/>
        <w:autoSpaceDN w:val="0"/>
        <w:adjustRightInd w:val="0"/>
        <w:spacing w:before="100" w:after="100" w:line="360" w:lineRule="auto"/>
        <w:jc w:val="both"/>
        <w:rPr>
          <w:color w:val="262626"/>
        </w:rPr>
      </w:pPr>
      <w:r w:rsidRPr="004E2018">
        <w:rPr>
          <w:b/>
          <w:bCs/>
          <w:color w:val="262626"/>
        </w:rPr>
        <w:t>3 - Усыхающие деревья</w:t>
      </w:r>
      <w:r w:rsidRPr="004E2018">
        <w:rPr>
          <w:color w:val="262626"/>
        </w:rPr>
        <w:t xml:space="preserve"> - сильно поврежденная крона или отдельные живые ветви с повреждением более 70-80% листвы, отсутствие текущего прироста по высоте, по стволу и корням насечки и единичные свежие поселения стволовых вредителей. Оставшаяся на деревьях листва хлоротичны, отличаются бледно-зеленым, желтоватым или оранжево-красным цветом. Некрозы характеризуются коричневым, оранжево-красным или черным цветом. Большая часть некротичных листьев быстро опадает (заметно загрязненный воздух). </w:t>
      </w:r>
    </w:p>
    <w:p w:rsidR="003F3DA3" w:rsidRPr="004E2018" w:rsidRDefault="003F3DA3" w:rsidP="003F3DA3">
      <w:pPr>
        <w:autoSpaceDE w:val="0"/>
        <w:autoSpaceDN w:val="0"/>
        <w:adjustRightInd w:val="0"/>
        <w:spacing w:before="100" w:after="100" w:line="360" w:lineRule="auto"/>
        <w:jc w:val="both"/>
        <w:rPr>
          <w:color w:val="262626"/>
        </w:rPr>
      </w:pPr>
      <w:r w:rsidRPr="004E2018">
        <w:t xml:space="preserve">Для оценки степени нарушенности древостоев и качества воздуха нами был проведен визуальный осмотр деревьев ,отбор проб листьев с каждой зоны, вычислены общие площади повреждений (некрозы, повреждения вредителями) исследуемых зон. </w:t>
      </w:r>
    </w:p>
    <w:p w:rsidR="003F3DA3" w:rsidRPr="004E2018" w:rsidRDefault="003F3DA3" w:rsidP="003F3DA3">
      <w:pPr>
        <w:autoSpaceDE w:val="0"/>
        <w:autoSpaceDN w:val="0"/>
        <w:adjustRightInd w:val="0"/>
        <w:spacing w:line="360" w:lineRule="auto"/>
        <w:rPr>
          <w:color w:val="262626"/>
        </w:rPr>
      </w:pPr>
      <w:r w:rsidRPr="004E2018">
        <w:rPr>
          <w:bCs/>
        </w:rPr>
        <w:t xml:space="preserve">   Для оценки  экологического состояния деревьев по асимметрии листьев была использована методика А.С. Боголюбова,</w:t>
      </w:r>
      <w:r w:rsidRPr="004E2018">
        <w:t xml:space="preserve">  «Экосистема», 2002</w:t>
      </w:r>
    </w:p>
    <w:p w:rsidR="003F3DA3" w:rsidRPr="004E2018" w:rsidRDefault="003F3DA3" w:rsidP="003F3DA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E2018">
        <w:t xml:space="preserve">  </w:t>
      </w:r>
      <w:r w:rsidRPr="004E2018">
        <w:rPr>
          <w:b/>
          <w:bCs/>
        </w:rPr>
        <w:t xml:space="preserve">Оценка  экологического состояния деревьев по асимметрии листьев </w:t>
      </w:r>
    </w:p>
    <w:p w:rsidR="003F3DA3" w:rsidRPr="004E2018" w:rsidRDefault="003F3DA3" w:rsidP="003F3DA3">
      <w:pPr>
        <w:autoSpaceDE w:val="0"/>
        <w:autoSpaceDN w:val="0"/>
        <w:adjustRightInd w:val="0"/>
        <w:spacing w:line="360" w:lineRule="auto"/>
        <w:jc w:val="both"/>
      </w:pPr>
      <w:r w:rsidRPr="004E2018">
        <w:t xml:space="preserve">   С каждого листа снимают показатели по 5-ти параметрам с левой и правой стороны листа: 1 - ширина половинки листа.;2 - длина второй жилки второго порядка от основания листа;3 - расстояние между основаниями первой и второй жилок второго порядка;4 - расстояние между концами этих жилок;</w:t>
      </w:r>
    </w:p>
    <w:p w:rsidR="003F3DA3" w:rsidRPr="004E2018" w:rsidRDefault="003F3DA3" w:rsidP="003F3DA3">
      <w:pPr>
        <w:autoSpaceDE w:val="0"/>
        <w:autoSpaceDN w:val="0"/>
        <w:adjustRightInd w:val="0"/>
        <w:spacing w:line="360" w:lineRule="auto"/>
      </w:pPr>
      <w:r w:rsidRPr="004E2018">
        <w:lastRenderedPageBreak/>
        <w:t>5 - угол между главной жилкой и второй от основания жилкой второго порядка.</w:t>
      </w:r>
    </w:p>
    <w:p w:rsidR="003F3DA3" w:rsidRPr="004E2018" w:rsidRDefault="003F3DA3" w:rsidP="003F3DA3">
      <w:pPr>
        <w:autoSpaceDE w:val="0"/>
        <w:autoSpaceDN w:val="0"/>
        <w:adjustRightInd w:val="0"/>
        <w:spacing w:line="360" w:lineRule="auto"/>
        <w:rPr>
          <w:b/>
        </w:rPr>
      </w:pPr>
      <w:r w:rsidRPr="004E2018">
        <w:rPr>
          <w:b/>
          <w:bCs/>
        </w:rPr>
        <w:t xml:space="preserve">    </w:t>
      </w:r>
      <w:r w:rsidRPr="004E2018">
        <w:rPr>
          <w:b/>
        </w:rPr>
        <w:t>Значение показателя асимметричности:</w:t>
      </w:r>
    </w:p>
    <w:p w:rsidR="003F3DA3" w:rsidRPr="004E2018" w:rsidRDefault="003F3DA3" w:rsidP="003F3DA3">
      <w:pPr>
        <w:autoSpaceDE w:val="0"/>
        <w:autoSpaceDN w:val="0"/>
        <w:adjustRightInd w:val="0"/>
        <w:spacing w:line="360" w:lineRule="auto"/>
      </w:pPr>
      <w:r w:rsidRPr="004E2018">
        <w:t>1 балл до 0,055, 5,5 %,2 балл 0,055-0,060, 6%,3 балл 0,060-0,065, 6 -6,5%, 4 балл 0,065-0,070, 6,5-7% ,5 балл более 0,07, более 7 %</w:t>
      </w:r>
    </w:p>
    <w:p w:rsidR="003F3DA3" w:rsidRPr="004E2018" w:rsidRDefault="003F3DA3" w:rsidP="003F3DA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E2018">
        <w:rPr>
          <w:b/>
        </w:rPr>
        <w:t>Лихеноиндикация</w:t>
      </w:r>
    </w:p>
    <w:p w:rsidR="003F3DA3" w:rsidRPr="004E2018" w:rsidRDefault="003F3DA3" w:rsidP="003F3DA3">
      <w:pPr>
        <w:autoSpaceDE w:val="0"/>
        <w:autoSpaceDN w:val="0"/>
        <w:adjustRightInd w:val="0"/>
        <w:spacing w:line="360" w:lineRule="auto"/>
        <w:jc w:val="both"/>
      </w:pPr>
      <w:r w:rsidRPr="004E2018">
        <w:t xml:space="preserve">Оценка относительно численности лишайников проводилась по методике линейных пересечений. На каждой пробной площадке были выбраны 5 берез. Измерения проводились на высотах: 0,6м. и 1,2м. Методика заключается в наложении гибкой ленты, в данном случае «портняжного метра» на поверхность ствола с фиксированием всех пересечений со слоевищами лишайников. Видовой состав лишайников устанавливался с помощью определителя </w:t>
      </w:r>
    </w:p>
    <w:p w:rsidR="00506E54" w:rsidRPr="004E2018" w:rsidRDefault="00506E54" w:rsidP="003F3DA3">
      <w:pPr>
        <w:autoSpaceDE w:val="0"/>
        <w:autoSpaceDN w:val="0"/>
        <w:adjustRightInd w:val="0"/>
        <w:spacing w:line="360" w:lineRule="auto"/>
        <w:jc w:val="center"/>
        <w:rPr>
          <w:color w:val="262626"/>
        </w:rPr>
      </w:pPr>
      <w:r w:rsidRPr="004E2018">
        <w:rPr>
          <w:b/>
          <w:bCs/>
          <w:color w:val="262626"/>
        </w:rPr>
        <w:t xml:space="preserve">Глава  </w:t>
      </w:r>
      <w:r w:rsidR="003B6D73" w:rsidRPr="004E2018">
        <w:rPr>
          <w:b/>
          <w:bCs/>
          <w:color w:val="262626"/>
        </w:rPr>
        <w:t>2</w:t>
      </w:r>
      <w:r w:rsidRPr="004E2018">
        <w:rPr>
          <w:b/>
          <w:bCs/>
          <w:color w:val="262626"/>
        </w:rPr>
        <w:t>. Ход работы</w:t>
      </w:r>
    </w:p>
    <w:p w:rsidR="00506E54" w:rsidRPr="004E2018" w:rsidRDefault="00506E54" w:rsidP="00BE1875">
      <w:pPr>
        <w:tabs>
          <w:tab w:val="left" w:pos="4035"/>
        </w:tabs>
        <w:autoSpaceDE w:val="0"/>
        <w:autoSpaceDN w:val="0"/>
        <w:adjustRightInd w:val="0"/>
        <w:spacing w:line="360" w:lineRule="auto"/>
        <w:jc w:val="both"/>
        <w:rPr>
          <w:bCs/>
          <w:color w:val="262626"/>
        </w:rPr>
      </w:pPr>
      <w:r w:rsidRPr="004E2018">
        <w:rPr>
          <w:bCs/>
          <w:color w:val="262626"/>
        </w:rPr>
        <w:t>Для исследования были выбраны 4 зоны города:</w:t>
      </w:r>
    </w:p>
    <w:p w:rsidR="00506E54" w:rsidRPr="004E2018" w:rsidRDefault="00506E54" w:rsidP="00BE1875">
      <w:pPr>
        <w:tabs>
          <w:tab w:val="left" w:pos="4035"/>
        </w:tabs>
        <w:autoSpaceDE w:val="0"/>
        <w:autoSpaceDN w:val="0"/>
        <w:adjustRightInd w:val="0"/>
        <w:spacing w:line="360" w:lineRule="auto"/>
        <w:jc w:val="both"/>
        <w:rPr>
          <w:bCs/>
          <w:color w:val="262626"/>
        </w:rPr>
      </w:pPr>
      <w:r w:rsidRPr="004E2018">
        <w:rPr>
          <w:b/>
          <w:bCs/>
          <w:color w:val="262626"/>
        </w:rPr>
        <w:t>Зона № 1. У</w:t>
      </w:r>
      <w:r w:rsidR="005B778C" w:rsidRPr="004E2018">
        <w:rPr>
          <w:b/>
          <w:bCs/>
          <w:color w:val="262626"/>
        </w:rPr>
        <w:t>часток расположенный в посёлке</w:t>
      </w:r>
      <w:r w:rsidR="00A33168" w:rsidRPr="004E2018">
        <w:rPr>
          <w:b/>
          <w:bCs/>
          <w:color w:val="262626"/>
        </w:rPr>
        <w:t xml:space="preserve"> </w:t>
      </w:r>
      <w:r w:rsidRPr="004E2018">
        <w:rPr>
          <w:b/>
        </w:rPr>
        <w:t>Каменники</w:t>
      </w:r>
      <w:r w:rsidR="00A33168" w:rsidRPr="004E2018">
        <w:rPr>
          <w:b/>
        </w:rPr>
        <w:t xml:space="preserve"> </w:t>
      </w:r>
      <w:r w:rsidR="00A33168" w:rsidRPr="004E2018">
        <w:t>Отбор проб листьев</w:t>
      </w:r>
      <w:r w:rsidR="004B09AB" w:rsidRPr="004E2018">
        <w:t xml:space="preserve"> производился</w:t>
      </w:r>
      <w:r w:rsidR="006F0029" w:rsidRPr="004E2018">
        <w:t xml:space="preserve"> вдоль автотрассы Каме</w:t>
      </w:r>
      <w:r w:rsidR="00A33168" w:rsidRPr="004E2018">
        <w:t>нниковский тракт вблизи остановки</w:t>
      </w:r>
      <w:r w:rsidR="005B778C" w:rsidRPr="004E2018">
        <w:t xml:space="preserve"> «п. Каменники»</w:t>
      </w:r>
      <w:r w:rsidR="00A33168" w:rsidRPr="004E2018">
        <w:t>.</w:t>
      </w:r>
      <w:r w:rsidR="004B09AB" w:rsidRPr="004E2018">
        <w:t xml:space="preserve">В этой же зоне проводилось исследование лишайников. </w:t>
      </w:r>
      <w:r w:rsidR="00A33168" w:rsidRPr="004E2018">
        <w:rPr>
          <w:color w:val="262626"/>
        </w:rPr>
        <w:t>Антропогенная нагрузка на эту зону не велика,</w:t>
      </w:r>
      <w:r w:rsidR="00A33168" w:rsidRPr="004E2018">
        <w:rPr>
          <w:b/>
          <w:color w:val="262626"/>
        </w:rPr>
        <w:t xml:space="preserve"> </w:t>
      </w:r>
      <w:r w:rsidR="00A33168" w:rsidRPr="004E2018">
        <w:rPr>
          <w:color w:val="262626"/>
        </w:rPr>
        <w:t xml:space="preserve">так как вблизи </w:t>
      </w:r>
      <w:r w:rsidR="005B778C" w:rsidRPr="004E2018">
        <w:rPr>
          <w:color w:val="262626"/>
        </w:rPr>
        <w:t xml:space="preserve"> находится </w:t>
      </w:r>
      <w:r w:rsidR="00A33168" w:rsidRPr="004E2018">
        <w:rPr>
          <w:color w:val="262626"/>
        </w:rPr>
        <w:t xml:space="preserve"> автотра</w:t>
      </w:r>
      <w:r w:rsidR="005B778C" w:rsidRPr="004E2018">
        <w:rPr>
          <w:color w:val="262626"/>
        </w:rPr>
        <w:t>сса со средним уровнем движения, а также</w:t>
      </w:r>
      <w:r w:rsidR="004B09AB" w:rsidRPr="004E2018">
        <w:rPr>
          <w:color w:val="262626"/>
        </w:rPr>
        <w:t xml:space="preserve"> </w:t>
      </w:r>
      <w:r w:rsidR="004B09AB" w:rsidRPr="004E2018">
        <w:rPr>
          <w:b/>
          <w:color w:val="262626"/>
        </w:rPr>
        <w:t>небольшое промышленное предприятие завод железобетонных изделий</w:t>
      </w:r>
      <w:r w:rsidR="004B09AB" w:rsidRPr="004E2018">
        <w:rPr>
          <w:color w:val="262626"/>
        </w:rPr>
        <w:t xml:space="preserve"> и </w:t>
      </w:r>
      <w:r w:rsidR="005B778C" w:rsidRPr="004E2018">
        <w:rPr>
          <w:color w:val="262626"/>
        </w:rPr>
        <w:t xml:space="preserve"> Рыбин</w:t>
      </w:r>
      <w:r w:rsidR="004B09AB" w:rsidRPr="004E2018">
        <w:rPr>
          <w:color w:val="262626"/>
        </w:rPr>
        <w:t>ское водохранилище</w:t>
      </w:r>
    </w:p>
    <w:p w:rsidR="00A84D1E" w:rsidRPr="004E2018" w:rsidRDefault="00506E54" w:rsidP="00BE1875">
      <w:pPr>
        <w:tabs>
          <w:tab w:val="left" w:pos="4035"/>
        </w:tabs>
        <w:autoSpaceDE w:val="0"/>
        <w:autoSpaceDN w:val="0"/>
        <w:adjustRightInd w:val="0"/>
        <w:spacing w:line="360" w:lineRule="auto"/>
        <w:jc w:val="both"/>
        <w:rPr>
          <w:bCs/>
          <w:color w:val="262626"/>
        </w:rPr>
      </w:pPr>
      <w:r w:rsidRPr="004E2018">
        <w:rPr>
          <w:b/>
          <w:bCs/>
          <w:color w:val="262626"/>
        </w:rPr>
        <w:t xml:space="preserve">Зона № 2. Участок расположенный недалеко от санатория </w:t>
      </w:r>
      <w:r w:rsidR="00BC495B" w:rsidRPr="004E2018">
        <w:rPr>
          <w:b/>
          <w:bCs/>
          <w:color w:val="262626"/>
        </w:rPr>
        <w:t>«</w:t>
      </w:r>
      <w:r w:rsidRPr="004E2018">
        <w:rPr>
          <w:b/>
          <w:bCs/>
          <w:color w:val="262626"/>
        </w:rPr>
        <w:t>Кстово</w:t>
      </w:r>
      <w:r w:rsidR="00BC495B" w:rsidRPr="004E2018">
        <w:rPr>
          <w:b/>
          <w:bCs/>
          <w:color w:val="262626"/>
        </w:rPr>
        <w:t>»</w:t>
      </w:r>
      <w:r w:rsidR="00BC495B" w:rsidRPr="004E2018">
        <w:rPr>
          <w:color w:val="262626"/>
        </w:rPr>
        <w:t xml:space="preserve"> Отбор проб листьев берёзы и исследования лишайников </w:t>
      </w:r>
      <w:r w:rsidR="00A33168" w:rsidRPr="004E2018">
        <w:rPr>
          <w:color w:val="262626"/>
        </w:rPr>
        <w:t>производил</w:t>
      </w:r>
      <w:r w:rsidR="00BC495B" w:rsidRPr="004E2018">
        <w:rPr>
          <w:color w:val="262626"/>
        </w:rPr>
        <w:t>ись</w:t>
      </w:r>
      <w:r w:rsidR="00A33168" w:rsidRPr="004E2018">
        <w:rPr>
          <w:color w:val="262626"/>
        </w:rPr>
        <w:t xml:space="preserve"> с растений, </w:t>
      </w:r>
      <w:r w:rsidR="00BC495B" w:rsidRPr="004E2018">
        <w:rPr>
          <w:color w:val="262626"/>
        </w:rPr>
        <w:t>расположенных по обе стороны от автотрассы вблизи санатория «Кстово» и реки Черёмуха.</w:t>
      </w:r>
      <w:r w:rsidR="00A84D1E" w:rsidRPr="004E2018">
        <w:rPr>
          <w:color w:val="262626"/>
        </w:rPr>
        <w:t xml:space="preserve"> Антропогенная нагрузка на эту зону не велика, так как вблизи её находи</w:t>
      </w:r>
      <w:r w:rsidR="00205B6B" w:rsidRPr="004E2018">
        <w:rPr>
          <w:color w:val="262626"/>
        </w:rPr>
        <w:t>тся только автотрасса с интенсивным</w:t>
      </w:r>
      <w:r w:rsidR="00A84D1E" w:rsidRPr="004E2018">
        <w:rPr>
          <w:color w:val="262626"/>
        </w:rPr>
        <w:t xml:space="preserve"> уровнем движения. Уровень загрязнения  может быть </w:t>
      </w:r>
      <w:r w:rsidR="00205B6B" w:rsidRPr="004E2018">
        <w:rPr>
          <w:color w:val="262626"/>
        </w:rPr>
        <w:t>не большим</w:t>
      </w:r>
      <w:r w:rsidR="00A84D1E" w:rsidRPr="004E2018">
        <w:rPr>
          <w:color w:val="262626"/>
        </w:rPr>
        <w:t>.</w:t>
      </w:r>
    </w:p>
    <w:p w:rsidR="00506E54" w:rsidRPr="004E2018" w:rsidRDefault="00506E54" w:rsidP="00BE1875">
      <w:pPr>
        <w:tabs>
          <w:tab w:val="left" w:pos="4035"/>
        </w:tabs>
        <w:autoSpaceDE w:val="0"/>
        <w:autoSpaceDN w:val="0"/>
        <w:adjustRightInd w:val="0"/>
        <w:spacing w:line="360" w:lineRule="auto"/>
        <w:jc w:val="both"/>
        <w:rPr>
          <w:bCs/>
          <w:color w:val="262626"/>
        </w:rPr>
      </w:pPr>
      <w:r w:rsidRPr="004E2018">
        <w:rPr>
          <w:b/>
          <w:bCs/>
          <w:color w:val="262626"/>
        </w:rPr>
        <w:t>Зона № 3. Уч</w:t>
      </w:r>
      <w:r w:rsidR="00BC495B" w:rsidRPr="004E2018">
        <w:rPr>
          <w:b/>
          <w:bCs/>
          <w:color w:val="262626"/>
        </w:rPr>
        <w:t xml:space="preserve">асток расположенный на территории </w:t>
      </w:r>
      <w:r w:rsidRPr="004E2018">
        <w:rPr>
          <w:b/>
          <w:bCs/>
          <w:color w:val="262626"/>
        </w:rPr>
        <w:t>Карякинского парка</w:t>
      </w:r>
      <w:r w:rsidR="00BC495B" w:rsidRPr="004E2018">
        <w:rPr>
          <w:b/>
          <w:bCs/>
          <w:color w:val="262626"/>
        </w:rPr>
        <w:t xml:space="preserve"> </w:t>
      </w:r>
      <w:r w:rsidR="00BC495B" w:rsidRPr="004E2018">
        <w:rPr>
          <w:bCs/>
          <w:color w:val="262626"/>
        </w:rPr>
        <w:t xml:space="preserve">Исследования производились на территории Карякинского парка, расположенного в центре города , вблизи железной дороги. Антропогенная нагрузка на эту зону велика, загрязнение должно быть достаточно сильным. </w:t>
      </w:r>
    </w:p>
    <w:p w:rsidR="00A33168" w:rsidRPr="004E2018" w:rsidRDefault="00A33168" w:rsidP="00BE1875">
      <w:pPr>
        <w:pStyle w:val="a3"/>
        <w:tabs>
          <w:tab w:val="left" w:pos="4035"/>
        </w:tabs>
        <w:spacing w:line="360" w:lineRule="auto"/>
        <w:jc w:val="both"/>
        <w:rPr>
          <w:b w:val="0"/>
          <w:color w:val="262626"/>
          <w:sz w:val="24"/>
          <w:szCs w:val="24"/>
        </w:rPr>
      </w:pPr>
      <w:r w:rsidRPr="004E2018">
        <w:rPr>
          <w:sz w:val="24"/>
          <w:szCs w:val="24"/>
        </w:rPr>
        <w:t>Зона №</w:t>
      </w:r>
      <w:r w:rsidR="00506E54" w:rsidRPr="004E2018">
        <w:rPr>
          <w:sz w:val="24"/>
          <w:szCs w:val="24"/>
        </w:rPr>
        <w:t>4. Участок расположенный недалеко от лицея №2</w:t>
      </w:r>
      <w:r w:rsidRPr="004E2018">
        <w:rPr>
          <w:b w:val="0"/>
          <w:color w:val="262626"/>
          <w:sz w:val="24"/>
          <w:szCs w:val="24"/>
        </w:rPr>
        <w:t xml:space="preserve"> Отбор проб листьев берёзы производился на территории пришкольного парка и на улице Карякинская вдоль границы школьной территории. Антропогенная нагрузка на эту зону не высокая, следовательно,  и загрязнение не должно быть сильным.</w:t>
      </w:r>
    </w:p>
    <w:p w:rsidR="00A14871" w:rsidRPr="004E2018" w:rsidRDefault="00A14871" w:rsidP="00BE1875">
      <w:pPr>
        <w:tabs>
          <w:tab w:val="left" w:pos="4035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4E2018">
        <w:rPr>
          <w:b/>
          <w:bCs/>
        </w:rPr>
        <w:t xml:space="preserve"> </w:t>
      </w:r>
      <w:r w:rsidRPr="004E2018">
        <w:t xml:space="preserve">В каждой из приведенных выше зон выбирались примерно 5 берёз, производился визуальный осмотр деревьев. Затем на каждом из выбранных деревьев был отбор проб  20 листьев и производилась лихенометрическая съемка. Собранные данные были обработаны </w:t>
      </w:r>
      <w:r w:rsidRPr="004E2018">
        <w:lastRenderedPageBreak/>
        <w:t>по вышеизложенным методикам. После обработки результатов были получены данные</w:t>
      </w:r>
      <w:r w:rsidR="00D23DBC" w:rsidRPr="004E2018">
        <w:t xml:space="preserve"> о видовом разнообразии и площади покрытия</w:t>
      </w:r>
      <w:r w:rsidR="00032F3E" w:rsidRPr="004E2018">
        <w:t xml:space="preserve"> лишайников, также</w:t>
      </w:r>
      <w:r w:rsidR="00D23DBC" w:rsidRPr="004E2018">
        <w:t xml:space="preserve"> о </w:t>
      </w:r>
      <w:r w:rsidRPr="004E2018">
        <w:t>средне</w:t>
      </w:r>
      <w:r w:rsidR="00D23DBC" w:rsidRPr="004E2018">
        <w:t>й площади  некрозов, повреждений</w:t>
      </w:r>
      <w:r w:rsidRPr="004E2018">
        <w:t xml:space="preserve"> вредителями </w:t>
      </w:r>
      <w:r w:rsidR="00032F3E" w:rsidRPr="004E2018">
        <w:t xml:space="preserve">и </w:t>
      </w:r>
      <w:r w:rsidRPr="004E2018">
        <w:t>степени ассиметрии листьев</w:t>
      </w:r>
      <w:r w:rsidR="00032F3E" w:rsidRPr="004E2018">
        <w:t xml:space="preserve"> </w:t>
      </w:r>
      <w:r w:rsidRPr="004E2018">
        <w:t xml:space="preserve">в исследуемых зонах, </w:t>
      </w:r>
      <w:r w:rsidR="00032F3E" w:rsidRPr="004E2018">
        <w:t>данные занесли в таблицы</w:t>
      </w:r>
      <w:r w:rsidR="00032F3E" w:rsidRPr="004E2018">
        <w:rPr>
          <w:color w:val="FF0000"/>
        </w:rPr>
        <w:t xml:space="preserve"> </w:t>
      </w:r>
    </w:p>
    <w:p w:rsidR="00B07454" w:rsidRPr="004E2018" w:rsidRDefault="00B07454" w:rsidP="00B07454">
      <w:pPr>
        <w:tabs>
          <w:tab w:val="left" w:pos="4035"/>
        </w:tabs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</w:p>
    <w:tbl>
      <w:tblPr>
        <w:tblpPr w:leftFromText="180" w:rightFromText="180" w:vertAnchor="text" w:horzAnchor="page" w:tblpX="1143" w:tblpY="1088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3206"/>
        <w:gridCol w:w="2482"/>
        <w:gridCol w:w="2529"/>
      </w:tblGrid>
      <w:tr w:rsidR="002A2F19" w:rsidRPr="004E2018" w:rsidTr="00B07454">
        <w:trPr>
          <w:trHeight w:val="268"/>
        </w:trPr>
        <w:tc>
          <w:tcPr>
            <w:tcW w:w="2238" w:type="dxa"/>
          </w:tcPr>
          <w:p w:rsidR="002A2F19" w:rsidRPr="004E2018" w:rsidRDefault="002A2F19" w:rsidP="00B07454">
            <w:pPr>
              <w:tabs>
                <w:tab w:val="center" w:pos="1422"/>
              </w:tabs>
              <w:spacing w:line="360" w:lineRule="auto"/>
              <w:jc w:val="center"/>
              <w:rPr>
                <w:b/>
                <w:color w:val="262626"/>
              </w:rPr>
            </w:pPr>
            <w:r w:rsidRPr="004E2018">
              <w:rPr>
                <w:b/>
                <w:color w:val="262626"/>
              </w:rPr>
              <w:t>Зона№</w:t>
            </w:r>
          </w:p>
        </w:tc>
        <w:tc>
          <w:tcPr>
            <w:tcW w:w="3206" w:type="dxa"/>
          </w:tcPr>
          <w:p w:rsidR="002A2F19" w:rsidRPr="004E2018" w:rsidRDefault="002A2F19" w:rsidP="00B07454">
            <w:pPr>
              <w:spacing w:line="360" w:lineRule="auto"/>
              <w:jc w:val="center"/>
              <w:rPr>
                <w:b/>
                <w:color w:val="262626"/>
              </w:rPr>
            </w:pPr>
            <w:r w:rsidRPr="004E2018">
              <w:rPr>
                <w:b/>
                <w:color w:val="262626"/>
              </w:rPr>
              <w:t>Среднее значение асимметричности(%)</w:t>
            </w:r>
          </w:p>
        </w:tc>
        <w:tc>
          <w:tcPr>
            <w:tcW w:w="2482" w:type="dxa"/>
          </w:tcPr>
          <w:p w:rsidR="002A2F19" w:rsidRPr="004E2018" w:rsidRDefault="002A2F19" w:rsidP="00B07454">
            <w:pPr>
              <w:spacing w:line="360" w:lineRule="auto"/>
              <w:jc w:val="center"/>
              <w:rPr>
                <w:b/>
                <w:bCs/>
                <w:color w:val="262626"/>
              </w:rPr>
            </w:pPr>
            <w:r w:rsidRPr="004E2018">
              <w:rPr>
                <w:b/>
                <w:bCs/>
              </w:rPr>
              <w:t>Площадь некрозов  (%)</w:t>
            </w:r>
          </w:p>
        </w:tc>
        <w:tc>
          <w:tcPr>
            <w:tcW w:w="2529" w:type="dxa"/>
          </w:tcPr>
          <w:p w:rsidR="002A2F19" w:rsidRPr="004E2018" w:rsidRDefault="002A2F19" w:rsidP="00B07454">
            <w:pPr>
              <w:spacing w:line="360" w:lineRule="auto"/>
              <w:jc w:val="center"/>
              <w:rPr>
                <w:b/>
                <w:color w:val="262626"/>
              </w:rPr>
            </w:pPr>
            <w:r w:rsidRPr="004E2018">
              <w:rPr>
                <w:b/>
                <w:bCs/>
                <w:color w:val="262626"/>
              </w:rPr>
              <w:t>Площадь повреждений вредителями (%)</w:t>
            </w:r>
          </w:p>
        </w:tc>
      </w:tr>
      <w:tr w:rsidR="002A2F19" w:rsidRPr="004E2018" w:rsidTr="00B07454">
        <w:trPr>
          <w:trHeight w:val="92"/>
        </w:trPr>
        <w:tc>
          <w:tcPr>
            <w:tcW w:w="2238" w:type="dxa"/>
          </w:tcPr>
          <w:p w:rsidR="002A2F19" w:rsidRPr="004E2018" w:rsidRDefault="002A2F19" w:rsidP="00B07454">
            <w:pPr>
              <w:spacing w:line="360" w:lineRule="auto"/>
              <w:rPr>
                <w:color w:val="262626"/>
              </w:rPr>
            </w:pPr>
            <w:r w:rsidRPr="004E2018">
              <w:rPr>
                <w:color w:val="262626"/>
              </w:rPr>
              <w:t>Зона№1</w:t>
            </w:r>
          </w:p>
        </w:tc>
        <w:tc>
          <w:tcPr>
            <w:tcW w:w="3206" w:type="dxa"/>
          </w:tcPr>
          <w:p w:rsidR="002A2F19" w:rsidRPr="004E2018" w:rsidRDefault="002A2F19" w:rsidP="00B07454">
            <w:pPr>
              <w:spacing w:line="360" w:lineRule="auto"/>
              <w:rPr>
                <w:color w:val="262626"/>
              </w:rPr>
            </w:pPr>
            <w:r w:rsidRPr="004E2018">
              <w:rPr>
                <w:color w:val="262626"/>
              </w:rPr>
              <w:t>5,40</w:t>
            </w:r>
          </w:p>
        </w:tc>
        <w:tc>
          <w:tcPr>
            <w:tcW w:w="2482" w:type="dxa"/>
          </w:tcPr>
          <w:p w:rsidR="002A2F19" w:rsidRPr="004E2018" w:rsidRDefault="002A2F19" w:rsidP="00B0745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E2018">
              <w:t>13,2</w:t>
            </w:r>
          </w:p>
        </w:tc>
        <w:tc>
          <w:tcPr>
            <w:tcW w:w="2529" w:type="dxa"/>
          </w:tcPr>
          <w:p w:rsidR="002A2F19" w:rsidRPr="004E2018" w:rsidRDefault="002A2F19" w:rsidP="00B0745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E2018">
              <w:t>8,0</w:t>
            </w:r>
          </w:p>
        </w:tc>
      </w:tr>
      <w:tr w:rsidR="002A2F19" w:rsidRPr="004E2018" w:rsidTr="00B07454">
        <w:trPr>
          <w:trHeight w:val="92"/>
        </w:trPr>
        <w:tc>
          <w:tcPr>
            <w:tcW w:w="2238" w:type="dxa"/>
          </w:tcPr>
          <w:p w:rsidR="002A2F19" w:rsidRPr="004E2018" w:rsidRDefault="002A2F19" w:rsidP="00B07454">
            <w:pPr>
              <w:spacing w:line="360" w:lineRule="auto"/>
              <w:rPr>
                <w:color w:val="262626"/>
              </w:rPr>
            </w:pPr>
            <w:r w:rsidRPr="004E2018">
              <w:rPr>
                <w:color w:val="262626"/>
              </w:rPr>
              <w:t>Зона№2</w:t>
            </w:r>
          </w:p>
        </w:tc>
        <w:tc>
          <w:tcPr>
            <w:tcW w:w="3206" w:type="dxa"/>
          </w:tcPr>
          <w:p w:rsidR="002A2F19" w:rsidRPr="004E2018" w:rsidRDefault="002A2F19" w:rsidP="00B07454">
            <w:pPr>
              <w:spacing w:line="360" w:lineRule="auto"/>
              <w:rPr>
                <w:color w:val="262626"/>
              </w:rPr>
            </w:pPr>
            <w:r w:rsidRPr="004E2018">
              <w:rPr>
                <w:color w:val="262626"/>
              </w:rPr>
              <w:t>5,60</w:t>
            </w:r>
          </w:p>
        </w:tc>
        <w:tc>
          <w:tcPr>
            <w:tcW w:w="2482" w:type="dxa"/>
          </w:tcPr>
          <w:p w:rsidR="002A2F19" w:rsidRPr="004E2018" w:rsidRDefault="002A2F19" w:rsidP="00B0745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E2018">
              <w:t>14,4</w:t>
            </w:r>
          </w:p>
        </w:tc>
        <w:tc>
          <w:tcPr>
            <w:tcW w:w="2529" w:type="dxa"/>
          </w:tcPr>
          <w:p w:rsidR="002A2F19" w:rsidRPr="004E2018" w:rsidRDefault="002A2F19" w:rsidP="00B0745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E2018">
              <w:t>7,9</w:t>
            </w:r>
          </w:p>
        </w:tc>
      </w:tr>
      <w:tr w:rsidR="002A2F19" w:rsidRPr="004E2018" w:rsidTr="00B07454">
        <w:trPr>
          <w:trHeight w:val="88"/>
        </w:trPr>
        <w:tc>
          <w:tcPr>
            <w:tcW w:w="2238" w:type="dxa"/>
          </w:tcPr>
          <w:p w:rsidR="002A2F19" w:rsidRPr="004E2018" w:rsidRDefault="002A2F19" w:rsidP="00B07454">
            <w:pPr>
              <w:spacing w:line="360" w:lineRule="auto"/>
              <w:rPr>
                <w:color w:val="262626"/>
              </w:rPr>
            </w:pPr>
            <w:r w:rsidRPr="004E2018">
              <w:rPr>
                <w:color w:val="262626"/>
              </w:rPr>
              <w:t>Зона №3</w:t>
            </w:r>
          </w:p>
        </w:tc>
        <w:tc>
          <w:tcPr>
            <w:tcW w:w="3206" w:type="dxa"/>
          </w:tcPr>
          <w:p w:rsidR="002A2F19" w:rsidRPr="004E2018" w:rsidRDefault="002A2F19" w:rsidP="00B07454">
            <w:pPr>
              <w:spacing w:line="360" w:lineRule="auto"/>
              <w:jc w:val="both"/>
              <w:rPr>
                <w:color w:val="262626"/>
              </w:rPr>
            </w:pPr>
            <w:r w:rsidRPr="004E2018">
              <w:rPr>
                <w:color w:val="262626"/>
              </w:rPr>
              <w:t>7,20</w:t>
            </w:r>
          </w:p>
        </w:tc>
        <w:tc>
          <w:tcPr>
            <w:tcW w:w="2482" w:type="dxa"/>
          </w:tcPr>
          <w:p w:rsidR="002A2F19" w:rsidRPr="004E2018" w:rsidRDefault="002A2F19" w:rsidP="00B0745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E2018">
              <w:t>48,3</w:t>
            </w:r>
          </w:p>
        </w:tc>
        <w:tc>
          <w:tcPr>
            <w:tcW w:w="2529" w:type="dxa"/>
          </w:tcPr>
          <w:p w:rsidR="002A2F19" w:rsidRPr="004E2018" w:rsidRDefault="002A2F19" w:rsidP="00B0745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E2018">
              <w:t>3,0</w:t>
            </w:r>
          </w:p>
        </w:tc>
      </w:tr>
      <w:tr w:rsidR="002A2F19" w:rsidRPr="004E2018" w:rsidTr="00B07454">
        <w:trPr>
          <w:trHeight w:val="31"/>
        </w:trPr>
        <w:tc>
          <w:tcPr>
            <w:tcW w:w="2238" w:type="dxa"/>
          </w:tcPr>
          <w:p w:rsidR="002A2F19" w:rsidRPr="004E2018" w:rsidRDefault="002A2F19" w:rsidP="00B07454">
            <w:pPr>
              <w:spacing w:line="360" w:lineRule="auto"/>
              <w:rPr>
                <w:color w:val="262626"/>
              </w:rPr>
            </w:pPr>
            <w:r w:rsidRPr="004E2018">
              <w:rPr>
                <w:color w:val="262626"/>
              </w:rPr>
              <w:t>Зона№4</w:t>
            </w:r>
          </w:p>
        </w:tc>
        <w:tc>
          <w:tcPr>
            <w:tcW w:w="3206" w:type="dxa"/>
          </w:tcPr>
          <w:p w:rsidR="002A2F19" w:rsidRPr="004E2018" w:rsidRDefault="002A2F19" w:rsidP="00B07454">
            <w:pPr>
              <w:spacing w:line="360" w:lineRule="auto"/>
              <w:jc w:val="both"/>
              <w:rPr>
                <w:color w:val="262626"/>
              </w:rPr>
            </w:pPr>
            <w:r w:rsidRPr="004E2018">
              <w:rPr>
                <w:color w:val="262626"/>
              </w:rPr>
              <w:t>6,45</w:t>
            </w:r>
          </w:p>
        </w:tc>
        <w:tc>
          <w:tcPr>
            <w:tcW w:w="2482" w:type="dxa"/>
          </w:tcPr>
          <w:p w:rsidR="002A2F19" w:rsidRPr="004E2018" w:rsidRDefault="002A2F19" w:rsidP="00B074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4E2018">
              <w:t>39,7</w:t>
            </w:r>
          </w:p>
        </w:tc>
        <w:tc>
          <w:tcPr>
            <w:tcW w:w="2529" w:type="dxa"/>
          </w:tcPr>
          <w:p w:rsidR="002A2F19" w:rsidRPr="004E2018" w:rsidRDefault="002A2F19" w:rsidP="00B0745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E2018">
              <w:t>3</w:t>
            </w:r>
            <w:r w:rsidRPr="004E2018">
              <w:rPr>
                <w:lang w:val="en-US"/>
              </w:rPr>
              <w:t>,</w:t>
            </w:r>
            <w:r w:rsidRPr="004E2018">
              <w:t>2</w:t>
            </w:r>
          </w:p>
        </w:tc>
      </w:tr>
    </w:tbl>
    <w:p w:rsidR="00B07454" w:rsidRPr="004E2018" w:rsidRDefault="00B07454" w:rsidP="00B07454">
      <w:pPr>
        <w:tabs>
          <w:tab w:val="left" w:pos="403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E2018">
        <w:rPr>
          <w:b/>
        </w:rPr>
        <w:t>Таблица №3 Сравнение показателей различных методов биоиндикации</w:t>
      </w:r>
    </w:p>
    <w:p w:rsidR="003F3DA3" w:rsidRPr="004E2018" w:rsidRDefault="003F3DA3" w:rsidP="002A2F19">
      <w:pPr>
        <w:spacing w:line="360" w:lineRule="auto"/>
        <w:jc w:val="center"/>
        <w:rPr>
          <w:b/>
        </w:rPr>
      </w:pPr>
    </w:p>
    <w:p w:rsidR="00B07454" w:rsidRPr="004E2018" w:rsidRDefault="00B07454" w:rsidP="002A2F19">
      <w:pPr>
        <w:spacing w:line="360" w:lineRule="auto"/>
        <w:jc w:val="center"/>
        <w:rPr>
          <w:b/>
        </w:rPr>
      </w:pPr>
    </w:p>
    <w:p w:rsidR="002A2F19" w:rsidRPr="004E2018" w:rsidRDefault="003F3DA3" w:rsidP="002A2F19">
      <w:pPr>
        <w:spacing w:line="360" w:lineRule="auto"/>
        <w:jc w:val="center"/>
        <w:rPr>
          <w:b/>
        </w:rPr>
      </w:pPr>
      <w:r w:rsidRPr="004E2018">
        <w:rPr>
          <w:b/>
        </w:rPr>
        <w:t>Таблица № 4</w:t>
      </w:r>
      <w:r w:rsidR="002A2F19" w:rsidRPr="004E2018">
        <w:rPr>
          <w:b/>
        </w:rPr>
        <w:t xml:space="preserve"> Сравнительна характеристика различных зон по лихеноиндии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3211"/>
        <w:gridCol w:w="1070"/>
        <w:gridCol w:w="1071"/>
        <w:gridCol w:w="1070"/>
        <w:gridCol w:w="1070"/>
      </w:tblGrid>
      <w:tr w:rsidR="002A2F19" w:rsidRPr="004E2018" w:rsidTr="001C2B9A">
        <w:trPr>
          <w:trHeight w:val="594"/>
          <w:jc w:val="center"/>
        </w:trPr>
        <w:tc>
          <w:tcPr>
            <w:tcW w:w="2601" w:type="dxa"/>
          </w:tcPr>
          <w:p w:rsidR="002A2F19" w:rsidRPr="004E2018" w:rsidRDefault="002A2F19" w:rsidP="001C2B9A">
            <w:pPr>
              <w:spacing w:after="240" w:line="360" w:lineRule="auto"/>
              <w:jc w:val="center"/>
            </w:pPr>
            <w:r w:rsidRPr="004E2018">
              <w:t>Характеристика</w:t>
            </w:r>
          </w:p>
        </w:tc>
        <w:tc>
          <w:tcPr>
            <w:tcW w:w="3211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Единицы измерения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Зона №1</w:t>
            </w:r>
          </w:p>
        </w:tc>
        <w:tc>
          <w:tcPr>
            <w:tcW w:w="1071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Зона№2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Зона№3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Зона№4</w:t>
            </w:r>
          </w:p>
        </w:tc>
      </w:tr>
      <w:tr w:rsidR="002A2F19" w:rsidRPr="004E2018" w:rsidTr="001C2B9A">
        <w:trPr>
          <w:trHeight w:val="804"/>
          <w:jc w:val="center"/>
        </w:trPr>
        <w:tc>
          <w:tcPr>
            <w:tcW w:w="2601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Высота, мм</w:t>
            </w:r>
          </w:p>
        </w:tc>
        <w:tc>
          <w:tcPr>
            <w:tcW w:w="3211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600</w:t>
            </w:r>
          </w:p>
          <w:p w:rsidR="002A2F19" w:rsidRPr="004E2018" w:rsidRDefault="002A2F19" w:rsidP="001C2B9A">
            <w:pPr>
              <w:spacing w:after="240" w:line="360" w:lineRule="auto"/>
            </w:pPr>
            <w:r w:rsidRPr="004E2018">
              <w:t>1200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pStyle w:val="a6"/>
              <w:keepNext/>
              <w:keepLines/>
              <w:spacing w:before="0" w:beforeAutospacing="0" w:after="0" w:afterAutospacing="0" w:line="360" w:lineRule="auto"/>
            </w:pPr>
            <w:r w:rsidRPr="004E2018">
              <w:t>33,97%</w:t>
            </w:r>
          </w:p>
          <w:p w:rsidR="002A2F19" w:rsidRPr="004E2018" w:rsidRDefault="002A2F19" w:rsidP="001C2B9A">
            <w:pPr>
              <w:pStyle w:val="a6"/>
              <w:keepNext/>
              <w:keepLines/>
              <w:spacing w:before="0" w:beforeAutospacing="0" w:after="0" w:afterAutospacing="0" w:line="360" w:lineRule="auto"/>
              <w:ind w:firstLine="57"/>
            </w:pPr>
          </w:p>
          <w:p w:rsidR="002A2F19" w:rsidRPr="004E2018" w:rsidRDefault="002A2F19" w:rsidP="001C2B9A">
            <w:pPr>
              <w:spacing w:after="240" w:line="360" w:lineRule="auto"/>
            </w:pPr>
            <w:r w:rsidRPr="004E2018">
              <w:t>34,456%</w:t>
            </w:r>
          </w:p>
        </w:tc>
        <w:tc>
          <w:tcPr>
            <w:tcW w:w="1071" w:type="dxa"/>
          </w:tcPr>
          <w:p w:rsidR="002A2F19" w:rsidRPr="004E2018" w:rsidRDefault="002A2F19" w:rsidP="001C2B9A">
            <w:pPr>
              <w:pStyle w:val="a6"/>
              <w:keepNext/>
              <w:keepLines/>
              <w:spacing w:before="0" w:beforeAutospacing="0" w:after="0" w:afterAutospacing="0" w:line="360" w:lineRule="auto"/>
            </w:pPr>
            <w:r w:rsidRPr="004E2018">
              <w:t>22,88%</w:t>
            </w:r>
          </w:p>
          <w:p w:rsidR="002A2F19" w:rsidRPr="004E2018" w:rsidRDefault="002A2F19" w:rsidP="001C2B9A">
            <w:pPr>
              <w:pStyle w:val="a6"/>
              <w:keepNext/>
              <w:keepLines/>
              <w:spacing w:before="0" w:beforeAutospacing="0" w:after="0" w:afterAutospacing="0" w:line="360" w:lineRule="auto"/>
            </w:pPr>
          </w:p>
          <w:p w:rsidR="002A2F19" w:rsidRPr="004E2018" w:rsidRDefault="002A2F19" w:rsidP="001C2B9A">
            <w:pPr>
              <w:spacing w:after="240" w:line="360" w:lineRule="auto"/>
            </w:pPr>
            <w:r w:rsidRPr="004E2018">
              <w:t>11,63%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pStyle w:val="a6"/>
              <w:spacing w:before="0" w:beforeAutospacing="0" w:after="0" w:afterAutospacing="0" w:line="360" w:lineRule="auto"/>
            </w:pPr>
            <w:r w:rsidRPr="004E2018">
              <w:t>7,62</w:t>
            </w:r>
          </w:p>
          <w:p w:rsidR="002A2F19" w:rsidRPr="004E2018" w:rsidRDefault="002A2F19" w:rsidP="001C2B9A">
            <w:pPr>
              <w:pStyle w:val="a6"/>
              <w:spacing w:before="0" w:beforeAutospacing="0" w:after="0" w:afterAutospacing="0" w:line="360" w:lineRule="auto"/>
            </w:pPr>
            <w:r w:rsidRPr="004E2018">
              <w:t>%</w:t>
            </w:r>
          </w:p>
          <w:p w:rsidR="002A2F19" w:rsidRPr="004E2018" w:rsidRDefault="002A2F19" w:rsidP="001C2B9A">
            <w:pPr>
              <w:pStyle w:val="a6"/>
              <w:spacing w:before="0" w:beforeAutospacing="0" w:after="0" w:afterAutospacing="0" w:line="360" w:lineRule="auto"/>
            </w:pPr>
          </w:p>
          <w:p w:rsidR="002A2F19" w:rsidRPr="004E2018" w:rsidRDefault="002A2F19" w:rsidP="001C2B9A">
            <w:pPr>
              <w:pStyle w:val="a6"/>
              <w:spacing w:before="0" w:beforeAutospacing="0" w:after="0" w:afterAutospacing="0" w:line="360" w:lineRule="auto"/>
            </w:pPr>
            <w:r w:rsidRPr="004E2018">
              <w:t>7,32</w:t>
            </w:r>
          </w:p>
          <w:p w:rsidR="002A2F19" w:rsidRPr="004E2018" w:rsidRDefault="002A2F19" w:rsidP="001C2B9A">
            <w:pPr>
              <w:pStyle w:val="a6"/>
              <w:spacing w:before="0" w:beforeAutospacing="0" w:after="0" w:afterAutospacing="0" w:line="360" w:lineRule="auto"/>
            </w:pPr>
            <w:r w:rsidRPr="004E2018">
              <w:t>%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pStyle w:val="a6"/>
              <w:spacing w:before="0" w:beforeAutospacing="0" w:after="0" w:afterAutospacing="0" w:line="360" w:lineRule="auto"/>
            </w:pPr>
            <w:r w:rsidRPr="004E2018">
              <w:t>8,799%</w:t>
            </w:r>
            <w:r w:rsidRPr="004E2018">
              <w:br/>
            </w:r>
            <w:r w:rsidRPr="004E2018">
              <w:br/>
              <w:t>7,86</w:t>
            </w:r>
          </w:p>
          <w:p w:rsidR="002A2F19" w:rsidRPr="004E2018" w:rsidRDefault="002A2F19" w:rsidP="001C2B9A">
            <w:pPr>
              <w:pStyle w:val="a6"/>
              <w:spacing w:before="0" w:beforeAutospacing="0" w:after="0" w:afterAutospacing="0" w:line="360" w:lineRule="auto"/>
            </w:pPr>
            <w:r w:rsidRPr="004E2018">
              <w:t>%</w:t>
            </w:r>
          </w:p>
        </w:tc>
      </w:tr>
      <w:tr w:rsidR="002A2F19" w:rsidRPr="004E2018" w:rsidTr="001C2B9A">
        <w:trPr>
          <w:trHeight w:val="261"/>
          <w:jc w:val="center"/>
        </w:trPr>
        <w:tc>
          <w:tcPr>
            <w:tcW w:w="2601" w:type="dxa"/>
            <w:vMerge w:val="restart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Видовое разнообразие</w:t>
            </w:r>
          </w:p>
        </w:tc>
        <w:tc>
          <w:tcPr>
            <w:tcW w:w="3211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накипные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3</w:t>
            </w:r>
          </w:p>
        </w:tc>
        <w:tc>
          <w:tcPr>
            <w:tcW w:w="1071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3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2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3</w:t>
            </w:r>
          </w:p>
        </w:tc>
      </w:tr>
      <w:tr w:rsidR="002A2F19" w:rsidRPr="004E2018" w:rsidTr="001C2B9A">
        <w:trPr>
          <w:trHeight w:val="247"/>
          <w:jc w:val="center"/>
        </w:trPr>
        <w:tc>
          <w:tcPr>
            <w:tcW w:w="2601" w:type="dxa"/>
            <w:vMerge/>
          </w:tcPr>
          <w:p w:rsidR="002A2F19" w:rsidRPr="004E2018" w:rsidRDefault="002A2F19" w:rsidP="001C2B9A">
            <w:pPr>
              <w:spacing w:after="240" w:line="360" w:lineRule="auto"/>
            </w:pPr>
          </w:p>
        </w:tc>
        <w:tc>
          <w:tcPr>
            <w:tcW w:w="3211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листоватые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4</w:t>
            </w:r>
          </w:p>
        </w:tc>
        <w:tc>
          <w:tcPr>
            <w:tcW w:w="1071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3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5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2</w:t>
            </w:r>
          </w:p>
        </w:tc>
      </w:tr>
      <w:tr w:rsidR="002A2F19" w:rsidRPr="004E2018" w:rsidTr="001C2B9A">
        <w:trPr>
          <w:trHeight w:val="247"/>
          <w:jc w:val="center"/>
        </w:trPr>
        <w:tc>
          <w:tcPr>
            <w:tcW w:w="2601" w:type="dxa"/>
            <w:vMerge/>
          </w:tcPr>
          <w:p w:rsidR="002A2F19" w:rsidRPr="004E2018" w:rsidRDefault="002A2F19" w:rsidP="001C2B9A">
            <w:pPr>
              <w:spacing w:after="240" w:line="360" w:lineRule="auto"/>
            </w:pPr>
          </w:p>
        </w:tc>
        <w:tc>
          <w:tcPr>
            <w:tcW w:w="3211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кустистые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2</w:t>
            </w:r>
          </w:p>
        </w:tc>
        <w:tc>
          <w:tcPr>
            <w:tcW w:w="1071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1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-</w:t>
            </w:r>
          </w:p>
        </w:tc>
        <w:tc>
          <w:tcPr>
            <w:tcW w:w="1070" w:type="dxa"/>
          </w:tcPr>
          <w:p w:rsidR="002A2F19" w:rsidRPr="004E2018" w:rsidRDefault="002A2F19" w:rsidP="001C2B9A">
            <w:pPr>
              <w:spacing w:after="240" w:line="360" w:lineRule="auto"/>
            </w:pPr>
            <w:r w:rsidRPr="004E2018">
              <w:t>-</w:t>
            </w:r>
          </w:p>
        </w:tc>
      </w:tr>
    </w:tbl>
    <w:p w:rsidR="00EC2D4C" w:rsidRPr="004E2018" w:rsidRDefault="00EC2D4C" w:rsidP="00BE1875">
      <w:pPr>
        <w:tabs>
          <w:tab w:val="left" w:pos="4035"/>
        </w:tabs>
        <w:autoSpaceDE w:val="0"/>
        <w:autoSpaceDN w:val="0"/>
        <w:adjustRightInd w:val="0"/>
        <w:spacing w:line="360" w:lineRule="auto"/>
        <w:jc w:val="both"/>
        <w:rPr>
          <w:color w:val="262626"/>
        </w:rPr>
      </w:pPr>
    </w:p>
    <w:p w:rsidR="00205B6B" w:rsidRPr="004E2018" w:rsidRDefault="0072002C" w:rsidP="003F3DA3">
      <w:pPr>
        <w:pStyle w:val="ab"/>
        <w:spacing w:line="360" w:lineRule="auto"/>
        <w:jc w:val="both"/>
        <w:rPr>
          <w:bCs/>
          <w:color w:val="262626"/>
        </w:rPr>
      </w:pPr>
      <w:r w:rsidRPr="004E2018">
        <w:rPr>
          <w:color w:val="262626"/>
        </w:rPr>
        <w:t xml:space="preserve">  </w:t>
      </w:r>
      <w:r w:rsidR="00205B6B" w:rsidRPr="004E2018">
        <w:rPr>
          <w:color w:val="262626"/>
        </w:rPr>
        <w:t>Исходя из полученных данных установлено, что самой чистой оказалась зона № 1</w:t>
      </w:r>
      <w:r w:rsidR="002D28C4" w:rsidRPr="004E2018">
        <w:rPr>
          <w:b/>
          <w:bCs/>
          <w:color w:val="262626"/>
        </w:rPr>
        <w:t xml:space="preserve"> </w:t>
      </w:r>
      <w:r w:rsidR="002D28C4" w:rsidRPr="004E2018">
        <w:rPr>
          <w:bCs/>
          <w:color w:val="262626"/>
        </w:rPr>
        <w:t xml:space="preserve">(участок расположенный в посёлке </w:t>
      </w:r>
      <w:r w:rsidR="002D28C4" w:rsidRPr="004E2018">
        <w:t>Каменники)</w:t>
      </w:r>
      <w:r w:rsidR="00205B6B" w:rsidRPr="004E2018">
        <w:rPr>
          <w:color w:val="262626"/>
        </w:rPr>
        <w:t xml:space="preserve">. Качество воздуха в ней соответствует индексу </w:t>
      </w:r>
      <w:r w:rsidR="00205B6B" w:rsidRPr="004E2018">
        <w:rPr>
          <w:bCs/>
          <w:color w:val="262626"/>
        </w:rPr>
        <w:t>1 - ослабленные деревья (</w:t>
      </w:r>
      <w:r w:rsidR="00205B6B" w:rsidRPr="004E2018">
        <w:rPr>
          <w:color w:val="262626"/>
        </w:rPr>
        <w:t>повреждение насекомыми и болезням не более 30-40% листвы, некрозы не более 10% площади листвы дерева – воздух чистый), показатели асимметрии листьев с</w:t>
      </w:r>
      <w:r w:rsidR="00205B6B" w:rsidRPr="004E2018">
        <w:t>оо</w:t>
      </w:r>
      <w:r w:rsidR="00BC4EF6" w:rsidRPr="004E2018">
        <w:t>тветствует норме (1 балл).</w:t>
      </w:r>
      <w:r w:rsidR="00F05442" w:rsidRPr="004E2018">
        <w:t xml:space="preserve">  Были обнаружены все 3 формы лишайников: накипные: леканора разнообразная, ризокарпон географический, </w:t>
      </w:r>
      <w:r w:rsidR="00F05442" w:rsidRPr="004E2018">
        <w:lastRenderedPageBreak/>
        <w:t xml:space="preserve">гаспарриния изящная; листоватые:  пармелии бороздчатая, козья и оливковая, а </w:t>
      </w:r>
      <w:r w:rsidR="00D23DBC" w:rsidRPr="004E2018">
        <w:t>так же к</w:t>
      </w:r>
      <w:r w:rsidR="00F05442" w:rsidRPr="004E2018">
        <w:t>сантория многоплодная; кустистые: уснея жесткая и эверния сливовая</w:t>
      </w:r>
      <w:r w:rsidR="00F05442" w:rsidRPr="004E2018">
        <w:rPr>
          <w:shd w:val="clear" w:color="auto" w:fill="FFFFFF"/>
        </w:rPr>
        <w:t>.</w:t>
      </w:r>
      <w:r w:rsidR="00EA5373" w:rsidRPr="004E2018">
        <w:rPr>
          <w:shd w:val="clear" w:color="auto" w:fill="FFFFFF"/>
        </w:rPr>
        <w:t xml:space="preserve"> </w:t>
      </w:r>
      <w:r w:rsidR="00EA5373" w:rsidRPr="004E2018">
        <w:rPr>
          <w:color w:val="000000"/>
          <w:shd w:val="clear" w:color="auto" w:fill="FFFFFF"/>
        </w:rPr>
        <w:t>По результатам самые высокие показатели площади прое</w:t>
      </w:r>
      <w:r w:rsidRPr="004E2018">
        <w:rPr>
          <w:color w:val="000000"/>
          <w:shd w:val="clear" w:color="auto" w:fill="FFFFFF"/>
        </w:rPr>
        <w:t>к</w:t>
      </w:r>
      <w:r w:rsidR="00EA5373" w:rsidRPr="004E2018">
        <w:rPr>
          <w:color w:val="000000"/>
          <w:shd w:val="clear" w:color="auto" w:fill="FFFFFF"/>
        </w:rPr>
        <w:t>тивного покрытия</w:t>
      </w:r>
      <w:r w:rsidR="00462C6E" w:rsidRPr="004E2018">
        <w:rPr>
          <w:color w:val="000000"/>
          <w:shd w:val="clear" w:color="auto" w:fill="FFFFFF"/>
        </w:rPr>
        <w:t xml:space="preserve"> лишайников</w:t>
      </w:r>
      <w:r w:rsidRPr="004E2018">
        <w:rPr>
          <w:color w:val="000000"/>
          <w:shd w:val="clear" w:color="auto" w:fill="FFFFFF"/>
        </w:rPr>
        <w:t>(33,97%,3</w:t>
      </w:r>
      <w:r w:rsidR="00462C6E" w:rsidRPr="004E2018">
        <w:rPr>
          <w:color w:val="000000"/>
          <w:shd w:val="clear" w:color="auto" w:fill="FFFFFF"/>
        </w:rPr>
        <w:t>4,456%)</w:t>
      </w:r>
      <w:r w:rsidR="00EA5373" w:rsidRPr="004E2018">
        <w:rPr>
          <w:color w:val="000000"/>
          <w:shd w:val="clear" w:color="auto" w:fill="FFFFFF"/>
        </w:rPr>
        <w:t>оказались в зоне 1, это</w:t>
      </w:r>
      <w:r w:rsidRPr="004E2018">
        <w:rPr>
          <w:color w:val="000000"/>
          <w:shd w:val="clear" w:color="auto" w:fill="FFFFFF"/>
        </w:rPr>
        <w:t xml:space="preserve"> также </w:t>
      </w:r>
      <w:r w:rsidR="00EA5373" w:rsidRPr="004E2018">
        <w:rPr>
          <w:color w:val="000000"/>
          <w:shd w:val="clear" w:color="auto" w:fill="FFFFFF"/>
        </w:rPr>
        <w:t xml:space="preserve"> подтверждает</w:t>
      </w:r>
      <w:r w:rsidR="00462C6E" w:rsidRPr="004E2018">
        <w:rPr>
          <w:color w:val="000000"/>
          <w:shd w:val="clear" w:color="auto" w:fill="FFFFFF"/>
        </w:rPr>
        <w:t xml:space="preserve"> показатели представленные выше</w:t>
      </w:r>
      <w:r w:rsidR="00EA5373" w:rsidRPr="004E2018">
        <w:rPr>
          <w:color w:val="000000"/>
          <w:shd w:val="clear" w:color="auto" w:fill="FFFFFF"/>
        </w:rPr>
        <w:t>(воздух чистый)</w:t>
      </w:r>
      <w:r w:rsidR="00F05442" w:rsidRPr="004E2018">
        <w:rPr>
          <w:b/>
          <w:color w:val="000000"/>
          <w:shd w:val="clear" w:color="auto" w:fill="FFFFFF"/>
        </w:rPr>
        <w:br/>
      </w:r>
      <w:r w:rsidR="00BC4EF6" w:rsidRPr="004E2018">
        <w:rPr>
          <w:color w:val="262626"/>
        </w:rPr>
        <w:t xml:space="preserve"> Такую</w:t>
      </w:r>
      <w:r w:rsidR="00205B6B" w:rsidRPr="004E2018">
        <w:rPr>
          <w:color w:val="262626"/>
        </w:rPr>
        <w:t xml:space="preserve"> чистот</w:t>
      </w:r>
      <w:r w:rsidR="00BC4EF6" w:rsidRPr="004E2018">
        <w:rPr>
          <w:color w:val="262626"/>
        </w:rPr>
        <w:t>у</w:t>
      </w:r>
      <w:r w:rsidR="00205B6B" w:rsidRPr="004E2018">
        <w:rPr>
          <w:color w:val="262626"/>
        </w:rPr>
        <w:t xml:space="preserve"> воздуха</w:t>
      </w:r>
      <w:r w:rsidR="00BC4EF6" w:rsidRPr="004E2018">
        <w:rPr>
          <w:color w:val="262626"/>
        </w:rPr>
        <w:t xml:space="preserve"> </w:t>
      </w:r>
      <w:r w:rsidR="00205B6B" w:rsidRPr="004E2018">
        <w:rPr>
          <w:color w:val="262626"/>
        </w:rPr>
        <w:t xml:space="preserve"> в ней</w:t>
      </w:r>
      <w:r w:rsidR="00BC4EF6" w:rsidRPr="004E2018">
        <w:rPr>
          <w:color w:val="262626"/>
        </w:rPr>
        <w:t xml:space="preserve"> мы можем  объяснить</w:t>
      </w:r>
      <w:r w:rsidR="00205B6B" w:rsidRPr="004E2018">
        <w:rPr>
          <w:color w:val="262626"/>
        </w:rPr>
        <w:t xml:space="preserve"> тем, что антропогенная нагрузка на эту зону не велика, так как вблизи её находится только автотрасса со средним уровнем движения, следовательно, уровень загрязнения – низкий.</w:t>
      </w:r>
      <w:r w:rsidR="003F3DA3" w:rsidRPr="004E2018">
        <w:rPr>
          <w:color w:val="262626"/>
        </w:rPr>
        <w:t xml:space="preserve"> </w:t>
      </w:r>
      <w:r w:rsidR="00205B6B" w:rsidRPr="004E2018">
        <w:rPr>
          <w:color w:val="262626"/>
        </w:rPr>
        <w:t>На втором месте, по степени загрязнения,  по сравнению с зоной № 1 , следует зона № 2</w:t>
      </w:r>
      <w:r w:rsidR="002D28C4" w:rsidRPr="004E2018">
        <w:rPr>
          <w:color w:val="262626"/>
        </w:rPr>
        <w:t xml:space="preserve"> (</w:t>
      </w:r>
      <w:r w:rsidR="002D28C4" w:rsidRPr="004E2018">
        <w:rPr>
          <w:bCs/>
          <w:color w:val="262626"/>
        </w:rPr>
        <w:t>участок расположенный недалеко от санатория «Кстово»)</w:t>
      </w:r>
      <w:r w:rsidR="00205B6B" w:rsidRPr="004E2018">
        <w:rPr>
          <w:color w:val="262626"/>
        </w:rPr>
        <w:t xml:space="preserve">. Здесь качество воздуха тоже соответствует индексу  </w:t>
      </w:r>
      <w:r w:rsidR="00205B6B" w:rsidRPr="004E2018">
        <w:rPr>
          <w:bCs/>
          <w:color w:val="262626"/>
        </w:rPr>
        <w:t xml:space="preserve">1 - ослабленные деревья, воздух чистый, </w:t>
      </w:r>
      <w:r w:rsidR="00205B6B" w:rsidRPr="004E2018">
        <w:t xml:space="preserve"> значение</w:t>
      </w:r>
      <w:r w:rsidR="00205B6B" w:rsidRPr="004E2018">
        <w:rPr>
          <w:b/>
        </w:rPr>
        <w:t xml:space="preserve"> </w:t>
      </w:r>
      <w:r w:rsidR="00205B6B" w:rsidRPr="004E2018">
        <w:t>показателя асимметричности 2 балла (немного выше нормы)</w:t>
      </w:r>
      <w:r w:rsidR="00F05442" w:rsidRPr="004E2018">
        <w:t>. Были обнаружены такие виды лишайников , как леканора разнообразная, ризокарпон географический,  гаспарриния изящная ,</w:t>
      </w:r>
      <w:r w:rsidR="00F05442" w:rsidRPr="004E2018">
        <w:rPr>
          <w:shd w:val="clear" w:color="auto" w:fill="FFFFFF"/>
        </w:rPr>
        <w:t>пармелия бороздчатая и оливковая , ксантория многоплодная (</w:t>
      </w:r>
      <w:r w:rsidR="00F05442" w:rsidRPr="004E2018">
        <w:t>листоватые)</w:t>
      </w:r>
      <w:r w:rsidR="00395ED9" w:rsidRPr="004E2018">
        <w:t xml:space="preserve"> </w:t>
      </w:r>
      <w:r w:rsidRPr="004E2018">
        <w:t>И</w:t>
      </w:r>
      <w:r w:rsidR="00395ED9" w:rsidRPr="004E2018">
        <w:t xml:space="preserve"> по результатам площади проективного покрытия </w:t>
      </w:r>
      <w:r w:rsidRPr="004E2018">
        <w:t xml:space="preserve">лишайниками </w:t>
      </w:r>
      <w:r w:rsidR="00395ED9" w:rsidRPr="004E2018">
        <w:t>(22,88%;11, 63%) зона № 2 т</w:t>
      </w:r>
      <w:r w:rsidRPr="004E2018">
        <w:t>акже находится</w:t>
      </w:r>
      <w:r w:rsidR="00395ED9" w:rsidRPr="004E2018">
        <w:t xml:space="preserve"> на втором месте после зоны № 1</w:t>
      </w:r>
      <w:r w:rsidR="002D28C4" w:rsidRPr="004E2018">
        <w:t>( воздух не сильно загрязнён)</w:t>
      </w:r>
      <w:r w:rsidRPr="004E2018">
        <w:t>.</w:t>
      </w:r>
      <w:r w:rsidR="00395ED9" w:rsidRPr="004E2018">
        <w:t xml:space="preserve">  </w:t>
      </w:r>
      <w:r w:rsidR="00205B6B" w:rsidRPr="004E2018">
        <w:t>Эта зона имеет среднюю антропогенную</w:t>
      </w:r>
      <w:r w:rsidR="00BC4EF6" w:rsidRPr="004E2018">
        <w:t xml:space="preserve"> </w:t>
      </w:r>
      <w:r w:rsidR="00BC4EF6" w:rsidRPr="004E2018">
        <w:rPr>
          <w:color w:val="262626"/>
        </w:rPr>
        <w:t>нагрузку, так как на её территории</w:t>
      </w:r>
      <w:r w:rsidRPr="004E2018">
        <w:rPr>
          <w:color w:val="262626"/>
        </w:rPr>
        <w:t xml:space="preserve"> проходит </w:t>
      </w:r>
      <w:r w:rsidR="00205B6B" w:rsidRPr="004E2018">
        <w:rPr>
          <w:color w:val="262626"/>
        </w:rPr>
        <w:t xml:space="preserve"> автотрасс</w:t>
      </w:r>
      <w:r w:rsidR="00BC4EF6" w:rsidRPr="004E2018">
        <w:rPr>
          <w:color w:val="262626"/>
        </w:rPr>
        <w:t>а</w:t>
      </w:r>
      <w:r w:rsidR="00205B6B" w:rsidRPr="004E2018">
        <w:rPr>
          <w:color w:val="262626"/>
        </w:rPr>
        <w:t xml:space="preserve"> с интенсивным уровнем движения, другие антропогенные факторы отсутствуют, значит, загрязнение не сильное. </w:t>
      </w:r>
    </w:p>
    <w:p w:rsidR="00205B6B" w:rsidRPr="004E2018" w:rsidRDefault="00205B6B" w:rsidP="00BE1875">
      <w:pPr>
        <w:spacing w:line="360" w:lineRule="auto"/>
        <w:jc w:val="both"/>
      </w:pPr>
      <w:r w:rsidRPr="004E2018">
        <w:rPr>
          <w:color w:val="262626"/>
        </w:rPr>
        <w:t xml:space="preserve">   Следующей  по чистоте воздуха, оказалась зона № 4</w:t>
      </w:r>
      <w:r w:rsidR="00990661" w:rsidRPr="004E2018">
        <w:t xml:space="preserve"> (участок расположенный недалеко от лицея №2</w:t>
      </w:r>
      <w:r w:rsidR="00990661" w:rsidRPr="004E2018">
        <w:rPr>
          <w:color w:val="262626"/>
        </w:rPr>
        <w:t xml:space="preserve"> ).</w:t>
      </w:r>
      <w:r w:rsidRPr="004E2018">
        <w:rPr>
          <w:color w:val="262626"/>
        </w:rPr>
        <w:t xml:space="preserve"> Антроп</w:t>
      </w:r>
      <w:r w:rsidR="00BC4EF6" w:rsidRPr="004E2018">
        <w:rPr>
          <w:color w:val="262626"/>
        </w:rPr>
        <w:t>огенная нагрузка на эту зону больш</w:t>
      </w:r>
      <w:r w:rsidRPr="004E2018">
        <w:rPr>
          <w:color w:val="262626"/>
        </w:rPr>
        <w:t>е, чем у зоны №1 и №2, , но все равно относительно не высокая, следовательно</w:t>
      </w:r>
      <w:r w:rsidR="00BC4EF6" w:rsidRPr="004E2018">
        <w:rPr>
          <w:color w:val="262626"/>
        </w:rPr>
        <w:t>,   загрязнение средней степени</w:t>
      </w:r>
      <w:r w:rsidRPr="004E2018">
        <w:rPr>
          <w:color w:val="262626"/>
        </w:rPr>
        <w:t xml:space="preserve">. Качество воздуха в этой зоне соответствует индексу </w:t>
      </w:r>
      <w:r w:rsidRPr="004E2018">
        <w:rPr>
          <w:bCs/>
          <w:color w:val="262626"/>
        </w:rPr>
        <w:t>2 - сильно ослабленные (</w:t>
      </w:r>
      <w:r w:rsidRPr="004E2018">
        <w:rPr>
          <w:color w:val="262626"/>
        </w:rPr>
        <w:t>некрозы более 10% площади листвы, воздух относительно чистый), з</w:t>
      </w:r>
      <w:r w:rsidRPr="004E2018">
        <w:t>начение показателя асимметричности 3 балла, что выше,  чем в предыдущих зонах</w:t>
      </w:r>
      <w:r w:rsidR="00F05442" w:rsidRPr="004E2018">
        <w:t>, видовое разн</w:t>
      </w:r>
      <w:r w:rsidR="00D23DBC" w:rsidRPr="004E2018">
        <w:t>ообразие лишайников меньше чем в</w:t>
      </w:r>
      <w:r w:rsidR="00F05442" w:rsidRPr="004E2018">
        <w:t xml:space="preserve"> предыдущих зон</w:t>
      </w:r>
      <w:r w:rsidR="00D23DBC" w:rsidRPr="004E2018">
        <w:t>ах</w:t>
      </w:r>
      <w:r w:rsidR="00F05442" w:rsidRPr="004E2018">
        <w:t xml:space="preserve">, присутствуют:  леканора разнообразная , ризокарпон географический, гаспарриния изящная, </w:t>
      </w:r>
      <w:r w:rsidR="00F05442" w:rsidRPr="004E2018">
        <w:rPr>
          <w:shd w:val="clear" w:color="auto" w:fill="FFFFFF"/>
        </w:rPr>
        <w:t xml:space="preserve">пармелии бороздчатая( козья и оливковая) </w:t>
      </w:r>
      <w:r w:rsidR="00F05442" w:rsidRPr="004E2018">
        <w:t>,</w:t>
      </w:r>
      <w:r w:rsidR="00F05442" w:rsidRPr="004E2018">
        <w:rPr>
          <w:shd w:val="clear" w:color="auto" w:fill="FFFFFF"/>
        </w:rPr>
        <w:t>ксантория многоплодная</w:t>
      </w:r>
      <w:r w:rsidR="00395ED9" w:rsidRPr="004E2018">
        <w:rPr>
          <w:shd w:val="clear" w:color="auto" w:fill="FFFFFF"/>
        </w:rPr>
        <w:t>, площадь прое</w:t>
      </w:r>
      <w:r w:rsidR="0072002C" w:rsidRPr="004E2018">
        <w:rPr>
          <w:shd w:val="clear" w:color="auto" w:fill="FFFFFF"/>
        </w:rPr>
        <w:t>к</w:t>
      </w:r>
      <w:r w:rsidR="00395ED9" w:rsidRPr="004E2018">
        <w:rPr>
          <w:shd w:val="clear" w:color="auto" w:fill="FFFFFF"/>
        </w:rPr>
        <w:t>тивного покрытия равна</w:t>
      </w:r>
      <w:r w:rsidR="0072002C" w:rsidRPr="004E2018">
        <w:t xml:space="preserve"> 8,799%, </w:t>
      </w:r>
      <w:r w:rsidR="00395ED9" w:rsidRPr="004E2018">
        <w:t>7,86</w:t>
      </w:r>
      <w:r w:rsidR="002D28C4" w:rsidRPr="004E2018">
        <w:t xml:space="preserve"> </w:t>
      </w:r>
      <w:r w:rsidR="0072002C" w:rsidRPr="004E2018">
        <w:t>%</w:t>
      </w:r>
      <w:r w:rsidR="002D28C4" w:rsidRPr="004E2018">
        <w:t>, что говорит о достаточно загрязненном воздухе в данной зоне.</w:t>
      </w:r>
      <w:r w:rsidR="00395ED9" w:rsidRPr="004E2018">
        <w:rPr>
          <w:color w:val="FF0000"/>
        </w:rPr>
        <w:t xml:space="preserve"> </w:t>
      </w:r>
      <w:r w:rsidR="00F05442" w:rsidRPr="004E2018">
        <w:rPr>
          <w:color w:val="FF0000"/>
        </w:rPr>
        <w:t xml:space="preserve"> </w:t>
      </w:r>
      <w:r w:rsidR="00F05442" w:rsidRPr="004E2018">
        <w:rPr>
          <w:color w:val="FF0000"/>
        </w:rPr>
        <w:br/>
      </w:r>
      <w:r w:rsidR="00F05442" w:rsidRPr="004E2018">
        <w:t xml:space="preserve"> </w:t>
      </w:r>
      <w:r w:rsidRPr="004E2018">
        <w:rPr>
          <w:color w:val="262626"/>
        </w:rPr>
        <w:t xml:space="preserve"> Самой загрязненной зоной оказалось зона </w:t>
      </w:r>
      <w:r w:rsidR="00840EEF" w:rsidRPr="004E2018">
        <w:rPr>
          <w:color w:val="262626"/>
        </w:rPr>
        <w:t>3</w:t>
      </w:r>
      <w:r w:rsidR="002D28C4" w:rsidRPr="004E2018">
        <w:rPr>
          <w:bCs/>
          <w:color w:val="262626"/>
        </w:rPr>
        <w:t xml:space="preserve"> (участок расположенный на территории Карякинского парка</w:t>
      </w:r>
      <w:r w:rsidR="002D28C4" w:rsidRPr="004E2018">
        <w:rPr>
          <w:color w:val="262626"/>
        </w:rPr>
        <w:t>)</w:t>
      </w:r>
      <w:r w:rsidRPr="004E2018">
        <w:rPr>
          <w:color w:val="262626"/>
        </w:rPr>
        <w:t>. Действие отрицательного антропогенного фактора на эту зону очень высоко: она находится в центре города, вблизи кр</w:t>
      </w:r>
      <w:r w:rsidR="00840EEF" w:rsidRPr="004E2018">
        <w:rPr>
          <w:color w:val="262626"/>
        </w:rPr>
        <w:t>упной железной дороги</w:t>
      </w:r>
      <w:r w:rsidRPr="004E2018">
        <w:rPr>
          <w:color w:val="262626"/>
        </w:rPr>
        <w:t xml:space="preserve">. Индекс качества воздуха в этой зоне равен </w:t>
      </w:r>
      <w:r w:rsidRPr="004E2018">
        <w:rPr>
          <w:bCs/>
          <w:color w:val="262626"/>
        </w:rPr>
        <w:t>3 – усыхающие деревья (</w:t>
      </w:r>
      <w:r w:rsidRPr="004E2018">
        <w:rPr>
          <w:color w:val="262626"/>
        </w:rPr>
        <w:t>сильно поврежденная крона или отдельные живые ветви с повреждением более 70-80% листвы, большая часть некротичных листьев быстро опадает</w:t>
      </w:r>
      <w:r w:rsidRPr="004E2018">
        <w:rPr>
          <w:b/>
          <w:color w:val="262626"/>
        </w:rPr>
        <w:t>)</w:t>
      </w:r>
      <w:r w:rsidRPr="004E2018">
        <w:rPr>
          <w:color w:val="262626"/>
        </w:rPr>
        <w:t>, з</w:t>
      </w:r>
      <w:r w:rsidRPr="004E2018">
        <w:t>начение показателя асимметричности 5 баллов (критическое состояние).</w:t>
      </w:r>
      <w:r w:rsidR="00EA5373" w:rsidRPr="004E2018">
        <w:t xml:space="preserve"> </w:t>
      </w:r>
      <w:r w:rsidR="00F05442" w:rsidRPr="004E2018">
        <w:t xml:space="preserve">В этой зоне оказалось наибольшее количество мертвых </w:t>
      </w:r>
      <w:r w:rsidR="00F05442" w:rsidRPr="004E2018">
        <w:lastRenderedPageBreak/>
        <w:t>лишайников. Видовое разнообразие состоит из леканоры разнообразно</w:t>
      </w:r>
      <w:r w:rsidR="00272ACA" w:rsidRPr="004E2018">
        <w:t>й,</w:t>
      </w:r>
      <w:r w:rsidR="00F05442" w:rsidRPr="004E2018">
        <w:t xml:space="preserve"> ризокарпоны географической</w:t>
      </w:r>
      <w:r w:rsidR="00272ACA" w:rsidRPr="004E2018">
        <w:t xml:space="preserve">, </w:t>
      </w:r>
      <w:r w:rsidR="00F05442" w:rsidRPr="004E2018">
        <w:t>гаспарринии  изящной (накипной)</w:t>
      </w:r>
      <w:r w:rsidR="00272ACA" w:rsidRPr="004E2018">
        <w:t xml:space="preserve">, </w:t>
      </w:r>
      <w:r w:rsidR="00F05442" w:rsidRPr="004E2018">
        <w:rPr>
          <w:shd w:val="clear" w:color="auto" w:fill="FFFFFF"/>
        </w:rPr>
        <w:t>пармелии бороздчатой</w:t>
      </w:r>
      <w:r w:rsidR="00272ACA" w:rsidRPr="004E2018">
        <w:t xml:space="preserve">, </w:t>
      </w:r>
      <w:r w:rsidR="00F05442" w:rsidRPr="004E2018">
        <w:rPr>
          <w:shd w:val="clear" w:color="auto" w:fill="FFFFFF"/>
        </w:rPr>
        <w:t>ксантори</w:t>
      </w:r>
      <w:r w:rsidR="00272ACA" w:rsidRPr="004E2018">
        <w:rPr>
          <w:shd w:val="clear" w:color="auto" w:fill="FFFFFF"/>
        </w:rPr>
        <w:t>и многоплодной (листоватой</w:t>
      </w:r>
      <w:r w:rsidR="00F05442" w:rsidRPr="004E2018">
        <w:rPr>
          <w:shd w:val="clear" w:color="auto" w:fill="FFFFFF"/>
        </w:rPr>
        <w:t>).</w:t>
      </w:r>
      <w:r w:rsidR="00F05442" w:rsidRPr="004E2018">
        <w:rPr>
          <w:b/>
        </w:rPr>
        <w:t xml:space="preserve"> </w:t>
      </w:r>
      <w:r w:rsidR="0072002C" w:rsidRPr="004E2018">
        <w:t>Площади</w:t>
      </w:r>
      <w:r w:rsidR="002D28C4" w:rsidRPr="004E2018">
        <w:t xml:space="preserve"> прое</w:t>
      </w:r>
      <w:r w:rsidR="0072002C" w:rsidRPr="004E2018">
        <w:t>к</w:t>
      </w:r>
      <w:r w:rsidR="002D28C4" w:rsidRPr="004E2018">
        <w:t xml:space="preserve">тивного покрытия </w:t>
      </w:r>
      <w:r w:rsidR="0072002C" w:rsidRPr="004E2018">
        <w:t xml:space="preserve">лишайниками </w:t>
      </w:r>
      <w:r w:rsidR="002D28C4" w:rsidRPr="004E2018">
        <w:t>зоны № 3 (7,62%; 7,32%) незначительно отличается от зоны №4</w:t>
      </w:r>
      <w:r w:rsidR="0072002C" w:rsidRPr="004E2018">
        <w:t>.</w:t>
      </w:r>
      <w:r w:rsidR="00F05442" w:rsidRPr="004E2018">
        <w:t xml:space="preserve"> </w:t>
      </w:r>
      <w:r w:rsidRPr="004E2018">
        <w:rPr>
          <w:color w:val="262626"/>
        </w:rPr>
        <w:t xml:space="preserve">Воздух заметно загрязненный. </w:t>
      </w:r>
    </w:p>
    <w:p w:rsidR="00205B6B" w:rsidRPr="004E2018" w:rsidRDefault="00205B6B" w:rsidP="00BE1875">
      <w:pPr>
        <w:spacing w:line="360" w:lineRule="auto"/>
        <w:ind w:firstLine="360"/>
        <w:jc w:val="both"/>
      </w:pPr>
      <w:r w:rsidRPr="004E2018">
        <w:t xml:space="preserve">Анализируя данные процента повреждений вредителями листьев берёзы, мы заметили, что наибольшую площадь погрызов, по сравнению с другими зонами, </w:t>
      </w:r>
      <w:r w:rsidR="00840EEF" w:rsidRPr="004E2018">
        <w:t>имеет зона 1, а также зона 2</w:t>
      </w:r>
      <w:r w:rsidRPr="004E2018">
        <w:t>.</w:t>
      </w:r>
      <w:r w:rsidR="00840EEF" w:rsidRPr="004E2018">
        <w:t xml:space="preserve"> </w:t>
      </w:r>
      <w:r w:rsidRPr="004E2018">
        <w:t>По результатам исследования некрозов и ассиметрии эти зоны имеет самую низкую степень загрязнения, и, следовательно, самый чистый воздух, в то время как городские зоны имеют примерно одинаковую площадь поврежде</w:t>
      </w:r>
      <w:r w:rsidR="00840EEF" w:rsidRPr="004E2018">
        <w:t>ний вредителями. Объясняется</w:t>
      </w:r>
      <w:r w:rsidR="00CF66EA" w:rsidRPr="004E2018">
        <w:t xml:space="preserve"> тем, что загородом наблюдается наибольшая плотность древостоя, что </w:t>
      </w:r>
      <w:r w:rsidRPr="004E2018">
        <w:t>понижает средний коэффициент нагрузки на одно растение, а в центре города</w:t>
      </w:r>
      <w:r w:rsidR="00CF66EA" w:rsidRPr="004E2018">
        <w:t xml:space="preserve"> плотность древостоя  не высокая, воздух загрязнён, из-за чего вредители «считают» листья непригодными для </w:t>
      </w:r>
      <w:r w:rsidRPr="004E2018">
        <w:t xml:space="preserve">питания. </w:t>
      </w:r>
    </w:p>
    <w:p w:rsidR="00272ACA" w:rsidRPr="004E2018" w:rsidRDefault="00272ACA" w:rsidP="00BE1875">
      <w:pPr>
        <w:spacing w:line="360" w:lineRule="auto"/>
        <w:ind w:firstLine="360"/>
        <w:jc w:val="both"/>
      </w:pPr>
      <w:r w:rsidRPr="004E2018">
        <w:t xml:space="preserve">Также стоит обратить внимание , что ни на одной из выбранных нами зон не было обнаружено не одного </w:t>
      </w:r>
      <w:r w:rsidR="00EA5373" w:rsidRPr="004E2018">
        <w:t>вида лишайников находящегося в К</w:t>
      </w:r>
      <w:r w:rsidRPr="004E2018">
        <w:t>расной книге Ярославской области.</w:t>
      </w:r>
    </w:p>
    <w:p w:rsidR="003F3DA3" w:rsidRPr="004E2018" w:rsidRDefault="00205B6B" w:rsidP="003F3DA3">
      <w:pPr>
        <w:spacing w:line="360" w:lineRule="auto"/>
        <w:ind w:firstLine="360"/>
        <w:jc w:val="both"/>
        <w:rPr>
          <w:color w:val="262626"/>
        </w:rPr>
      </w:pPr>
      <w:r w:rsidRPr="004E2018">
        <w:rPr>
          <w:color w:val="262626"/>
        </w:rPr>
        <w:t xml:space="preserve">Из оценки степени загрязнения различных районов города с помощью разных методов биоиндикации видно, что результаты данных </w:t>
      </w:r>
      <w:r w:rsidR="00002BE4" w:rsidRPr="004E2018">
        <w:rPr>
          <w:color w:val="262626"/>
        </w:rPr>
        <w:t xml:space="preserve"> по некрозам,</w:t>
      </w:r>
      <w:r w:rsidRPr="004E2018">
        <w:rPr>
          <w:color w:val="262626"/>
        </w:rPr>
        <w:t xml:space="preserve"> ассиметрии листьев</w:t>
      </w:r>
      <w:r w:rsidR="00002BE4" w:rsidRPr="004E2018">
        <w:rPr>
          <w:color w:val="262626"/>
        </w:rPr>
        <w:t xml:space="preserve"> и лихеноиндикации </w:t>
      </w:r>
      <w:r w:rsidRPr="004E2018">
        <w:rPr>
          <w:color w:val="262626"/>
        </w:rPr>
        <w:t>не противоречат, а наоборот подтверждают друг</w:t>
      </w:r>
      <w:r w:rsidR="00EA5373" w:rsidRPr="004E2018">
        <w:rPr>
          <w:color w:val="262626"/>
        </w:rPr>
        <w:t xml:space="preserve"> друга, следовательно,</w:t>
      </w:r>
      <w:r w:rsidRPr="004E2018">
        <w:rPr>
          <w:color w:val="262626"/>
        </w:rPr>
        <w:t xml:space="preserve"> эти методы можно использовать</w:t>
      </w:r>
      <w:r w:rsidR="00EA5373" w:rsidRPr="004E2018">
        <w:rPr>
          <w:color w:val="262626"/>
        </w:rPr>
        <w:t xml:space="preserve"> комплексно, </w:t>
      </w:r>
      <w:r w:rsidRPr="004E2018">
        <w:rPr>
          <w:color w:val="262626"/>
        </w:rPr>
        <w:t xml:space="preserve"> для более объективной оценки состояния загрязнения окружающей среды</w:t>
      </w:r>
      <w:r w:rsidR="00002BE4" w:rsidRPr="004E2018">
        <w:rPr>
          <w:color w:val="262626"/>
        </w:rPr>
        <w:t>.</w:t>
      </w:r>
    </w:p>
    <w:p w:rsidR="00580681" w:rsidRPr="004E2018" w:rsidRDefault="00580681" w:rsidP="003F3DA3">
      <w:pPr>
        <w:spacing w:line="360" w:lineRule="auto"/>
        <w:ind w:firstLine="360"/>
        <w:jc w:val="center"/>
        <w:rPr>
          <w:color w:val="262626"/>
        </w:rPr>
      </w:pPr>
      <w:r w:rsidRPr="004E2018">
        <w:rPr>
          <w:b/>
          <w:color w:val="262626"/>
        </w:rPr>
        <w:t>Возможные пути снижения антропогенной нагрузки.</w:t>
      </w:r>
    </w:p>
    <w:p w:rsidR="00580681" w:rsidRPr="004E2018" w:rsidRDefault="00580681" w:rsidP="00BE1875">
      <w:pPr>
        <w:shd w:val="clear" w:color="auto" w:fill="FFFFFF"/>
        <w:spacing w:line="360" w:lineRule="auto"/>
        <w:jc w:val="both"/>
      </w:pPr>
      <w:r w:rsidRPr="004E2018">
        <w:t xml:space="preserve">  Проблема загрязнения атмосферы в городских условиях является очень актуальной, и решить её достаточно  сложно. Для улучшения качества воздуха и снижения антропогенной нагрузки мы предлагаем  провести озеленение разных районов города, что  уменьшит средний уровень антропогенной нагрузки на каждое растение. Для озеленения необходимо использовать виды древесных растений, хорошо очищающие воздух, а также, наиболее устойчивые к атмосферному загрязнению. </w:t>
      </w:r>
    </w:p>
    <w:p w:rsidR="00580681" w:rsidRPr="004E2018" w:rsidRDefault="00580681" w:rsidP="00BE1875">
      <w:pPr>
        <w:spacing w:line="360" w:lineRule="auto"/>
        <w:jc w:val="both"/>
        <w:rPr>
          <w:color w:val="262626"/>
        </w:rPr>
      </w:pPr>
      <w:r w:rsidRPr="004E2018">
        <w:rPr>
          <w:color w:val="262626"/>
        </w:rPr>
        <w:t xml:space="preserve">   Наиболее устойчивыми видами в городских условиях являются - вяз перистоветвистый, акация белая, тополь черный (с развесистой и пирамидальной формами кроны), тополь бальзамический, тополь советский, ясень зеленый, рябина обыкновенная, дикие виды груш. Их мы рекомендуем использовать в первых рядах улиц, загруженных автотранспортом, вблизи автостоянок и заправочных станций. </w:t>
      </w:r>
    </w:p>
    <w:p w:rsidR="00D27386" w:rsidRPr="004E2018" w:rsidRDefault="001E34A3" w:rsidP="00A40C2A">
      <w:pPr>
        <w:spacing w:line="360" w:lineRule="auto"/>
        <w:jc w:val="center"/>
        <w:rPr>
          <w:b/>
          <w:color w:val="262626"/>
        </w:rPr>
      </w:pPr>
      <w:r w:rsidRPr="004E2018">
        <w:rPr>
          <w:b/>
          <w:color w:val="262626"/>
        </w:rPr>
        <w:t>Вывод</w:t>
      </w:r>
      <w:r w:rsidR="0036241A" w:rsidRPr="004E2018">
        <w:rPr>
          <w:b/>
          <w:color w:val="262626"/>
        </w:rPr>
        <w:t>ы</w:t>
      </w:r>
    </w:p>
    <w:p w:rsidR="002D28C4" w:rsidRPr="004E2018" w:rsidRDefault="00D27386" w:rsidP="00BE1875">
      <w:pPr>
        <w:pStyle w:val="a3"/>
        <w:spacing w:line="360" w:lineRule="auto"/>
        <w:jc w:val="both"/>
        <w:rPr>
          <w:b w:val="0"/>
          <w:color w:val="262626"/>
          <w:sz w:val="24"/>
          <w:szCs w:val="24"/>
        </w:rPr>
      </w:pPr>
      <w:r w:rsidRPr="004E2018">
        <w:rPr>
          <w:b w:val="0"/>
          <w:sz w:val="24"/>
          <w:szCs w:val="24"/>
        </w:rPr>
        <w:t>Таким образом, нами было проведено исследование по изучению экологического состояния атмосферного воздуха города Рыбинск.</w:t>
      </w:r>
      <w:r w:rsidR="002D28C4" w:rsidRPr="004E2018">
        <w:rPr>
          <w:b w:val="0"/>
          <w:color w:val="262626"/>
          <w:sz w:val="24"/>
          <w:szCs w:val="24"/>
        </w:rPr>
        <w:t xml:space="preserve"> По результатам исследования, самой </w:t>
      </w:r>
      <w:r w:rsidR="002D28C4" w:rsidRPr="004E2018">
        <w:rPr>
          <w:b w:val="0"/>
          <w:color w:val="262626"/>
          <w:sz w:val="24"/>
          <w:szCs w:val="24"/>
        </w:rPr>
        <w:lastRenderedPageBreak/>
        <w:t>загрязнённой оказалась зона № 3 (</w:t>
      </w:r>
      <w:r w:rsidR="00990661" w:rsidRPr="004E2018">
        <w:rPr>
          <w:b w:val="0"/>
          <w:color w:val="262626"/>
          <w:sz w:val="24"/>
          <w:szCs w:val="24"/>
        </w:rPr>
        <w:t>участок расположенный на территории Карякинского парка</w:t>
      </w:r>
      <w:r w:rsidR="002D28C4" w:rsidRPr="004E2018">
        <w:rPr>
          <w:b w:val="0"/>
          <w:color w:val="262626"/>
          <w:sz w:val="24"/>
          <w:szCs w:val="24"/>
        </w:rPr>
        <w:t xml:space="preserve">), качество воздуха оценивается индексом 3 – воздух заметно загрязненный; значение </w:t>
      </w:r>
      <w:r w:rsidR="002D28C4" w:rsidRPr="004E2018">
        <w:rPr>
          <w:b w:val="0"/>
          <w:sz w:val="24"/>
          <w:szCs w:val="24"/>
        </w:rPr>
        <w:t>показателя асимметричности 5 баллов (критическое состояние)</w:t>
      </w:r>
      <w:r w:rsidR="00990661" w:rsidRPr="004E2018">
        <w:rPr>
          <w:b w:val="0"/>
          <w:sz w:val="24"/>
          <w:szCs w:val="24"/>
        </w:rPr>
        <w:t>, площадь прое</w:t>
      </w:r>
      <w:r w:rsidR="0072002C" w:rsidRPr="004E2018">
        <w:rPr>
          <w:b w:val="0"/>
          <w:sz w:val="24"/>
          <w:szCs w:val="24"/>
        </w:rPr>
        <w:t>к</w:t>
      </w:r>
      <w:r w:rsidR="00990661" w:rsidRPr="004E2018">
        <w:rPr>
          <w:b w:val="0"/>
          <w:sz w:val="24"/>
          <w:szCs w:val="24"/>
        </w:rPr>
        <w:t xml:space="preserve">тивного покрытия равна 7,62%; 7,32% </w:t>
      </w:r>
      <w:r w:rsidR="002D28C4" w:rsidRPr="004E2018">
        <w:rPr>
          <w:b w:val="0"/>
          <w:sz w:val="24"/>
          <w:szCs w:val="24"/>
        </w:rPr>
        <w:t>; на втором месте по загрязнённости оказалась</w:t>
      </w:r>
      <w:r w:rsidR="002D28C4" w:rsidRPr="004E2018">
        <w:rPr>
          <w:b w:val="0"/>
          <w:color w:val="262626"/>
          <w:sz w:val="24"/>
          <w:szCs w:val="24"/>
        </w:rPr>
        <w:t xml:space="preserve"> </w:t>
      </w:r>
      <w:r w:rsidR="00990661" w:rsidRPr="004E2018">
        <w:rPr>
          <w:b w:val="0"/>
          <w:color w:val="262626"/>
          <w:sz w:val="24"/>
          <w:szCs w:val="24"/>
        </w:rPr>
        <w:t>в зона 4 (уча</w:t>
      </w:r>
      <w:r w:rsidR="0072002C" w:rsidRPr="004E2018">
        <w:rPr>
          <w:b w:val="0"/>
          <w:color w:val="262626"/>
          <w:sz w:val="24"/>
          <w:szCs w:val="24"/>
        </w:rPr>
        <w:t>сток расположенный недалеко от л</w:t>
      </w:r>
      <w:r w:rsidR="00990661" w:rsidRPr="004E2018">
        <w:rPr>
          <w:b w:val="0"/>
          <w:color w:val="262626"/>
          <w:sz w:val="24"/>
          <w:szCs w:val="24"/>
        </w:rPr>
        <w:t>ицея №2</w:t>
      </w:r>
      <w:r w:rsidR="002D28C4" w:rsidRPr="004E2018">
        <w:rPr>
          <w:b w:val="0"/>
          <w:color w:val="262626"/>
          <w:sz w:val="24"/>
          <w:szCs w:val="24"/>
        </w:rPr>
        <w:t>)  показатели качеств</w:t>
      </w:r>
      <w:r w:rsidR="00990661" w:rsidRPr="004E2018">
        <w:rPr>
          <w:b w:val="0"/>
          <w:color w:val="262626"/>
          <w:sz w:val="24"/>
          <w:szCs w:val="24"/>
        </w:rPr>
        <w:t xml:space="preserve">а воздуха оцениваются индексом </w:t>
      </w:r>
      <w:r w:rsidR="00990661" w:rsidRPr="004E2018">
        <w:rPr>
          <w:b w:val="0"/>
          <w:bCs/>
          <w:color w:val="262626"/>
          <w:sz w:val="24"/>
          <w:szCs w:val="24"/>
        </w:rPr>
        <w:t>2</w:t>
      </w:r>
      <w:r w:rsidR="002D28C4" w:rsidRPr="004E2018">
        <w:rPr>
          <w:b w:val="0"/>
          <w:bCs/>
          <w:color w:val="262626"/>
          <w:sz w:val="24"/>
          <w:szCs w:val="24"/>
        </w:rPr>
        <w:t>– в</w:t>
      </w:r>
      <w:r w:rsidR="002D28C4" w:rsidRPr="004E2018">
        <w:rPr>
          <w:b w:val="0"/>
          <w:color w:val="262626"/>
          <w:sz w:val="24"/>
          <w:szCs w:val="24"/>
        </w:rPr>
        <w:t xml:space="preserve">оздух загрязненный; </w:t>
      </w:r>
      <w:r w:rsidR="002D28C4" w:rsidRPr="004E2018">
        <w:rPr>
          <w:b w:val="0"/>
          <w:sz w:val="24"/>
          <w:szCs w:val="24"/>
        </w:rPr>
        <w:t>показатель асимметричности</w:t>
      </w:r>
      <w:r w:rsidR="00990661" w:rsidRPr="004E2018">
        <w:rPr>
          <w:b w:val="0"/>
          <w:sz w:val="24"/>
          <w:szCs w:val="24"/>
        </w:rPr>
        <w:t xml:space="preserve"> 3</w:t>
      </w:r>
      <w:r w:rsidR="002D28C4" w:rsidRPr="004E2018">
        <w:rPr>
          <w:b w:val="0"/>
          <w:sz w:val="24"/>
          <w:szCs w:val="24"/>
        </w:rPr>
        <w:t>балла (выше среднего)</w:t>
      </w:r>
      <w:r w:rsidR="00990661" w:rsidRPr="004E2018">
        <w:rPr>
          <w:b w:val="0"/>
          <w:sz w:val="24"/>
          <w:szCs w:val="24"/>
        </w:rPr>
        <w:t>, площадь прое</w:t>
      </w:r>
      <w:r w:rsidR="0072002C" w:rsidRPr="004E2018">
        <w:rPr>
          <w:b w:val="0"/>
          <w:sz w:val="24"/>
          <w:szCs w:val="24"/>
        </w:rPr>
        <w:t>к</w:t>
      </w:r>
      <w:r w:rsidR="00990661" w:rsidRPr="004E2018">
        <w:rPr>
          <w:b w:val="0"/>
          <w:sz w:val="24"/>
          <w:szCs w:val="24"/>
        </w:rPr>
        <w:t>тивного покрытия 8,799%;7,86</w:t>
      </w:r>
      <w:r w:rsidR="002D28C4" w:rsidRPr="004E2018">
        <w:rPr>
          <w:b w:val="0"/>
          <w:sz w:val="24"/>
          <w:szCs w:val="24"/>
        </w:rPr>
        <w:t>. На третьем месте по загрязнённости оказал</w:t>
      </w:r>
      <w:r w:rsidR="00990661" w:rsidRPr="004E2018">
        <w:rPr>
          <w:b w:val="0"/>
          <w:sz w:val="24"/>
          <w:szCs w:val="24"/>
        </w:rPr>
        <w:t>ась зона №2</w:t>
      </w:r>
      <w:r w:rsidR="002D28C4" w:rsidRPr="004E2018">
        <w:rPr>
          <w:b w:val="0"/>
          <w:sz w:val="24"/>
          <w:szCs w:val="24"/>
        </w:rPr>
        <w:t xml:space="preserve"> (</w:t>
      </w:r>
      <w:r w:rsidR="002D28C4" w:rsidRPr="004E2018">
        <w:rPr>
          <w:b w:val="0"/>
          <w:color w:val="262626"/>
          <w:sz w:val="24"/>
          <w:szCs w:val="24"/>
        </w:rPr>
        <w:t xml:space="preserve">участок </w:t>
      </w:r>
      <w:r w:rsidR="00990661" w:rsidRPr="004E2018">
        <w:rPr>
          <w:b w:val="0"/>
          <w:color w:val="262626"/>
          <w:sz w:val="24"/>
          <w:szCs w:val="24"/>
        </w:rPr>
        <w:t>расположенный рядом с санаторием «Кстово»</w:t>
      </w:r>
      <w:r w:rsidR="002D28C4" w:rsidRPr="004E2018">
        <w:rPr>
          <w:b w:val="0"/>
          <w:color w:val="262626"/>
          <w:sz w:val="24"/>
          <w:szCs w:val="24"/>
        </w:rPr>
        <w:t xml:space="preserve">),  качество воздуха соответствует индексу </w:t>
      </w:r>
      <w:r w:rsidR="005A3F9D" w:rsidRPr="004E2018">
        <w:rPr>
          <w:b w:val="0"/>
          <w:bCs/>
          <w:color w:val="262626"/>
          <w:sz w:val="24"/>
          <w:szCs w:val="24"/>
        </w:rPr>
        <w:t>1</w:t>
      </w:r>
      <w:r w:rsidR="002D28C4" w:rsidRPr="004E2018">
        <w:rPr>
          <w:b w:val="0"/>
          <w:bCs/>
          <w:color w:val="262626"/>
          <w:sz w:val="24"/>
          <w:szCs w:val="24"/>
        </w:rPr>
        <w:t xml:space="preserve"> </w:t>
      </w:r>
      <w:r w:rsidR="002D28C4" w:rsidRPr="004E2018">
        <w:rPr>
          <w:b w:val="0"/>
          <w:color w:val="262626"/>
          <w:sz w:val="24"/>
          <w:szCs w:val="24"/>
        </w:rPr>
        <w:t>–</w:t>
      </w:r>
      <w:r w:rsidR="002D28C4" w:rsidRPr="004E2018">
        <w:rPr>
          <w:b w:val="0"/>
          <w:bCs/>
          <w:color w:val="262626"/>
          <w:sz w:val="24"/>
          <w:szCs w:val="24"/>
        </w:rPr>
        <w:t xml:space="preserve"> </w:t>
      </w:r>
      <w:r w:rsidR="005A3F9D" w:rsidRPr="004E2018">
        <w:rPr>
          <w:b w:val="0"/>
          <w:color w:val="262626"/>
          <w:sz w:val="24"/>
          <w:szCs w:val="24"/>
        </w:rPr>
        <w:t>воздух</w:t>
      </w:r>
      <w:r w:rsidR="002D28C4" w:rsidRPr="004E2018">
        <w:rPr>
          <w:b w:val="0"/>
          <w:color w:val="262626"/>
          <w:sz w:val="24"/>
          <w:szCs w:val="24"/>
        </w:rPr>
        <w:t xml:space="preserve"> чистый; значение </w:t>
      </w:r>
      <w:r w:rsidR="002D28C4" w:rsidRPr="004E2018">
        <w:rPr>
          <w:b w:val="0"/>
          <w:sz w:val="24"/>
          <w:szCs w:val="24"/>
        </w:rPr>
        <w:t>показателя асимметричности</w:t>
      </w:r>
      <w:r w:rsidR="005A3F9D" w:rsidRPr="004E2018">
        <w:rPr>
          <w:b w:val="0"/>
          <w:sz w:val="24"/>
          <w:szCs w:val="24"/>
        </w:rPr>
        <w:t xml:space="preserve"> 2 (немного выше нормы). Самой чистой оказалась</w:t>
      </w:r>
      <w:r w:rsidR="002D28C4" w:rsidRPr="004E2018">
        <w:rPr>
          <w:b w:val="0"/>
          <w:sz w:val="24"/>
          <w:szCs w:val="24"/>
        </w:rPr>
        <w:t xml:space="preserve"> </w:t>
      </w:r>
      <w:r w:rsidR="005A3F9D" w:rsidRPr="004E2018">
        <w:rPr>
          <w:b w:val="0"/>
          <w:color w:val="262626"/>
          <w:sz w:val="24"/>
          <w:szCs w:val="24"/>
        </w:rPr>
        <w:t>зона</w:t>
      </w:r>
      <w:r w:rsidR="002D28C4" w:rsidRPr="004E2018">
        <w:rPr>
          <w:b w:val="0"/>
          <w:color w:val="262626"/>
          <w:sz w:val="24"/>
          <w:szCs w:val="24"/>
        </w:rPr>
        <w:t xml:space="preserve"> </w:t>
      </w:r>
      <w:r w:rsidR="005A3F9D" w:rsidRPr="004E2018">
        <w:rPr>
          <w:b w:val="0"/>
          <w:color w:val="262626"/>
          <w:sz w:val="24"/>
          <w:szCs w:val="24"/>
        </w:rPr>
        <w:t>№ 1</w:t>
      </w:r>
      <w:r w:rsidR="002D28C4" w:rsidRPr="004E2018">
        <w:rPr>
          <w:b w:val="0"/>
          <w:color w:val="262626"/>
          <w:sz w:val="24"/>
          <w:szCs w:val="24"/>
        </w:rPr>
        <w:t xml:space="preserve"> </w:t>
      </w:r>
      <w:r w:rsidR="005A3F9D" w:rsidRPr="004E2018">
        <w:rPr>
          <w:b w:val="0"/>
          <w:color w:val="262626"/>
          <w:sz w:val="24"/>
          <w:szCs w:val="24"/>
        </w:rPr>
        <w:t>(участок расположенный в посёлке Камен</w:t>
      </w:r>
      <w:r w:rsidR="0072002C" w:rsidRPr="004E2018">
        <w:rPr>
          <w:b w:val="0"/>
          <w:color w:val="262626"/>
          <w:sz w:val="24"/>
          <w:szCs w:val="24"/>
        </w:rPr>
        <w:t>н</w:t>
      </w:r>
      <w:r w:rsidR="005A3F9D" w:rsidRPr="004E2018">
        <w:rPr>
          <w:b w:val="0"/>
          <w:color w:val="262626"/>
          <w:sz w:val="24"/>
          <w:szCs w:val="24"/>
        </w:rPr>
        <w:t xml:space="preserve">ики ) </w:t>
      </w:r>
      <w:r w:rsidR="002D28C4" w:rsidRPr="004E2018">
        <w:rPr>
          <w:b w:val="0"/>
          <w:color w:val="262626"/>
          <w:sz w:val="24"/>
          <w:szCs w:val="24"/>
        </w:rPr>
        <w:t>показатели качества воздуха  соответствуют индексу 1 – воздух чистый, показатели ассиметричности незна</w:t>
      </w:r>
      <w:r w:rsidR="00462C6E" w:rsidRPr="004E2018">
        <w:rPr>
          <w:b w:val="0"/>
          <w:color w:val="262626"/>
          <w:sz w:val="24"/>
          <w:szCs w:val="24"/>
        </w:rPr>
        <w:t>чительные, площадь проективного покрытия</w:t>
      </w:r>
      <w:r w:rsidR="00462C6E" w:rsidRPr="004E2018">
        <w:rPr>
          <w:color w:val="000000"/>
          <w:sz w:val="24"/>
          <w:szCs w:val="24"/>
          <w:shd w:val="clear" w:color="auto" w:fill="FFFFFF"/>
        </w:rPr>
        <w:t xml:space="preserve"> </w:t>
      </w:r>
      <w:r w:rsidR="00462C6E" w:rsidRPr="004E2018">
        <w:rPr>
          <w:b w:val="0"/>
          <w:color w:val="000000"/>
          <w:sz w:val="24"/>
          <w:szCs w:val="24"/>
          <w:shd w:val="clear" w:color="auto" w:fill="FFFFFF"/>
        </w:rPr>
        <w:t>33,97%,34,456%</w:t>
      </w:r>
      <w:r w:rsidR="00462C6E" w:rsidRPr="004E2018">
        <w:rPr>
          <w:b w:val="0"/>
          <w:color w:val="262626"/>
          <w:sz w:val="24"/>
          <w:szCs w:val="24"/>
        </w:rPr>
        <w:t xml:space="preserve">  </w:t>
      </w:r>
      <w:r w:rsidR="002D28C4" w:rsidRPr="004E2018">
        <w:rPr>
          <w:b w:val="0"/>
          <w:color w:val="262626"/>
          <w:sz w:val="24"/>
          <w:szCs w:val="24"/>
        </w:rPr>
        <w:t xml:space="preserve">    </w:t>
      </w:r>
    </w:p>
    <w:p w:rsidR="00A40C2A" w:rsidRPr="004E2018" w:rsidRDefault="002D28C4" w:rsidP="00A40C2A">
      <w:pPr>
        <w:spacing w:line="360" w:lineRule="auto"/>
        <w:jc w:val="both"/>
      </w:pPr>
      <w:r w:rsidRPr="004E2018">
        <w:t xml:space="preserve">      Была доказана справедливость биоиндикационного метода с использованием листьев    берёзы,</w:t>
      </w:r>
      <w:r w:rsidR="005A3F9D" w:rsidRPr="004E2018">
        <w:t xml:space="preserve"> и лишайников</w:t>
      </w:r>
      <w:r w:rsidRPr="004E2018">
        <w:t xml:space="preserve"> как</w:t>
      </w:r>
      <w:r w:rsidR="0072002C" w:rsidRPr="004E2018">
        <w:t xml:space="preserve"> тест</w:t>
      </w:r>
      <w:r w:rsidR="005A3F9D" w:rsidRPr="004E2018">
        <w:t>-</w:t>
      </w:r>
      <w:r w:rsidR="0072002C" w:rsidRPr="004E2018">
        <w:t xml:space="preserve"> </w:t>
      </w:r>
      <w:r w:rsidR="005A3F9D" w:rsidRPr="004E2018">
        <w:t>индикаторов</w:t>
      </w:r>
      <w:r w:rsidR="00BC06E2" w:rsidRPr="004E2018">
        <w:t xml:space="preserve"> атмосферного загрязнения</w:t>
      </w:r>
      <w:r w:rsidRPr="004E2018">
        <w:t>. Гипотезы о качестве воздуха в той или иной зоне, выдвинутые в начале работы, нашли свое подтверждение. Поэтому биоинд</w:t>
      </w:r>
      <w:r w:rsidR="00BC06E2" w:rsidRPr="004E2018">
        <w:t>икационный метод можно считать</w:t>
      </w:r>
      <w:r w:rsidRPr="004E2018">
        <w:t xml:space="preserve"> объективным методом оценки экологического состояния окружающей среды.</w:t>
      </w:r>
      <w:bookmarkStart w:id="1" w:name="_Toc283297129"/>
      <w:bookmarkStart w:id="2" w:name="_Toc283342261"/>
      <w:bookmarkStart w:id="3" w:name="_Toc283648549"/>
      <w:bookmarkStart w:id="4" w:name="_Toc283831737"/>
    </w:p>
    <w:p w:rsidR="00A40C2A" w:rsidRPr="004E2018" w:rsidRDefault="00D27386" w:rsidP="00A40C2A">
      <w:pPr>
        <w:spacing w:line="360" w:lineRule="auto"/>
        <w:jc w:val="center"/>
        <w:rPr>
          <w:b/>
        </w:rPr>
      </w:pPr>
      <w:r w:rsidRPr="004E2018">
        <w:rPr>
          <w:b/>
        </w:rPr>
        <w:t>Заключение</w:t>
      </w:r>
      <w:bookmarkEnd w:id="1"/>
      <w:bookmarkEnd w:id="2"/>
      <w:bookmarkEnd w:id="3"/>
      <w:bookmarkEnd w:id="4"/>
    </w:p>
    <w:p w:rsidR="00D27386" w:rsidRPr="004E2018" w:rsidRDefault="00D27386" w:rsidP="00BE1875">
      <w:pPr>
        <w:spacing w:line="360" w:lineRule="auto"/>
        <w:ind w:firstLine="360"/>
        <w:jc w:val="both"/>
      </w:pPr>
      <w:r w:rsidRPr="004E2018">
        <w:t xml:space="preserve">От качества воздушного бассейна города зависит всё живое, в том числе и человек. Атмосферное загрязнение существенно влияет на здоровье человека, что вызывает заболевания органов дыхания, снижение иммунитета, большую восприимчивость к инфекционным заболеваниям, а также ухудшение самочувствия, уменьшение средней продолжительности жизни. Поэтому экологический мониторинг, в том числе оценка качества воздуха, актуален в современных городских условиях. </w:t>
      </w:r>
    </w:p>
    <w:p w:rsidR="00D27386" w:rsidRPr="004E2018" w:rsidRDefault="00D27386" w:rsidP="00BE1875">
      <w:pPr>
        <w:spacing w:line="360" w:lineRule="auto"/>
        <w:ind w:firstLine="360"/>
        <w:jc w:val="both"/>
      </w:pPr>
      <w:r w:rsidRPr="004E2018">
        <w:t>Для улучшения качества воздуха и снижения антропогенной нагрузки мы предлагаем  провести озеленение разных районов города, что  уменьшит средний уровень антропогенной нагрузки на каждое растение.</w:t>
      </w:r>
    </w:p>
    <w:p w:rsidR="00D27386" w:rsidRPr="004E2018" w:rsidRDefault="00D27386" w:rsidP="00BE1875">
      <w:pPr>
        <w:spacing w:line="360" w:lineRule="auto"/>
        <w:jc w:val="both"/>
      </w:pPr>
      <w:r w:rsidRPr="004E2018">
        <w:rPr>
          <w:color w:val="262626"/>
        </w:rPr>
        <w:t xml:space="preserve">  </w:t>
      </w:r>
      <w:r w:rsidRPr="004E2018">
        <w:t xml:space="preserve">    Данную работу мы планируем использовать для экологической просветительской деяте</w:t>
      </w:r>
      <w:r w:rsidR="00BC06E2" w:rsidRPr="004E2018">
        <w:t>льности среди обучающихся</w:t>
      </w:r>
      <w:r w:rsidRPr="004E2018">
        <w:t xml:space="preserve"> в рамках работы информационно-валеологического центра лицея № 2.  Данная  работа может использоваться также экологическими комитетами и  инстанциями, занимающимся изучением экологического состояния городов.</w:t>
      </w:r>
    </w:p>
    <w:p w:rsidR="00D27386" w:rsidRPr="00BE1875" w:rsidRDefault="00D27386" w:rsidP="00BE1875">
      <w:pPr>
        <w:pStyle w:val="a3"/>
        <w:tabs>
          <w:tab w:val="left" w:pos="4035"/>
        </w:tabs>
        <w:spacing w:line="360" w:lineRule="auto"/>
        <w:jc w:val="left"/>
        <w:rPr>
          <w:b w:val="0"/>
          <w:sz w:val="28"/>
          <w:szCs w:val="28"/>
        </w:rPr>
      </w:pPr>
    </w:p>
    <w:p w:rsidR="00E82516" w:rsidRDefault="00E82516" w:rsidP="00E82516">
      <w:pPr>
        <w:rPr>
          <w:sz w:val="28"/>
          <w:szCs w:val="28"/>
        </w:rPr>
      </w:pPr>
    </w:p>
    <w:p w:rsidR="00E82516" w:rsidRPr="00E82516" w:rsidRDefault="00E82516" w:rsidP="00E82516">
      <w:pPr>
        <w:rPr>
          <w:sz w:val="28"/>
          <w:szCs w:val="28"/>
        </w:rPr>
      </w:pPr>
    </w:p>
    <w:p w:rsidR="004E2018" w:rsidRPr="004E2018" w:rsidRDefault="004E2018" w:rsidP="004E2018">
      <w:pPr>
        <w:pStyle w:val="1"/>
        <w:spacing w:line="360" w:lineRule="auto"/>
        <w:jc w:val="center"/>
        <w:rPr>
          <w:color w:val="262626"/>
          <w:sz w:val="24"/>
          <w:szCs w:val="24"/>
        </w:rPr>
      </w:pPr>
      <w:bookmarkStart w:id="5" w:name="_Toc283294890"/>
      <w:bookmarkStart w:id="6" w:name="_Toc283297130"/>
      <w:bookmarkStart w:id="7" w:name="_Toc283342262"/>
      <w:bookmarkStart w:id="8" w:name="_Toc283648550"/>
      <w:bookmarkStart w:id="9" w:name="_Toc283831738"/>
      <w:r w:rsidRPr="004E2018">
        <w:rPr>
          <w:color w:val="262626"/>
          <w:sz w:val="24"/>
          <w:szCs w:val="24"/>
        </w:rPr>
        <w:lastRenderedPageBreak/>
        <w:t>Источники информации</w:t>
      </w:r>
      <w:bookmarkEnd w:id="5"/>
      <w:bookmarkEnd w:id="6"/>
      <w:bookmarkEnd w:id="7"/>
      <w:bookmarkEnd w:id="8"/>
      <w:bookmarkEnd w:id="9"/>
    </w:p>
    <w:p w:rsidR="004E2018" w:rsidRPr="004E2018" w:rsidRDefault="004E2018" w:rsidP="004E2018">
      <w:pPr>
        <w:pStyle w:val="a6"/>
        <w:numPr>
          <w:ilvl w:val="0"/>
          <w:numId w:val="2"/>
        </w:numPr>
        <w:spacing w:line="360" w:lineRule="auto"/>
        <w:rPr>
          <w:color w:val="262626"/>
        </w:rPr>
      </w:pPr>
      <w:r w:rsidRPr="004E2018">
        <w:rPr>
          <w:color w:val="262626"/>
        </w:rPr>
        <w:t>Биоиндикация загрязнений наземных экосистем. Шуберт,Р.,1988 год. Москва, издательство «Мир»</w:t>
      </w:r>
    </w:p>
    <w:p w:rsidR="004E2018" w:rsidRPr="004E2018" w:rsidRDefault="004E2018" w:rsidP="004E2018">
      <w:pPr>
        <w:pStyle w:val="a6"/>
        <w:numPr>
          <w:ilvl w:val="0"/>
          <w:numId w:val="2"/>
        </w:numPr>
        <w:spacing w:line="360" w:lineRule="auto"/>
        <w:rPr>
          <w:color w:val="262626"/>
        </w:rPr>
      </w:pPr>
      <w:r w:rsidRPr="004E2018">
        <w:rPr>
          <w:color w:val="262626"/>
        </w:rPr>
        <w:t>Биоиндикация загрязнений. Опекунова, М. Г., 2004 год. СПб, издательство санкт-петербургского государственного университета.</w:t>
      </w:r>
    </w:p>
    <w:p w:rsidR="004E2018" w:rsidRPr="004E2018" w:rsidRDefault="004E2018" w:rsidP="004E2018">
      <w:pPr>
        <w:pStyle w:val="a6"/>
        <w:numPr>
          <w:ilvl w:val="0"/>
          <w:numId w:val="2"/>
        </w:numPr>
        <w:spacing w:line="360" w:lineRule="auto"/>
        <w:rPr>
          <w:color w:val="262626"/>
        </w:rPr>
      </w:pPr>
      <w:r w:rsidRPr="004E2018">
        <w:rPr>
          <w:color w:val="262626"/>
        </w:rPr>
        <w:t>Куриленко В.В, Зайцева О. В., Новикова Е. А., Осмоловская Н. Г., Уфимцева М. Д. Основы экогеологии, биоиндикации и биотестирования водных экосистем. (Под ред. В. В. Куриленко). 2003. 448 с.</w:t>
      </w:r>
    </w:p>
    <w:p w:rsidR="004E2018" w:rsidRPr="004E2018" w:rsidRDefault="004E2018" w:rsidP="004E2018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262626"/>
        </w:rPr>
      </w:pPr>
      <w:r w:rsidRPr="004E2018">
        <w:rPr>
          <w:color w:val="262626"/>
        </w:rPr>
        <w:t>Израэль Ю. А. Экология и контроль состояния природной среды. Л.: Гидрометеоиздат, 1979, — 376 с.</w:t>
      </w:r>
    </w:p>
    <w:p w:rsidR="004E2018" w:rsidRPr="004E2018" w:rsidRDefault="004E2018" w:rsidP="004E2018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262626"/>
        </w:rPr>
      </w:pPr>
      <w:r w:rsidRPr="004E2018">
        <w:rPr>
          <w:color w:val="262626"/>
        </w:rPr>
        <w:t>Израэль Ю.А Глобальная система наблюдений. Прогноз и оценка окружающей природной среды. Основы мониторинга // Метеорология и гидрология. 1974, 7. — С.3-8.</w:t>
      </w:r>
    </w:p>
    <w:p w:rsidR="004E2018" w:rsidRPr="004E2018" w:rsidRDefault="004E2018" w:rsidP="004E2018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262626"/>
        </w:rPr>
      </w:pPr>
      <w:r w:rsidRPr="004E2018">
        <w:rPr>
          <w:color w:val="262626"/>
        </w:rPr>
        <w:t>Герасимов И. П. Научные основы современного мониторинга окружающей среды" //Известия АН. Сер. геогр. 1978.3, -С.13-25.</w:t>
      </w:r>
    </w:p>
    <w:p w:rsidR="004E2018" w:rsidRPr="004E2018" w:rsidRDefault="004E2018" w:rsidP="004E2018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262626"/>
        </w:rPr>
      </w:pPr>
      <w:r w:rsidRPr="004E2018">
        <w:rPr>
          <w:color w:val="262626"/>
        </w:rPr>
        <w:t>Сюткин В. М. Экологический мониторинг административного региона (концепция, методы, практика на примере Кировской области). — Киров: ВГПУ, 1999. — 232 с.</w:t>
      </w:r>
    </w:p>
    <w:p w:rsidR="004E2018" w:rsidRPr="004E2018" w:rsidRDefault="004E2018" w:rsidP="004E2018">
      <w:pPr>
        <w:pStyle w:val="ac"/>
        <w:numPr>
          <w:ilvl w:val="0"/>
          <w:numId w:val="2"/>
        </w:numPr>
        <w:spacing w:line="360" w:lineRule="auto"/>
        <w:contextualSpacing/>
        <w:rPr>
          <w:color w:val="262626"/>
          <w:lang w:val="en-US"/>
        </w:rPr>
      </w:pPr>
      <w:r w:rsidRPr="004E2018">
        <w:rPr>
          <w:color w:val="262626"/>
        </w:rPr>
        <w:t>Баландин Р.К., Бондарев Л.Г. Природа и цивилизация. М., 1988</w:t>
      </w:r>
    </w:p>
    <w:p w:rsidR="004E2018" w:rsidRPr="004E2018" w:rsidRDefault="004E2018" w:rsidP="004E2018">
      <w:pPr>
        <w:pStyle w:val="ac"/>
        <w:numPr>
          <w:ilvl w:val="0"/>
          <w:numId w:val="2"/>
        </w:numPr>
        <w:spacing w:line="360" w:lineRule="auto"/>
        <w:contextualSpacing/>
        <w:rPr>
          <w:color w:val="262626"/>
          <w:lang w:val="en-US"/>
        </w:rPr>
      </w:pPr>
      <w:r w:rsidRPr="004E2018">
        <w:rPr>
          <w:color w:val="262626"/>
        </w:rPr>
        <w:t>Озерова Г.Н., Покшишевский В.В. География мирового процесса урбанизации. М., 1981</w:t>
      </w:r>
    </w:p>
    <w:p w:rsidR="004E2018" w:rsidRPr="004E2018" w:rsidRDefault="004E2018" w:rsidP="004E2018">
      <w:pPr>
        <w:pStyle w:val="mxliteratureitem"/>
        <w:numPr>
          <w:ilvl w:val="0"/>
          <w:numId w:val="2"/>
        </w:numPr>
        <w:spacing w:line="360" w:lineRule="auto"/>
        <w:rPr>
          <w:color w:val="262626"/>
        </w:rPr>
      </w:pPr>
      <w:r w:rsidRPr="004E2018">
        <w:rPr>
          <w:color w:val="262626"/>
        </w:rPr>
        <w:t>Хореев Б.С. Проблемы городов. М., 1975</w:t>
      </w:r>
    </w:p>
    <w:p w:rsidR="004E2018" w:rsidRDefault="004E2018" w:rsidP="004E2018"/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E82516" w:rsidRDefault="00E82516" w:rsidP="004E2018">
      <w:pPr>
        <w:jc w:val="center"/>
        <w:rPr>
          <w:b/>
          <w:sz w:val="28"/>
          <w:szCs w:val="28"/>
        </w:rPr>
      </w:pPr>
    </w:p>
    <w:p w:rsidR="00E82516" w:rsidRDefault="00E82516" w:rsidP="004E2018">
      <w:pPr>
        <w:jc w:val="center"/>
        <w:rPr>
          <w:b/>
          <w:sz w:val="28"/>
          <w:szCs w:val="28"/>
        </w:rPr>
      </w:pPr>
    </w:p>
    <w:p w:rsidR="00E82516" w:rsidRDefault="00E82516" w:rsidP="004E2018">
      <w:pPr>
        <w:jc w:val="center"/>
        <w:rPr>
          <w:b/>
          <w:sz w:val="28"/>
          <w:szCs w:val="28"/>
        </w:rPr>
      </w:pPr>
    </w:p>
    <w:p w:rsidR="00E82516" w:rsidRDefault="00E82516" w:rsidP="004E2018">
      <w:pPr>
        <w:jc w:val="center"/>
        <w:rPr>
          <w:b/>
          <w:sz w:val="28"/>
          <w:szCs w:val="28"/>
        </w:rPr>
      </w:pPr>
    </w:p>
    <w:p w:rsidR="00E82516" w:rsidRDefault="00E82516" w:rsidP="004E2018">
      <w:pPr>
        <w:jc w:val="center"/>
        <w:rPr>
          <w:b/>
          <w:sz w:val="28"/>
          <w:szCs w:val="28"/>
        </w:rPr>
      </w:pPr>
    </w:p>
    <w:p w:rsidR="00E82516" w:rsidRDefault="00E82516" w:rsidP="004E2018">
      <w:pPr>
        <w:jc w:val="center"/>
        <w:rPr>
          <w:b/>
          <w:sz w:val="28"/>
          <w:szCs w:val="28"/>
        </w:rPr>
      </w:pPr>
    </w:p>
    <w:p w:rsidR="00E82516" w:rsidRDefault="00E82516" w:rsidP="004E2018">
      <w:pPr>
        <w:jc w:val="center"/>
        <w:rPr>
          <w:b/>
          <w:sz w:val="28"/>
          <w:szCs w:val="28"/>
        </w:rPr>
      </w:pPr>
    </w:p>
    <w:p w:rsidR="00E82516" w:rsidRDefault="00E82516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Pr="00B7327D" w:rsidRDefault="004E2018" w:rsidP="004E2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4E2018" w:rsidRPr="000669D0" w:rsidRDefault="004E2018" w:rsidP="004E2018">
      <w:pPr>
        <w:rPr>
          <w:sz w:val="28"/>
          <w:szCs w:val="28"/>
        </w:rPr>
      </w:pPr>
    </w:p>
    <w:p w:rsidR="004E2018" w:rsidRPr="000669D0" w:rsidRDefault="004E2018" w:rsidP="004E2018">
      <w:pPr>
        <w:jc w:val="center"/>
        <w:rPr>
          <w:sz w:val="28"/>
          <w:szCs w:val="28"/>
        </w:rPr>
      </w:pPr>
      <w:r>
        <w:t>Карта Рыбинска с отмеченными, исследуемыми зонами</w:t>
      </w:r>
    </w:p>
    <w:p w:rsidR="004E2018" w:rsidRPr="000669D0" w:rsidRDefault="004E2018" w:rsidP="004E2018">
      <w:pPr>
        <w:rPr>
          <w:sz w:val="28"/>
          <w:szCs w:val="28"/>
        </w:rPr>
      </w:pPr>
    </w:p>
    <w:p w:rsidR="004E2018" w:rsidRDefault="004E2018" w:rsidP="004E20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6327844"/>
            <wp:effectExtent l="19050" t="0" r="3175" b="0"/>
            <wp:docPr id="7" name="Рисунок 1" descr="F:\1\Проект _02-12-2016_18-09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Проект _02-12-2016_18-09-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18" w:rsidRDefault="004E2018" w:rsidP="004E2018">
      <w:pPr>
        <w:rPr>
          <w:sz w:val="28"/>
          <w:szCs w:val="28"/>
        </w:rPr>
      </w:pPr>
    </w:p>
    <w:p w:rsidR="004E2018" w:rsidRDefault="004E2018" w:rsidP="004E2018">
      <w:pPr>
        <w:rPr>
          <w:sz w:val="28"/>
          <w:szCs w:val="28"/>
        </w:rPr>
      </w:pPr>
    </w:p>
    <w:p w:rsidR="004E2018" w:rsidRDefault="004E2018" w:rsidP="004E2018">
      <w:pPr>
        <w:rPr>
          <w:sz w:val="28"/>
          <w:szCs w:val="28"/>
        </w:rPr>
      </w:pPr>
    </w:p>
    <w:p w:rsidR="004E2018" w:rsidRDefault="004E2018" w:rsidP="004E2018">
      <w:pPr>
        <w:rPr>
          <w:sz w:val="28"/>
          <w:szCs w:val="28"/>
        </w:rPr>
      </w:pPr>
    </w:p>
    <w:p w:rsidR="004E2018" w:rsidRDefault="004E2018" w:rsidP="004E2018">
      <w:pPr>
        <w:rPr>
          <w:sz w:val="28"/>
          <w:szCs w:val="28"/>
        </w:rPr>
      </w:pPr>
    </w:p>
    <w:p w:rsidR="004E2018" w:rsidRDefault="004E2018" w:rsidP="004E2018">
      <w:pPr>
        <w:rPr>
          <w:sz w:val="28"/>
          <w:szCs w:val="28"/>
        </w:rPr>
      </w:pPr>
    </w:p>
    <w:p w:rsidR="004E2018" w:rsidRDefault="004E2018" w:rsidP="004E2018">
      <w:pPr>
        <w:rPr>
          <w:sz w:val="28"/>
          <w:szCs w:val="28"/>
        </w:rPr>
      </w:pPr>
    </w:p>
    <w:p w:rsidR="004E2018" w:rsidRDefault="004E2018" w:rsidP="004E2018">
      <w:pPr>
        <w:rPr>
          <w:sz w:val="28"/>
          <w:szCs w:val="28"/>
        </w:rPr>
      </w:pPr>
    </w:p>
    <w:p w:rsidR="004E2018" w:rsidRDefault="004E2018" w:rsidP="004E2018">
      <w:pPr>
        <w:rPr>
          <w:sz w:val="28"/>
          <w:szCs w:val="28"/>
        </w:rPr>
      </w:pPr>
    </w:p>
    <w:p w:rsidR="004E2018" w:rsidRDefault="004E2018" w:rsidP="004E2018">
      <w:pPr>
        <w:rPr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  <w:r w:rsidRPr="00462C6E">
        <w:rPr>
          <w:b/>
          <w:sz w:val="28"/>
          <w:szCs w:val="28"/>
        </w:rPr>
        <w:t>Приложение № 2</w:t>
      </w: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Pr="00E615F4" w:rsidRDefault="004E2018" w:rsidP="004E2018">
      <w:pPr>
        <w:ind w:left="720"/>
        <w:jc w:val="center"/>
        <w:rPr>
          <w:bCs/>
        </w:rPr>
      </w:pPr>
      <w:r>
        <w:rPr>
          <w:bCs/>
        </w:rPr>
        <w:t>Площадь некрозов  (%)</w:t>
      </w:r>
      <w:r w:rsidRPr="003A75C0">
        <w:rPr>
          <w:bCs/>
        </w:rPr>
        <w:t xml:space="preserve"> в исследуемых зонах</w:t>
      </w: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  <w:r w:rsidRPr="00E615F4">
        <w:rPr>
          <w:b/>
          <w:noProof/>
          <w:sz w:val="28"/>
          <w:szCs w:val="28"/>
        </w:rPr>
        <w:drawing>
          <wp:inline distT="0" distB="0" distL="0" distR="0">
            <wp:extent cx="4876800" cy="299085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rPr>
          <w:b/>
          <w:sz w:val="28"/>
          <w:szCs w:val="28"/>
        </w:rPr>
      </w:pPr>
    </w:p>
    <w:p w:rsidR="004E2018" w:rsidRDefault="004E2018" w:rsidP="004E2018">
      <w:pPr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Pr="003A75C0" w:rsidRDefault="004E2018" w:rsidP="004E2018">
      <w:pPr>
        <w:tabs>
          <w:tab w:val="left" w:pos="4035"/>
        </w:tabs>
        <w:autoSpaceDE w:val="0"/>
        <w:autoSpaceDN w:val="0"/>
        <w:adjustRightInd w:val="0"/>
        <w:jc w:val="center"/>
        <w:rPr>
          <w:bCs/>
          <w:color w:val="262626"/>
        </w:rPr>
      </w:pPr>
      <w:r w:rsidRPr="003A75C0">
        <w:rPr>
          <w:bCs/>
          <w:color w:val="262626"/>
        </w:rPr>
        <w:t>Площа</w:t>
      </w:r>
      <w:r>
        <w:rPr>
          <w:bCs/>
          <w:color w:val="262626"/>
        </w:rPr>
        <w:t xml:space="preserve">дь повреждений вредителями (%) </w:t>
      </w:r>
      <w:r w:rsidRPr="003A75C0">
        <w:rPr>
          <w:bCs/>
          <w:color w:val="262626"/>
        </w:rPr>
        <w:t>в исследуемых зонах</w:t>
      </w:r>
    </w:p>
    <w:p w:rsidR="004E2018" w:rsidRDefault="004E2018" w:rsidP="004E2018">
      <w:pPr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  <w:r w:rsidRPr="00E615F4">
        <w:rPr>
          <w:b/>
          <w:noProof/>
          <w:sz w:val="28"/>
          <w:szCs w:val="28"/>
        </w:rPr>
        <w:drawing>
          <wp:inline distT="0" distB="0" distL="0" distR="0">
            <wp:extent cx="4876800" cy="332422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E82516" w:rsidRDefault="00E82516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4</w:t>
      </w: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Pr="00E615F4" w:rsidRDefault="004E2018" w:rsidP="004E2018">
      <w:pPr>
        <w:ind w:left="720"/>
        <w:jc w:val="center"/>
      </w:pPr>
      <w:r w:rsidRPr="003A75C0">
        <w:t>Среднее значение асимметрии (%) в исследуемых зонах</w:t>
      </w: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  <w:r w:rsidRPr="00E615F4">
        <w:rPr>
          <w:b/>
          <w:noProof/>
          <w:sz w:val="28"/>
          <w:szCs w:val="28"/>
        </w:rPr>
        <w:drawing>
          <wp:inline distT="0" distB="0" distL="0" distR="0">
            <wp:extent cx="4914900" cy="3390900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E82516" w:rsidRDefault="00E82516" w:rsidP="004E2018">
      <w:pPr>
        <w:jc w:val="center"/>
        <w:rPr>
          <w:b/>
          <w:sz w:val="28"/>
          <w:szCs w:val="28"/>
        </w:rPr>
      </w:pPr>
    </w:p>
    <w:p w:rsidR="00E82516" w:rsidRDefault="00E82516" w:rsidP="004E2018">
      <w:pPr>
        <w:jc w:val="center"/>
        <w:rPr>
          <w:b/>
          <w:sz w:val="28"/>
          <w:szCs w:val="28"/>
        </w:rPr>
      </w:pPr>
    </w:p>
    <w:p w:rsidR="004E2018" w:rsidRDefault="004E2018" w:rsidP="004E2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5</w:t>
      </w:r>
    </w:p>
    <w:p w:rsidR="004E2018" w:rsidRDefault="004E2018" w:rsidP="004E2018">
      <w:pPr>
        <w:jc w:val="center"/>
        <w:rPr>
          <w:b/>
          <w:sz w:val="28"/>
          <w:szCs w:val="28"/>
        </w:rPr>
      </w:pPr>
    </w:p>
    <w:p w:rsidR="004E2018" w:rsidRPr="00E615F4" w:rsidRDefault="004E2018" w:rsidP="004E2018">
      <w:pPr>
        <w:jc w:val="center"/>
      </w:pPr>
      <w:r w:rsidRPr="00E615F4">
        <w:t>Сравнительна характеристика различных зон по лихеноиндикации (%)</w:t>
      </w:r>
    </w:p>
    <w:p w:rsidR="004E2018" w:rsidRPr="000669D0" w:rsidRDefault="004E2018" w:rsidP="004E2018">
      <w:pPr>
        <w:rPr>
          <w:b/>
          <w:sz w:val="28"/>
          <w:szCs w:val="28"/>
        </w:rPr>
      </w:pPr>
    </w:p>
    <w:p w:rsidR="004E2018" w:rsidRDefault="004E2018" w:rsidP="00E82516">
      <w:pPr>
        <w:jc w:val="center"/>
        <w:rPr>
          <w:b/>
          <w:sz w:val="28"/>
          <w:szCs w:val="28"/>
        </w:rPr>
      </w:pPr>
      <w:r w:rsidRPr="003B6D73">
        <w:rPr>
          <w:b/>
          <w:noProof/>
          <w:sz w:val="28"/>
          <w:szCs w:val="28"/>
        </w:rPr>
        <w:drawing>
          <wp:inline distT="0" distB="0" distL="0" distR="0">
            <wp:extent cx="4924425" cy="3857625"/>
            <wp:effectExtent l="19050" t="0" r="9525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4E2018" w:rsidSect="00A40C2A">
      <w:footerReference w:type="default" r:id="rId13"/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B9" w:rsidRDefault="006C4CB9" w:rsidP="000669D0">
      <w:r>
        <w:separator/>
      </w:r>
    </w:p>
  </w:endnote>
  <w:endnote w:type="continuationSeparator" w:id="0">
    <w:p w:rsidR="006C4CB9" w:rsidRDefault="006C4CB9" w:rsidP="0006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923924"/>
      <w:docPartObj>
        <w:docPartGallery w:val="Page Numbers (Bottom of Page)"/>
        <w:docPartUnique/>
      </w:docPartObj>
    </w:sdtPr>
    <w:sdtEndPr/>
    <w:sdtContent>
      <w:p w:rsidR="00C953FC" w:rsidRDefault="006C4CB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3FC" w:rsidRDefault="00C953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B9" w:rsidRDefault="006C4CB9" w:rsidP="000669D0">
      <w:r>
        <w:separator/>
      </w:r>
    </w:p>
  </w:footnote>
  <w:footnote w:type="continuationSeparator" w:id="0">
    <w:p w:rsidR="006C4CB9" w:rsidRDefault="006C4CB9" w:rsidP="0006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3CEE0C"/>
    <w:lvl w:ilvl="0">
      <w:numFmt w:val="bullet"/>
      <w:lvlText w:val="*"/>
      <w:lvlJc w:val="left"/>
    </w:lvl>
  </w:abstractNum>
  <w:abstractNum w:abstractNumId="1" w15:restartNumberingAfterBreak="0">
    <w:nsid w:val="42E86E9C"/>
    <w:multiLevelType w:val="hybridMultilevel"/>
    <w:tmpl w:val="400A4E9A"/>
    <w:lvl w:ilvl="0" w:tplc="3E88609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34"/>
    <w:rsid w:val="00002BE4"/>
    <w:rsid w:val="000246ED"/>
    <w:rsid w:val="00032F3E"/>
    <w:rsid w:val="00061D90"/>
    <w:rsid w:val="000669D0"/>
    <w:rsid w:val="00085484"/>
    <w:rsid w:val="00115598"/>
    <w:rsid w:val="001815DC"/>
    <w:rsid w:val="001C49E1"/>
    <w:rsid w:val="001E34A3"/>
    <w:rsid w:val="001F1F16"/>
    <w:rsid w:val="00205B6B"/>
    <w:rsid w:val="002613D3"/>
    <w:rsid w:val="00272ACA"/>
    <w:rsid w:val="002A2F19"/>
    <w:rsid w:val="002B1E8F"/>
    <w:rsid w:val="002D28C4"/>
    <w:rsid w:val="002E33CC"/>
    <w:rsid w:val="00333E61"/>
    <w:rsid w:val="0036241A"/>
    <w:rsid w:val="00395ED9"/>
    <w:rsid w:val="003A3A96"/>
    <w:rsid w:val="003B0254"/>
    <w:rsid w:val="003B6D73"/>
    <w:rsid w:val="003F3DA3"/>
    <w:rsid w:val="00462C6E"/>
    <w:rsid w:val="004B09AB"/>
    <w:rsid w:val="004E2018"/>
    <w:rsid w:val="004F28BC"/>
    <w:rsid w:val="00506E54"/>
    <w:rsid w:val="00530B8C"/>
    <w:rsid w:val="00580681"/>
    <w:rsid w:val="00585B5D"/>
    <w:rsid w:val="005A3F9D"/>
    <w:rsid w:val="005B778C"/>
    <w:rsid w:val="00674B1B"/>
    <w:rsid w:val="00696BBD"/>
    <w:rsid w:val="006C4CB9"/>
    <w:rsid w:val="006D44C2"/>
    <w:rsid w:val="006E2232"/>
    <w:rsid w:val="006F0029"/>
    <w:rsid w:val="0072002C"/>
    <w:rsid w:val="007832DE"/>
    <w:rsid w:val="00787EF1"/>
    <w:rsid w:val="007A78C2"/>
    <w:rsid w:val="00840EEF"/>
    <w:rsid w:val="00897770"/>
    <w:rsid w:val="0094104F"/>
    <w:rsid w:val="00962B21"/>
    <w:rsid w:val="00990661"/>
    <w:rsid w:val="00995C80"/>
    <w:rsid w:val="009A53AD"/>
    <w:rsid w:val="00A14871"/>
    <w:rsid w:val="00A33168"/>
    <w:rsid w:val="00A40C2A"/>
    <w:rsid w:val="00A70C98"/>
    <w:rsid w:val="00A84D1E"/>
    <w:rsid w:val="00AA2A39"/>
    <w:rsid w:val="00AA6BA5"/>
    <w:rsid w:val="00B07454"/>
    <w:rsid w:val="00B65734"/>
    <w:rsid w:val="00B7327D"/>
    <w:rsid w:val="00B82978"/>
    <w:rsid w:val="00B92E76"/>
    <w:rsid w:val="00B966F2"/>
    <w:rsid w:val="00BC06E2"/>
    <w:rsid w:val="00BC495B"/>
    <w:rsid w:val="00BC4EF6"/>
    <w:rsid w:val="00BE1875"/>
    <w:rsid w:val="00BF3EA9"/>
    <w:rsid w:val="00C05CB7"/>
    <w:rsid w:val="00C76FF0"/>
    <w:rsid w:val="00C953FC"/>
    <w:rsid w:val="00CC50DC"/>
    <w:rsid w:val="00CF66EA"/>
    <w:rsid w:val="00D23DBC"/>
    <w:rsid w:val="00D27386"/>
    <w:rsid w:val="00DA2AD1"/>
    <w:rsid w:val="00DD6234"/>
    <w:rsid w:val="00E615F4"/>
    <w:rsid w:val="00E818CC"/>
    <w:rsid w:val="00E82516"/>
    <w:rsid w:val="00E8345B"/>
    <w:rsid w:val="00E93891"/>
    <w:rsid w:val="00EA5373"/>
    <w:rsid w:val="00EC2D4C"/>
    <w:rsid w:val="00F05442"/>
    <w:rsid w:val="00F37F04"/>
    <w:rsid w:val="00F76A5F"/>
    <w:rsid w:val="00F90AFD"/>
    <w:rsid w:val="00F91C10"/>
    <w:rsid w:val="00FE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79074"/>
  <w15:docId w15:val="{98A4253D-9E5C-47FF-A7BC-8A191E70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73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8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8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734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65734"/>
    <w:pPr>
      <w:jc w:val="center"/>
    </w:pPr>
    <w:rPr>
      <w:b/>
      <w:sz w:val="64"/>
      <w:szCs w:val="20"/>
    </w:rPr>
  </w:style>
  <w:style w:type="character" w:customStyle="1" w:styleId="a4">
    <w:name w:val="Основной текст Знак"/>
    <w:basedOn w:val="a0"/>
    <w:link w:val="a3"/>
    <w:rsid w:val="00B65734"/>
    <w:rPr>
      <w:rFonts w:ascii="Times New Roman" w:eastAsia="Times New Roman" w:hAnsi="Times New Roman" w:cs="Times New Roman"/>
      <w:b/>
      <w:sz w:val="64"/>
      <w:szCs w:val="20"/>
      <w:lang w:eastAsia="ru-RU"/>
    </w:rPr>
  </w:style>
  <w:style w:type="character" w:styleId="a5">
    <w:name w:val="Emphasis"/>
    <w:basedOn w:val="a0"/>
    <w:qFormat/>
    <w:rsid w:val="00B65734"/>
    <w:rPr>
      <w:i/>
      <w:iCs/>
    </w:rPr>
  </w:style>
  <w:style w:type="paragraph" w:styleId="a6">
    <w:name w:val="Normal (Web)"/>
    <w:basedOn w:val="a"/>
    <w:uiPriority w:val="99"/>
    <w:rsid w:val="00E8345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0669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6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69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6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0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681"/>
  </w:style>
  <w:style w:type="paragraph" w:styleId="31">
    <w:name w:val="Body Text Indent 3"/>
    <w:basedOn w:val="a"/>
    <w:link w:val="32"/>
    <w:rsid w:val="00F90A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0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33E61"/>
    <w:pPr>
      <w:ind w:left="708"/>
    </w:pPr>
  </w:style>
  <w:style w:type="paragraph" w:customStyle="1" w:styleId="mxliteratureitem">
    <w:name w:val="mxliteratureitem"/>
    <w:basedOn w:val="a"/>
    <w:rsid w:val="00333E61"/>
    <w:pPr>
      <w:spacing w:before="100" w:beforeAutospacing="1" w:after="100" w:afterAutospacing="1"/>
    </w:pPr>
  </w:style>
  <w:style w:type="character" w:styleId="ad">
    <w:name w:val="line number"/>
    <w:basedOn w:val="a0"/>
    <w:uiPriority w:val="99"/>
    <w:semiHidden/>
    <w:unhideWhenUsed/>
    <w:rsid w:val="001E34A3"/>
  </w:style>
  <w:style w:type="paragraph" w:styleId="ae">
    <w:name w:val="Balloon Text"/>
    <w:basedOn w:val="a"/>
    <w:link w:val="af"/>
    <w:uiPriority w:val="99"/>
    <w:semiHidden/>
    <w:unhideWhenUsed/>
    <w:rsid w:val="00462C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2C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4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28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28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Площадь некрозов  (%)  в исследуемых зонах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Зона № 1</c:v>
                </c:pt>
                <c:pt idx="1">
                  <c:v>Зона № 2</c:v>
                </c:pt>
                <c:pt idx="2">
                  <c:v>Зона № 3</c:v>
                </c:pt>
                <c:pt idx="3">
                  <c:v>Зона №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13.2</c:v>
                </c:pt>
                <c:pt idx="1">
                  <c:v>14.4</c:v>
                </c:pt>
                <c:pt idx="2">
                  <c:v>48.3</c:v>
                </c:pt>
                <c:pt idx="3">
                  <c:v>39.700000000000003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C1-4FAC-9CFE-59784ABA2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746304"/>
        <c:axId val="92455680"/>
        <c:axId val="92530432"/>
      </c:bar3DChart>
      <c:catAx>
        <c:axId val="91746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455680"/>
        <c:crosses val="autoZero"/>
        <c:auto val="1"/>
        <c:lblAlgn val="ctr"/>
        <c:lblOffset val="100"/>
        <c:noMultiLvlLbl val="0"/>
      </c:catAx>
      <c:valAx>
        <c:axId val="9245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746304"/>
        <c:crosses val="autoZero"/>
        <c:crossBetween val="between"/>
      </c:valAx>
      <c:serAx>
        <c:axId val="92530432"/>
        <c:scaling>
          <c:orientation val="minMax"/>
        </c:scaling>
        <c:delete val="1"/>
        <c:axPos val="b"/>
        <c:majorTickMark val="out"/>
        <c:minorTickMark val="none"/>
        <c:tickLblPos val="none"/>
        <c:crossAx val="92455680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solidFill>
      <a:srgbClr val="92D050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Лист1!$B$8</c:f>
              <c:strCache>
                <c:ptCount val="1"/>
                <c:pt idx="0">
                  <c:v>Площадь повреждений вредителями</c:v>
                </c:pt>
              </c:strCache>
            </c:strRef>
          </c:tx>
          <c:invertIfNegative val="0"/>
          <c:cat>
            <c:strRef>
              <c:f>Лист1!$A$9:$A$12</c:f>
              <c:strCache>
                <c:ptCount val="4"/>
                <c:pt idx="0">
                  <c:v>Зона № 1</c:v>
                </c:pt>
                <c:pt idx="1">
                  <c:v>Зона № 2</c:v>
                </c:pt>
                <c:pt idx="2">
                  <c:v>Зона № 3</c:v>
                </c:pt>
                <c:pt idx="3">
                  <c:v>Зона № 4</c:v>
                </c:pt>
              </c:strCache>
            </c:strRef>
          </c:cat>
          <c:val>
            <c:numRef>
              <c:f>Лист1!$B$9:$B$12</c:f>
              <c:numCache>
                <c:formatCode>General</c:formatCode>
                <c:ptCount val="4"/>
                <c:pt idx="0">
                  <c:v>8</c:v>
                </c:pt>
                <c:pt idx="1">
                  <c:v>7.9</c:v>
                </c:pt>
                <c:pt idx="2">
                  <c:v>5.3</c:v>
                </c:pt>
                <c:pt idx="3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C-471B-95D6-15652687F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918720"/>
        <c:axId val="113934336"/>
        <c:axId val="0"/>
      </c:bar3DChart>
      <c:catAx>
        <c:axId val="11391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934336"/>
        <c:crosses val="autoZero"/>
        <c:auto val="1"/>
        <c:lblAlgn val="ctr"/>
        <c:lblOffset val="100"/>
        <c:noMultiLvlLbl val="0"/>
      </c:catAx>
      <c:valAx>
        <c:axId val="11393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91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rgbClr val="92D050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Среднее значение асимметричности</c:v>
                </c:pt>
              </c:strCache>
            </c:strRef>
          </c:tx>
          <c:invertIfNegative val="0"/>
          <c:cat>
            <c:strRef>
              <c:f>Лист1!$A$19:$A$22</c:f>
              <c:strCache>
                <c:ptCount val="4"/>
                <c:pt idx="0">
                  <c:v>Зона№1</c:v>
                </c:pt>
                <c:pt idx="1">
                  <c:v>Зона№2</c:v>
                </c:pt>
                <c:pt idx="2">
                  <c:v>Зона №3</c:v>
                </c:pt>
                <c:pt idx="3">
                  <c:v>Зона№4</c:v>
                </c:pt>
              </c:strCache>
            </c:strRef>
          </c:cat>
          <c:val>
            <c:numRef>
              <c:f>Лист1!$B$19:$B$22</c:f>
              <c:numCache>
                <c:formatCode>General</c:formatCode>
                <c:ptCount val="4"/>
                <c:pt idx="0">
                  <c:v>5.3999999999999999E-2</c:v>
                </c:pt>
                <c:pt idx="1">
                  <c:v>5.6000000000000001E-2</c:v>
                </c:pt>
                <c:pt idx="2">
                  <c:v>7.1999999999999995E-2</c:v>
                </c:pt>
                <c:pt idx="3">
                  <c:v>6.450000000000003E-2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0A-4512-AB46-FD77CFE887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975296"/>
        <c:axId val="118001664"/>
        <c:axId val="0"/>
      </c:bar3DChart>
      <c:catAx>
        <c:axId val="117975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001664"/>
        <c:crosses val="autoZero"/>
        <c:auto val="1"/>
        <c:lblAlgn val="ctr"/>
        <c:lblOffset val="100"/>
        <c:noMultiLvlLbl val="0"/>
      </c:catAx>
      <c:valAx>
        <c:axId val="11800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97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rgbClr val="92D050"/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39107611548571"/>
          <c:y val="5.6030183727034097E-2"/>
          <c:w val="0.72231867891513568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Лист1!$B$42</c:f>
              <c:strCache>
                <c:ptCount val="1"/>
                <c:pt idx="0">
                  <c:v>600</c:v>
                </c:pt>
              </c:strCache>
            </c:strRef>
          </c:tx>
          <c:invertIfNegative val="0"/>
          <c:cat>
            <c:strRef>
              <c:f>Лист1!$C$41:$F$41</c:f>
              <c:strCache>
                <c:ptCount val="4"/>
                <c:pt idx="0">
                  <c:v>Зона№1</c:v>
                </c:pt>
                <c:pt idx="1">
                  <c:v>Зона №2</c:v>
                </c:pt>
                <c:pt idx="2">
                  <c:v>Зона№3</c:v>
                </c:pt>
                <c:pt idx="3">
                  <c:v>Зона №4</c:v>
                </c:pt>
              </c:strCache>
            </c:strRef>
          </c:cat>
          <c:val>
            <c:numRef>
              <c:f>Лист1!$C$42:$F$42</c:f>
              <c:numCache>
                <c:formatCode>0.00%</c:formatCode>
                <c:ptCount val="4"/>
                <c:pt idx="0">
                  <c:v>0.33970000000000061</c:v>
                </c:pt>
                <c:pt idx="1">
                  <c:v>0.2288</c:v>
                </c:pt>
                <c:pt idx="2">
                  <c:v>7.6200000000000004E-2</c:v>
                </c:pt>
                <c:pt idx="3">
                  <c:v>8.8000000000000064E-2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21-49BC-B7F5-3335938E8B0E}"/>
            </c:ext>
          </c:extLst>
        </c:ser>
        <c:ser>
          <c:idx val="1"/>
          <c:order val="1"/>
          <c:tx>
            <c:strRef>
              <c:f>Лист1!$B$43</c:f>
              <c:strCache>
                <c:ptCount val="1"/>
                <c:pt idx="0">
                  <c:v>1200</c:v>
                </c:pt>
              </c:strCache>
            </c:strRef>
          </c:tx>
          <c:invertIfNegative val="0"/>
          <c:cat>
            <c:strRef>
              <c:f>Лист1!$C$41:$F$41</c:f>
              <c:strCache>
                <c:ptCount val="4"/>
                <c:pt idx="0">
                  <c:v>Зона№1</c:v>
                </c:pt>
                <c:pt idx="1">
                  <c:v>Зона №2</c:v>
                </c:pt>
                <c:pt idx="2">
                  <c:v>Зона№3</c:v>
                </c:pt>
                <c:pt idx="3">
                  <c:v>Зона №4</c:v>
                </c:pt>
              </c:strCache>
            </c:strRef>
          </c:cat>
          <c:val>
            <c:numRef>
              <c:f>Лист1!$C$43:$F$43</c:f>
              <c:numCache>
                <c:formatCode>0.00%</c:formatCode>
                <c:ptCount val="4"/>
                <c:pt idx="0">
                  <c:v>0.34456000000000031</c:v>
                </c:pt>
                <c:pt idx="1">
                  <c:v>0.1163</c:v>
                </c:pt>
                <c:pt idx="2">
                  <c:v>7.3200000000000001E-2</c:v>
                </c:pt>
                <c:pt idx="3">
                  <c:v>7.8600000000000003E-2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21-49BC-B7F5-3335938E8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236288"/>
        <c:axId val="118237824"/>
        <c:axId val="0"/>
      </c:bar3DChart>
      <c:catAx>
        <c:axId val="11823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237824"/>
        <c:crosses val="autoZero"/>
        <c:auto val="1"/>
        <c:lblAlgn val="ctr"/>
        <c:lblOffset val="100"/>
        <c:noMultiLvlLbl val="0"/>
      </c:catAx>
      <c:valAx>
        <c:axId val="1182378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823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rgbClr val="92D050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A1CE2-C2D4-42FA-8112-6C4C24FD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Пользователи)))</cp:lastModifiedBy>
  <cp:revision>2</cp:revision>
  <cp:lastPrinted>2016-12-09T16:04:00Z</cp:lastPrinted>
  <dcterms:created xsi:type="dcterms:W3CDTF">2018-02-12T17:55:00Z</dcterms:created>
  <dcterms:modified xsi:type="dcterms:W3CDTF">2018-02-12T17:55:00Z</dcterms:modified>
</cp:coreProperties>
</file>