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A7" w:rsidRPr="00C01904" w:rsidRDefault="00C633A7" w:rsidP="00C01904">
      <w:pPr>
        <w:pStyle w:val="13"/>
        <w:keepNext/>
        <w:widowControl w:val="0"/>
        <w:tabs>
          <w:tab w:val="center" w:pos="4515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  <w:highlight w:val="white"/>
        </w:rPr>
        <w:t>XX</w:t>
      </w:r>
      <w:r w:rsidRPr="00C0190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</w:t>
      </w:r>
      <w:r w:rsidRPr="00C0190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Российская научная конференция школьников «Открытие»</w:t>
      </w:r>
    </w:p>
    <w:p w:rsidR="00C633A7" w:rsidRPr="00C01904" w:rsidRDefault="00C633A7" w:rsidP="00C01904">
      <w:pPr>
        <w:pStyle w:val="13"/>
        <w:keepNext/>
        <w:widowControl w:val="0"/>
        <w:tabs>
          <w:tab w:val="center" w:pos="4515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  <w:highlight w:val="white"/>
        </w:rPr>
        <w:t>Секция Культурология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  <w:highlight w:val="white"/>
        </w:rPr>
        <w:t>Исследовательская работа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D79" w:rsidRPr="00C01904" w:rsidRDefault="00644D79" w:rsidP="00C01904">
      <w:pPr>
        <w:keepNext/>
        <w:widowControl w:val="0"/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D79" w:rsidRPr="00C01904" w:rsidRDefault="00644D79" w:rsidP="00C01904">
      <w:pPr>
        <w:keepNext/>
        <w:widowControl w:val="0"/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3EC" w:rsidRDefault="00896839" w:rsidP="00C01904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Особенности </w:t>
      </w:r>
      <w:r w:rsidR="002802F3" w:rsidRPr="00C01904"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  <w:t>образо</w:t>
      </w:r>
      <w:r w:rsidR="00523A53" w:rsidRPr="00C01904"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  <w:t>в</w:t>
      </w:r>
      <w:r w:rsidR="002802F3" w:rsidRPr="00C01904"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отцов и матерей </w:t>
      </w:r>
    </w:p>
    <w:p w:rsidR="002802F3" w:rsidRPr="00C01904" w:rsidRDefault="00896839" w:rsidP="00C01904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в кинематографическом универсуме Джейн </w:t>
      </w:r>
      <w:proofErr w:type="spellStart"/>
      <w:r w:rsidRPr="00C01904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896839" w:rsidRPr="00C01904" w:rsidRDefault="00896839" w:rsidP="00C01904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6839" w:rsidRPr="00C01904" w:rsidRDefault="00896839" w:rsidP="00C01904">
      <w:pPr>
        <w:keepNext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3A7" w:rsidRPr="00C01904" w:rsidRDefault="00970C02" w:rsidP="00C01904">
      <w:pPr>
        <w:keepNext/>
        <w:widowControl w:val="0"/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04">
        <w:rPr>
          <w:rFonts w:ascii="Times New Roman" w:hAnsi="Times New Roman" w:cs="Times New Roman"/>
          <w:b/>
          <w:sz w:val="28"/>
          <w:szCs w:val="28"/>
        </w:rPr>
        <w:t>Выполн</w:t>
      </w:r>
      <w:r w:rsidR="00C633A7" w:rsidRPr="00C01904">
        <w:rPr>
          <w:rFonts w:ascii="Times New Roman" w:hAnsi="Times New Roman" w:cs="Times New Roman"/>
          <w:b/>
          <w:sz w:val="28"/>
          <w:szCs w:val="28"/>
        </w:rPr>
        <w:t xml:space="preserve">ила: </w:t>
      </w:r>
      <w:r w:rsidRPr="00C01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3A7" w:rsidRPr="00C01904">
        <w:rPr>
          <w:rFonts w:ascii="Times New Roman" w:hAnsi="Times New Roman" w:cs="Times New Roman"/>
          <w:b/>
          <w:sz w:val="28"/>
          <w:szCs w:val="28"/>
        </w:rPr>
        <w:t>Дириенко</w:t>
      </w:r>
      <w:proofErr w:type="spellEnd"/>
      <w:r w:rsidR="00C633A7" w:rsidRPr="00C01904">
        <w:rPr>
          <w:rFonts w:ascii="Times New Roman" w:hAnsi="Times New Roman" w:cs="Times New Roman"/>
          <w:b/>
          <w:sz w:val="28"/>
          <w:szCs w:val="28"/>
        </w:rPr>
        <w:t xml:space="preserve"> Анна-Бэла Андреевна</w:t>
      </w:r>
    </w:p>
    <w:p w:rsidR="00644D79" w:rsidRPr="00C01904" w:rsidRDefault="00896839" w:rsidP="00C01904">
      <w:pPr>
        <w:keepNext/>
        <w:widowControl w:val="0"/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hAnsi="Times New Roman" w:cs="Times New Roman"/>
          <w:sz w:val="28"/>
          <w:szCs w:val="28"/>
        </w:rPr>
        <w:t>учени</w:t>
      </w:r>
      <w:r w:rsidR="00970C02" w:rsidRPr="00C01904">
        <w:rPr>
          <w:rFonts w:ascii="Times New Roman" w:hAnsi="Times New Roman" w:cs="Times New Roman"/>
          <w:sz w:val="28"/>
          <w:szCs w:val="28"/>
        </w:rPr>
        <w:t>ц</w:t>
      </w:r>
      <w:r w:rsidR="00C633A7" w:rsidRPr="00C01904">
        <w:rPr>
          <w:rFonts w:ascii="Times New Roman" w:hAnsi="Times New Roman" w:cs="Times New Roman"/>
          <w:sz w:val="28"/>
          <w:szCs w:val="28"/>
        </w:rPr>
        <w:t>а</w:t>
      </w:r>
      <w:r w:rsidR="00AB2ADE" w:rsidRPr="00C01904">
        <w:rPr>
          <w:rFonts w:ascii="Times New Roman" w:hAnsi="Times New Roman" w:cs="Times New Roman"/>
          <w:sz w:val="28"/>
          <w:szCs w:val="28"/>
        </w:rPr>
        <w:t xml:space="preserve"> 11 социально-гуманитарного</w:t>
      </w:r>
      <w:r w:rsidRPr="00C01904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644D79" w:rsidRPr="00C01904" w:rsidRDefault="00896839" w:rsidP="00C01904">
      <w:pPr>
        <w:keepNext/>
        <w:widowControl w:val="0"/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hAnsi="Times New Roman" w:cs="Times New Roman"/>
          <w:sz w:val="28"/>
          <w:szCs w:val="28"/>
        </w:rPr>
        <w:t xml:space="preserve">Средней школы </w:t>
      </w:r>
    </w:p>
    <w:p w:rsidR="00970C02" w:rsidRPr="00C01904" w:rsidRDefault="00896839" w:rsidP="00C01904">
      <w:pPr>
        <w:keepNext/>
        <w:widowControl w:val="0"/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04">
        <w:rPr>
          <w:rFonts w:ascii="Times New Roman" w:hAnsi="Times New Roman" w:cs="Times New Roman"/>
          <w:sz w:val="28"/>
          <w:szCs w:val="28"/>
        </w:rPr>
        <w:t>«Провинциальный колледж»</w:t>
      </w:r>
      <w:r w:rsidR="00970C02" w:rsidRPr="00C01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F48" w:rsidRPr="00C01904" w:rsidRDefault="00FA3F48" w:rsidP="00C01904">
      <w:pPr>
        <w:keepNext/>
        <w:widowControl w:val="0"/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3F48" w:rsidRPr="00C01904" w:rsidRDefault="00FA3F48" w:rsidP="00C01904">
      <w:pPr>
        <w:keepNext/>
        <w:widowControl w:val="0"/>
        <w:tabs>
          <w:tab w:val="left" w:pos="4536"/>
        </w:tabs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Научный руководитель</w:t>
      </w:r>
      <w:r w:rsidRPr="00C0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культурологии 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C0190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01904">
        <w:rPr>
          <w:rFonts w:ascii="Times New Roman" w:eastAsia="Times New Roman" w:hAnsi="Times New Roman" w:cs="Times New Roman"/>
          <w:sz w:val="28"/>
          <w:szCs w:val="28"/>
        </w:rPr>
        <w:t xml:space="preserve"> «Ярославский 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педагогический 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</w:rPr>
        <w:t xml:space="preserve">университет им. К.Д. Ушинского», </w:t>
      </w:r>
    </w:p>
    <w:p w:rsidR="00C633A7" w:rsidRPr="00C01904" w:rsidRDefault="00C633A7" w:rsidP="00C01904">
      <w:pPr>
        <w:pStyle w:val="13"/>
        <w:keepNext/>
        <w:widowControl w:val="0"/>
        <w:spacing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04">
        <w:rPr>
          <w:rFonts w:ascii="Times New Roman" w:eastAsia="Times New Roman" w:hAnsi="Times New Roman" w:cs="Times New Roman"/>
          <w:sz w:val="28"/>
          <w:szCs w:val="28"/>
        </w:rPr>
        <w:t>доктор культурологии</w:t>
      </w:r>
      <w:r w:rsidRPr="00C019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F1C05" w:rsidRPr="00C01904" w:rsidRDefault="00FA3F48" w:rsidP="00C01904">
      <w:pPr>
        <w:keepNext/>
        <w:widowControl w:val="0"/>
        <w:tabs>
          <w:tab w:val="left" w:pos="4536"/>
        </w:tabs>
        <w:suppressAutoHyphens/>
        <w:spacing w:after="0" w:line="240" w:lineRule="auto"/>
        <w:ind w:left="283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01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Летина</w:t>
      </w:r>
      <w:proofErr w:type="spellEnd"/>
      <w:r w:rsidRPr="00C01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Наталия Николаевна</w:t>
      </w:r>
    </w:p>
    <w:p w:rsidR="002F5E8E" w:rsidRPr="00C01904" w:rsidRDefault="002F5E8E" w:rsidP="00C01904">
      <w:pPr>
        <w:keepNext/>
        <w:widowControl w:val="0"/>
        <w:tabs>
          <w:tab w:val="left" w:pos="453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1E3" w:rsidRPr="00C01904" w:rsidRDefault="005A01E3" w:rsidP="00C01904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896839" w:rsidRPr="00C01904" w:rsidRDefault="00682D49" w:rsidP="00C01904">
      <w:pPr>
        <w:keepNext/>
        <w:widowControl w:val="0"/>
        <w:tabs>
          <w:tab w:val="center" w:pos="4677"/>
          <w:tab w:val="left" w:pos="65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904">
        <w:rPr>
          <w:rFonts w:ascii="Times New Roman" w:hAnsi="Times New Roman" w:cs="Times New Roman"/>
          <w:sz w:val="28"/>
          <w:szCs w:val="28"/>
        </w:rPr>
        <w:tab/>
      </w:r>
      <w:r w:rsidR="00C633A7" w:rsidRPr="00C01904">
        <w:rPr>
          <w:rFonts w:ascii="Times New Roman" w:hAnsi="Times New Roman" w:cs="Times New Roman"/>
          <w:sz w:val="28"/>
          <w:szCs w:val="28"/>
        </w:rPr>
        <w:t>Ярославль, 2018</w:t>
      </w:r>
      <w:r w:rsidRPr="00C01904">
        <w:rPr>
          <w:rFonts w:ascii="Times New Roman" w:hAnsi="Times New Roman" w:cs="Times New Roman"/>
          <w:sz w:val="28"/>
          <w:szCs w:val="28"/>
        </w:rPr>
        <w:tab/>
      </w:r>
    </w:p>
    <w:p w:rsidR="00C633A7" w:rsidRPr="00C01904" w:rsidRDefault="00C633A7" w:rsidP="00C01904">
      <w:pPr>
        <w:keepNext/>
        <w:widowControl w:val="0"/>
        <w:tabs>
          <w:tab w:val="center" w:pos="4677"/>
          <w:tab w:val="left" w:pos="65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keepNext/>
        <w:widowControl w:val="0"/>
        <w:tabs>
          <w:tab w:val="center" w:pos="4677"/>
          <w:tab w:val="left" w:pos="65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keepNext/>
        <w:widowControl w:val="0"/>
        <w:tabs>
          <w:tab w:val="center" w:pos="4677"/>
          <w:tab w:val="left" w:pos="65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A7" w:rsidRPr="00C01904" w:rsidRDefault="00C633A7" w:rsidP="00C01904">
      <w:pPr>
        <w:keepNext/>
        <w:widowControl w:val="0"/>
        <w:tabs>
          <w:tab w:val="center" w:pos="4677"/>
          <w:tab w:val="left" w:pos="65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6895" w:rsidRPr="00C01904" w:rsidRDefault="00306895" w:rsidP="00C01904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190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C01904" w:rsidRPr="00033DE8" w:rsidRDefault="00C01904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r w:rsidRPr="00033DE8">
        <w:rPr>
          <w:rFonts w:asciiTheme="majorHAnsi" w:hAnsiTheme="majorHAnsi" w:cs="Times New Roman"/>
          <w:b w:val="0"/>
          <w:sz w:val="24"/>
          <w:szCs w:val="24"/>
        </w:rPr>
        <w:fldChar w:fldCharType="begin"/>
      </w:r>
      <w:r w:rsidRPr="00033DE8">
        <w:rPr>
          <w:rFonts w:asciiTheme="majorHAnsi" w:hAnsiTheme="majorHAnsi" w:cs="Times New Roman"/>
          <w:b w:val="0"/>
          <w:sz w:val="24"/>
          <w:szCs w:val="24"/>
        </w:rPr>
        <w:instrText xml:space="preserve"> TOC \o "1-1" \h \z \u </w:instrText>
      </w:r>
      <w:r w:rsidRPr="00033DE8">
        <w:rPr>
          <w:rFonts w:asciiTheme="majorHAnsi" w:hAnsiTheme="majorHAnsi" w:cs="Times New Roman"/>
          <w:b w:val="0"/>
          <w:sz w:val="24"/>
          <w:szCs w:val="24"/>
        </w:rPr>
        <w:fldChar w:fldCharType="separate"/>
      </w:r>
      <w:hyperlink w:anchor="_Toc505762223" w:history="1">
        <w:r w:rsidRPr="00033DE8">
          <w:rPr>
            <w:rStyle w:val="a6"/>
            <w:rFonts w:asciiTheme="majorHAnsi" w:hAnsiTheme="majorHAnsi"/>
            <w:noProof/>
            <w:sz w:val="24"/>
            <w:szCs w:val="24"/>
          </w:rPr>
          <w:t>Введение</w:t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_Toc505762223 \h </w:instrText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9F24E9">
          <w:rPr>
            <w:rFonts w:asciiTheme="majorHAnsi" w:hAnsiTheme="majorHAnsi"/>
            <w:noProof/>
            <w:webHidden/>
            <w:sz w:val="24"/>
            <w:szCs w:val="24"/>
          </w:rPr>
          <w:t>3</w:t>
        </w:r>
        <w:r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505762224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Глава 1. Особенности образов персонажей-отцов в фильмах «Гордость и предубеждение» (2005 г., Джо Райт), «Разум и чувства» (1995 г., Энг Ли)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_Toc505762224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4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505762225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Глава 2. Особенности образов персонажей-матерей в фильмах «Гордость и предубеждение» (2005 г., Джо Райт), «Разум и чувства» (1995г., Энг Ли)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_Toc505762225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7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505762226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Заключение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_Toc505762226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10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505762227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Список использованных источников и литературы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_Toc505762227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11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Fonts w:asciiTheme="majorHAnsi" w:hAnsiTheme="maj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505762228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Приложение 1. Тезаурус исследования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_Toc505762228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12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C01904" w:rsidRPr="00033DE8" w:rsidRDefault="009F24E9">
      <w:pPr>
        <w:pStyle w:val="12"/>
        <w:tabs>
          <w:tab w:val="right" w:leader="dot" w:pos="9344"/>
        </w:tabs>
        <w:rPr>
          <w:rStyle w:val="a6"/>
          <w:rFonts w:asciiTheme="majorHAnsi" w:hAnsiTheme="majorHAnsi"/>
          <w:noProof/>
          <w:sz w:val="24"/>
          <w:szCs w:val="24"/>
        </w:rPr>
      </w:pPr>
      <w:hyperlink w:anchor="_Toc505762229" w:history="1">
        <w:r w:rsidR="00C01904" w:rsidRPr="00033DE8">
          <w:rPr>
            <w:rStyle w:val="a6"/>
            <w:rFonts w:asciiTheme="majorHAnsi" w:hAnsiTheme="majorHAnsi"/>
            <w:noProof/>
            <w:sz w:val="24"/>
            <w:szCs w:val="24"/>
          </w:rPr>
          <w:t>Приложение 2. Кадры из фильмов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_Toc505762229 \h </w:instrTex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webHidden/>
            <w:sz w:val="24"/>
            <w:szCs w:val="24"/>
          </w:rPr>
          <w:t>14</w:t>
        </w:r>
        <w:r w:rsidR="00C01904" w:rsidRPr="00033DE8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BE260F" w:rsidRPr="00033DE8" w:rsidRDefault="00BE260F" w:rsidP="00BE260F">
      <w:pPr>
        <w:rPr>
          <w:rFonts w:asciiTheme="majorHAnsi" w:hAnsiTheme="majorHAnsi"/>
          <w:noProof/>
          <w:sz w:val="24"/>
          <w:szCs w:val="24"/>
        </w:rPr>
      </w:pPr>
    </w:p>
    <w:p w:rsidR="00033DE8" w:rsidRDefault="00C01904" w:rsidP="00C01904">
      <w:pPr>
        <w:keepNext/>
        <w:widowControl w:val="0"/>
        <w:tabs>
          <w:tab w:val="left" w:pos="6765"/>
        </w:tabs>
        <w:rPr>
          <w:rFonts w:asciiTheme="majorHAnsi" w:hAnsiTheme="majorHAnsi" w:cs="Times New Roman"/>
          <w:b/>
          <w:sz w:val="24"/>
          <w:szCs w:val="24"/>
        </w:rPr>
      </w:pPr>
      <w:r w:rsidRPr="00033DE8">
        <w:rPr>
          <w:rFonts w:asciiTheme="majorHAnsi" w:hAnsiTheme="majorHAnsi" w:cs="Times New Roman"/>
          <w:b/>
          <w:sz w:val="24"/>
          <w:szCs w:val="24"/>
        </w:rPr>
        <w:fldChar w:fldCharType="end"/>
      </w:r>
    </w:p>
    <w:p w:rsidR="00033DE8" w:rsidRDefault="00033DE8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 w:type="page"/>
      </w:r>
    </w:p>
    <w:p w:rsidR="005A01E3" w:rsidRPr="00F334DA" w:rsidRDefault="00F334DA" w:rsidP="00F334DA">
      <w:pPr>
        <w:pStyle w:val="1"/>
      </w:pPr>
      <w:bookmarkStart w:id="0" w:name="_Toc479006725"/>
      <w:bookmarkStart w:id="1" w:name="_Toc481060172"/>
      <w:bookmarkStart w:id="2" w:name="_Toc505762223"/>
      <w:r w:rsidRPr="00F334DA">
        <w:lastRenderedPageBreak/>
        <w:t>В</w:t>
      </w:r>
      <w:bookmarkEnd w:id="0"/>
      <w:bookmarkEnd w:id="1"/>
      <w:r w:rsidRPr="00F334DA">
        <w:t>ВЕДЕНИЕ</w:t>
      </w:r>
      <w:bookmarkEnd w:id="2"/>
    </w:p>
    <w:p w:rsidR="00A61920" w:rsidRPr="00C01904" w:rsidRDefault="00EA7520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Актуальность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недавно исполнилось 200 лет с момента издания 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известной</w:t>
      </w:r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Джейн </w:t>
      </w:r>
      <w:proofErr w:type="spellStart"/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«Гордость и Предубеждение». 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юбилей одной из наиболее популярных книг Дж. </w:t>
      </w:r>
      <w:proofErr w:type="spellStart"/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постоянное обращение к ее романам в качестве литературной основы сценария игровых (художественных) фильмов – важные составляющие актуальности как творчества Дж. </w:t>
      </w:r>
      <w:proofErr w:type="spellStart"/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творчества, связанного с воплощением созданного ею литературного универсума в произведениях других видов искусства. 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Универсум, созданный этой яркой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писательницей на рубеже 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актуализированный совреме</w:t>
      </w:r>
      <w:r w:rsidR="00B91AE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зарубежным кинематографом, 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системой персонажей – </w:t>
      </w:r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</w:t>
      </w:r>
      <w:r w:rsidR="007B090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запоминающихся, неповторимых и в то же время типичных</w:t>
      </w:r>
      <w:r w:rsidR="00C65C7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особое место занимают представители старшего поколения, родители, опекуны, наставники главных героев, в том числе - матери и отцы. </w:t>
      </w:r>
      <w:r w:rsidR="000E4A4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интересным и важным обратиться именно к этим второстепенным персонажам, населяющих кинематогра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фическую версию вселенной Джейн </w:t>
      </w:r>
      <w:proofErr w:type="spellStart"/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49368F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они до сих пор остаются недостаточно изученными исследователями и критиками и недооцененными аудиторией.</w:t>
      </w:r>
    </w:p>
    <w:p w:rsidR="00F523EC" w:rsidRDefault="00A61920" w:rsidP="00F523EC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исследования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изучении особенностей интерпретации образов отцов и матерей</w:t>
      </w:r>
      <w:r w:rsidRPr="00C019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019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кинематографическом универсуме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«кинематографическим универсумом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72E4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сложное, комплексное явление – воплощенный в современном зарубежном кинематографе многогранный художественный мир </w:t>
      </w:r>
      <w:r w:rsidR="001B3373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373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3EC" w:rsidRPr="00360583" w:rsidRDefault="00F523EC" w:rsidP="00F523EC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proofErr w:type="gram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Отмечу также, что если для отечественной гуманитарной науки проблема «отцов и детей» является традиционной и подразумевает драматизм противостояния, то мы намеренно представляем новую проблему, да, названную отчасти по аналогии – «отцы» и «матери», но подразумевающую не противостояние, а – стояние в одном исследовательском ряду образов гендерно детерминированных персонажей старшего поколения - отцов и матерей, созданных в литературе рубежа 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XVIII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 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XIX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вв. Джейн</w:t>
      </w:r>
      <w:proofErr w:type="gram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Остин</w:t>
      </w:r>
      <w:proofErr w:type="spell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но обретших новую жизнь в кино ХХ и ХХ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I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вв. </w:t>
      </w:r>
      <w:proofErr w:type="gramEnd"/>
    </w:p>
    <w:p w:rsidR="001B3373" w:rsidRPr="00C01904" w:rsidRDefault="001B3373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</w:t>
      </w:r>
      <w:r w:rsidR="002472E4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выбрали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известных фильма, снятых по произведениям Дж.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8D2791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="008D2791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«Гордость и предубеждение» (2005</w:t>
      </w:r>
      <w:r w:rsidR="008E066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Джо Райт), «Разум и чувство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(1995 г., </w:t>
      </w:r>
      <w:proofErr w:type="spellStart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своей исследовательской работы в качестве </w:t>
      </w:r>
      <w:r w:rsidRPr="0036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эмпирического материала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AEB" w:rsidRPr="00C01904" w:rsidRDefault="00C65C7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70C6B"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особенностей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в фильмах по романам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«Гордость и предубеждение»</w:t>
      </w:r>
      <w:r w:rsidR="00370C6B"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(2005 г., Джо Райт), «Разум и чувства» (1995 г., </w:t>
      </w:r>
      <w:proofErr w:type="spellStart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гендерно детерминированных персонажей старшего поколения - отцов и матерей.</w:t>
      </w:r>
    </w:p>
    <w:p w:rsidR="00B91AEB" w:rsidRPr="00C01904" w:rsidRDefault="00C65C7A" w:rsidP="009076FE">
      <w:pPr>
        <w:pStyle w:val="a5"/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70C6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C6B"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исследования:</w:t>
      </w:r>
    </w:p>
    <w:p w:rsidR="00EC0F60" w:rsidRPr="00C01904" w:rsidRDefault="00EC0F60" w:rsidP="009076FE">
      <w:pPr>
        <w:pStyle w:val="a5"/>
        <w:keepNext/>
        <w:widowControl w:val="0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свод ключевых понятий исследования</w:t>
      </w:r>
      <w:r w:rsidR="009A1F1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(тезаурус)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дать им теоретическое обоснование</w:t>
      </w:r>
      <w:r w:rsidR="005F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AEB" w:rsidRPr="00C01904" w:rsidRDefault="00C65C7A" w:rsidP="009076FE">
      <w:pPr>
        <w:pStyle w:val="a5"/>
        <w:keepNext/>
        <w:widowControl w:val="0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 про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особенности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решения образов персонажей-отцов в фильмах 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«Гордость и предубеждение» (2005 г., Джо Райт), «Разум и чувства» (1995 г., </w:t>
      </w:r>
      <w:proofErr w:type="spell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5F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1)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358" w:rsidRPr="00C01904" w:rsidRDefault="00C65C7A" w:rsidP="009076FE">
      <w:pPr>
        <w:pStyle w:val="a5"/>
        <w:keepNext/>
        <w:widowControl w:val="0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A6192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особенности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решения образов персонажей-матерей в фильмах </w:t>
      </w:r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«Гордость и предубеждение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(2005 г., Джо Райт), «Разум и чувства» (1995 г., </w:t>
      </w:r>
      <w:proofErr w:type="spell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5F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2)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920" w:rsidRPr="00C01904" w:rsidRDefault="00C65C7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исследования: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зарубежный кинематограф в аспекте интерпретации в нем художественного мира, созданного Дж. </w:t>
      </w:r>
      <w:proofErr w:type="spellStart"/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920" w:rsidRPr="00C01904" w:rsidRDefault="00C65C7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исследования: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E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интерпретации образов гендерно детерминированных персонажей старшего поколе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- отцов и матерей в фильмах «Гордость и предубеждение» (2005 г., Джо Райт), «Разум и чувства» (1995 г., </w:t>
      </w:r>
      <w:proofErr w:type="spell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и).</w:t>
      </w:r>
    </w:p>
    <w:p w:rsidR="00B91AEB" w:rsidRDefault="00C65C7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 исследования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предположении, что интерпретация образов отцов и матерей в кинематографическом универсуме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второстепенных персонажей</w:t>
      </w:r>
      <w:r w:rsidR="002472E4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ракурсах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использованию допо</w:t>
      </w:r>
      <w:r w:rsidR="00B91AE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лнительных приемов и способо</w:t>
      </w:r>
      <w:r w:rsidR="002472E4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360583" w:rsidRPr="00360583" w:rsidRDefault="00360583" w:rsidP="00360583">
      <w:pPr>
        <w:pStyle w:val="13"/>
        <w:keepNext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6058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Степень изученности проблемы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может быть охарактеризована как высокая в отношении проблем отцовства (отдельно) и материнства (отдельно), гендерных ролей отцов и матерей, литературного творчества Дж. </w:t>
      </w:r>
      <w:proofErr w:type="spell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>Остин</w:t>
      </w:r>
      <w:proofErr w:type="spell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 явно недостаточная в отношении научной освоенности кинематографической вселенной Дж. </w:t>
      </w:r>
      <w:proofErr w:type="spell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>Остин</w:t>
      </w:r>
      <w:proofErr w:type="spell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>. Осознанное изучение образов отцов и матерей на предлагаемом эмпирическом материале осуществлено впервые.</w:t>
      </w:r>
    </w:p>
    <w:p w:rsidR="00360583" w:rsidRPr="00360583" w:rsidRDefault="00360583" w:rsidP="00360583">
      <w:pPr>
        <w:pStyle w:val="13"/>
        <w:keepNext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6058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Научная новизна работы</w:t>
      </w:r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связана с впервые осуществленным исследованием образов отцов и детей в кинематографической вселенной Дж. </w:t>
      </w:r>
      <w:proofErr w:type="spell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>Остин</w:t>
      </w:r>
      <w:proofErr w:type="spell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на </w:t>
      </w:r>
      <w:proofErr w:type="spellStart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>выбраном</w:t>
      </w:r>
      <w:proofErr w:type="spellEnd"/>
      <w:r w:rsidRPr="0036058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эмпирическом материале. </w:t>
      </w:r>
    </w:p>
    <w:p w:rsidR="006B11F0" w:rsidRPr="00C01904" w:rsidRDefault="00C65C7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7520" w:rsidRPr="00C01904" w:rsidRDefault="00A41802" w:rsidP="00EA752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методологии исследования – к</w:t>
      </w:r>
      <w:r w:rsidR="006B11F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ультурологический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</w:t>
      </w:r>
      <w:r w:rsidR="006B11F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11F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кинематографических персонажей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литературных прототипов </w:t>
      </w:r>
      <w:r w:rsidR="006B11F0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«отцов» и «матерей»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фильмов «Гордость и предубеждение»</w:t>
      </w:r>
      <w:r w:rsidR="00432358"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(2005 г., Джо Райт), «Разум и чувства» (1995 г., </w:t>
      </w:r>
      <w:proofErr w:type="spell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4323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герменевтический подход (интерпретация)</w:t>
      </w:r>
      <w:r w:rsidR="00EA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" w:name="_Toc479006727"/>
      <w:bookmarkStart w:id="4" w:name="_Toc481060174"/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502" w:rsidRPr="00F334DA" w:rsidRDefault="00F334DA" w:rsidP="00F334DA">
      <w:pPr>
        <w:pStyle w:val="1"/>
        <w:rPr>
          <w:szCs w:val="28"/>
        </w:rPr>
      </w:pPr>
      <w:bookmarkStart w:id="5" w:name="_Toc505762224"/>
      <w:r w:rsidRPr="00F334DA">
        <w:t xml:space="preserve">ГЛАВА 1. </w:t>
      </w:r>
      <w:bookmarkEnd w:id="3"/>
      <w:bookmarkEnd w:id="4"/>
      <w:r w:rsidRPr="00F334DA">
        <w:t>ОСОБЕННОСТИ ОБРАЗОВ ПЕРСОНАЖЕЙ-ОТЦОВ В ФИЛЬМАХ «ГОРДОСТЬ И ПРЕДУБЕЖДЕНИЕ» (2005 Г., ДЖО РАЙТ), «РАЗУМ И ЧУВСТВА» (1995 Г., ЭНГ ЛИ)</w:t>
      </w:r>
      <w:bookmarkEnd w:id="5"/>
    </w:p>
    <w:p w:rsidR="008E066D" w:rsidRPr="00C01904" w:rsidRDefault="008E066D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Персонажи – отцы в кинематографическом универсуме Дж.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созданном Д. Райт и Э. Ли в указанных фильма</w:t>
      </w:r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</w:t>
      </w:r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Мистером </w:t>
      </w:r>
      <w:proofErr w:type="spellStart"/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Беннетом</w:t>
      </w:r>
      <w:proofErr w:type="spellEnd"/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фильме «Гордость и предубеждение» и Мистером </w:t>
      </w:r>
      <w:proofErr w:type="spellStart"/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Дэшвудом</w:t>
      </w:r>
      <w:proofErr w:type="spellEnd"/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фильме «Разум и чувства»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Обратимся к осмыслению своеобразия </w:t>
      </w:r>
      <w:r w:rsidR="000023A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интерпретации </w:t>
      </w:r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23A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</w:t>
      </w:r>
      <w:r w:rsidR="005A01E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выбранных нами фильмах</w:t>
      </w:r>
      <w:r w:rsidR="000023A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5E8E" w:rsidRPr="00C01904" w:rsidRDefault="00010018" w:rsidP="009076FE">
      <w:pPr>
        <w:pStyle w:val="2"/>
        <w:widowControl w:val="0"/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479006728"/>
      <w:r w:rsidRPr="00C01904">
        <w:rPr>
          <w:rFonts w:ascii="Times New Roman" w:hAnsi="Times New Roman" w:cs="Times New Roman"/>
          <w:b/>
          <w:sz w:val="24"/>
          <w:szCs w:val="24"/>
        </w:rPr>
        <w:t>2</w:t>
      </w:r>
      <w:r w:rsidR="00030F93" w:rsidRPr="00C01904">
        <w:rPr>
          <w:rFonts w:ascii="Times New Roman" w:hAnsi="Times New Roman" w:cs="Times New Roman"/>
          <w:b/>
          <w:sz w:val="24"/>
          <w:szCs w:val="24"/>
        </w:rPr>
        <w:t>.1</w:t>
      </w:r>
      <w:r w:rsidR="00CD746F" w:rsidRPr="00C01904">
        <w:rPr>
          <w:rFonts w:ascii="Times New Roman" w:hAnsi="Times New Roman" w:cs="Times New Roman"/>
          <w:b/>
          <w:sz w:val="24"/>
          <w:szCs w:val="24"/>
        </w:rPr>
        <w:t>.</w:t>
      </w:r>
      <w:r w:rsidR="007C5490" w:rsidRPr="00C0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7B" w:rsidRPr="00C01904">
        <w:rPr>
          <w:rFonts w:ascii="Times New Roman" w:hAnsi="Times New Roman" w:cs="Times New Roman"/>
          <w:b/>
          <w:sz w:val="24"/>
          <w:szCs w:val="24"/>
        </w:rPr>
        <w:t xml:space="preserve">Особенности художественного решения образа </w:t>
      </w:r>
      <w:r w:rsidR="002F5E8E" w:rsidRPr="00C01904">
        <w:rPr>
          <w:rFonts w:ascii="Times New Roman" w:hAnsi="Times New Roman" w:cs="Times New Roman"/>
          <w:b/>
          <w:sz w:val="24"/>
          <w:szCs w:val="24"/>
        </w:rPr>
        <w:t xml:space="preserve">Мистера </w:t>
      </w:r>
      <w:proofErr w:type="spellStart"/>
      <w:r w:rsidR="002F5E8E" w:rsidRPr="00C01904">
        <w:rPr>
          <w:rFonts w:ascii="Times New Roman" w:hAnsi="Times New Roman" w:cs="Times New Roman"/>
          <w:b/>
          <w:sz w:val="24"/>
          <w:szCs w:val="24"/>
        </w:rPr>
        <w:t>Беннета</w:t>
      </w:r>
      <w:proofErr w:type="spellEnd"/>
      <w:r w:rsidR="002F5E8E" w:rsidRPr="00C01904">
        <w:rPr>
          <w:rFonts w:ascii="Times New Roman" w:hAnsi="Times New Roman" w:cs="Times New Roman"/>
          <w:b/>
          <w:sz w:val="24"/>
          <w:szCs w:val="24"/>
        </w:rPr>
        <w:t xml:space="preserve"> в фильме «Гордость и предубеждение»</w:t>
      </w:r>
      <w:bookmarkEnd w:id="6"/>
    </w:p>
    <w:p w:rsidR="00F90217" w:rsidRPr="00C01904" w:rsidRDefault="00ED5523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38005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0059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</w:t>
      </w:r>
      <w:r w:rsidR="000E5324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380059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рис. 1)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C0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один из второстепенных героев фильма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«Гордость и предубеждение</w:t>
      </w:r>
      <w:r w:rsidR="00F9021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но при этом он играет в картине далеко не последнюю роль. От решений и действий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мистера </w:t>
      </w:r>
      <w:proofErr w:type="spellStart"/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Беннета</w:t>
      </w:r>
      <w:proofErr w:type="spellEnd"/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F9021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отца </w:t>
      </w:r>
      <w:r w:rsidR="00A629D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напрямую </w:t>
      </w:r>
      <w:r w:rsidR="00F9021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зависит судьба </w:t>
      </w:r>
      <w:r w:rsidR="00A629D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дочерей, ведь 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девушки </w:t>
      </w:r>
      <w:r w:rsidR="00A629D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 времени 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имели подчиненное положение в семье и не могли</w:t>
      </w:r>
      <w:r w:rsidR="002F5E8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принимать важных решений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5523" w:rsidRPr="00C01904" w:rsidRDefault="002B2C00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</w:t>
      </w:r>
      <w:r w:rsidR="00F9021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актера на роль главы семейства пал на Дональда С</w:t>
      </w:r>
      <w:r w:rsidR="00A629D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азерленда.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Известный режиссёр Джо Райт 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неспроста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выбрал 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этого канадского киноактера</w:t>
      </w:r>
      <w:r w:rsidR="00DF2CC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характерной </w:t>
      </w:r>
      <w:r w:rsidR="00DF2CC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внешностью</w:t>
      </w:r>
      <w:r w:rsidR="000672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вызывающей определенные ассоциации с</w:t>
      </w:r>
      <w:r w:rsidR="00BC7A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значимыми чертами</w:t>
      </w:r>
      <w:r w:rsidR="002F5E8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характера </w:t>
      </w:r>
      <w:r w:rsidR="00BE458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персонажа</w:t>
      </w:r>
      <w:r w:rsidR="002F5E8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D552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86B9C" w:rsidRPr="00C01904" w:rsidRDefault="00FF4BCD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Первое впечатление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истер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весьма благоприятное. 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E458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талкиваемся 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 w:rsidR="00BE458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ним </w:t>
      </w:r>
      <w:r w:rsidR="00BE458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уже на 3 минуте фильма.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нами </w:t>
      </w:r>
      <w:r w:rsidR="001046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пожилой</w:t>
      </w:r>
      <w:r w:rsidR="00135E9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мужчина 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бе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лой рубашке и коричневом жилете. Визуальные доминанты образа мистера </w:t>
      </w:r>
      <w:proofErr w:type="spellStart"/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напрямую связаны с фактурой артиста. Мистер </w:t>
      </w:r>
      <w:proofErr w:type="spellStart"/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высокого роста, </w:t>
      </w:r>
      <w:r w:rsidR="00BE458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телосложения, у него </w:t>
      </w:r>
      <w:r w:rsidR="00135E9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волнисты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35E9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седые волосы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удлиненн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лица, светл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кож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густы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бров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больши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голубы</w:t>
      </w:r>
      <w:r w:rsidR="00862D8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глаза.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его диалога с м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иссис </w:t>
      </w:r>
      <w:proofErr w:type="spellStart"/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proofErr w:type="spellEnd"/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можем заметить, что у него низкий тембр голоса</w:t>
      </w:r>
      <w:r w:rsidR="005621B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умеренный темп речи</w:t>
      </w:r>
      <w:r w:rsidR="00697EF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малоак</w:t>
      </w:r>
      <w:r w:rsidR="005621B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тивная мимика</w:t>
      </w:r>
      <w:r w:rsidR="009E702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первой сцене можно заключить, что мистер </w:t>
      </w:r>
      <w:proofErr w:type="spellStart"/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флегматик по темпераменту, что вполне сочетается с образом английского пожилого аристократа. Первое впечатление о персонаже 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его национальная и социальная типичность. Мистер </w:t>
      </w:r>
      <w:proofErr w:type="spellStart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типичный сдержанный в эмоциях английский аристократ-провинциал «средней руки».</w:t>
      </w:r>
    </w:p>
    <w:p w:rsidR="00CD7123" w:rsidRPr="00C01904" w:rsidRDefault="00644D79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21B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есмотря на свою неявно выраженную </w:t>
      </w:r>
      <w:r w:rsidR="005D01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эмоциональность</w:t>
      </w:r>
      <w:r w:rsidR="00371A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уравновешенную жестикуляцию, 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благородный </w:t>
      </w:r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</w:t>
      </w:r>
      <w:proofErr w:type="spellStart"/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B86B9C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 собой </w:t>
      </w:r>
      <w:r w:rsidR="00371A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доброго, веселого и любимого </w:t>
      </w:r>
      <w:r w:rsidR="00A7206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своими дочерями отца.</w:t>
      </w:r>
      <w:r w:rsidR="00053C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сущности, отец – это гендерно детерминированная социальная роль. И в определенном плане мистер </w:t>
      </w:r>
      <w:proofErr w:type="spellStart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выполняет ее типично для английского аристократа. В частности, типичным моментом является его сдержанность, внутренняя отстраненность и даже холодность в отношении членов семьи. И также типична его 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ирония – в первую очередь как проявление характерного для англичан специфического чувства юмора. </w:t>
      </w:r>
      <w:proofErr w:type="gramStart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Знаменитое</w:t>
      </w:r>
      <w:proofErr w:type="gramEnd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английское </w:t>
      </w:r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C60FEE" w:rsidRPr="00C01904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C60FEE" w:rsidRPr="00C0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EE" w:rsidRPr="00C0190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0FEE" w:rsidRPr="00C0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674" w:rsidRPr="00C01904">
        <w:rPr>
          <w:rFonts w:ascii="Times New Roman" w:hAnsi="Times New Roman" w:cs="Times New Roman"/>
          <w:bCs/>
          <w:sz w:val="24"/>
          <w:szCs w:val="24"/>
        </w:rPr>
        <w:t>humour</w:t>
      </w:r>
      <w:proofErr w:type="spellEnd"/>
      <w:r w:rsidR="007705C5" w:rsidRPr="00C01904">
        <w:rPr>
          <w:rFonts w:ascii="Times New Roman" w:hAnsi="Times New Roman" w:cs="Times New Roman"/>
          <w:bCs/>
          <w:sz w:val="24"/>
          <w:szCs w:val="24"/>
        </w:rPr>
        <w:t>»</w:t>
      </w:r>
      <w:r w:rsidR="00104674" w:rsidRPr="00C01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67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проявляется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решении образа мистера </w:t>
      </w:r>
      <w:proofErr w:type="spellStart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Беннета</w:t>
      </w:r>
      <w:proofErr w:type="spellEnd"/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именно как ирония.</w:t>
      </w:r>
      <w:r w:rsidR="00053C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71A2F" w:rsidRPr="00C01904" w:rsidRDefault="004C11A9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Склонность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героя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иронии </w:t>
      </w:r>
      <w:r w:rsidR="008109C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заметна с самого начала фильма.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</w:t>
      </w:r>
      <w:proofErr w:type="spellStart"/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невысокого мнения о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интеллекте и духовном уровне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жены, но вместо того, чтобы </w:t>
      </w:r>
      <w:r w:rsidR="00D71A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пытаться изменить ее или ситуацию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он отгородился от глупости </w:t>
      </w:r>
      <w:r w:rsidR="00D71A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супруги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от 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несовершенства </w:t>
      </w:r>
      <w:r w:rsidR="00D71A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 стенами библиотеки. Библиотека для него – его приватная зона: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«Ваша манера привносить в этот дом язык театра крайне вдохновляет, но нельзя ли вернуть этой комнате ее первоначальное назначение – место, где я могу укрыться». </w:t>
      </w:r>
    </w:p>
    <w:p w:rsidR="00D71A2F" w:rsidRPr="00C01904" w:rsidRDefault="00D71A2F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презирает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других людей – персонажей, возникает впечатление, что он последовательный мизантроп и крайне невысокого мнения о человеке в целом. Такая мировоззренческая позиция характерна для английского романтизма. Его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ирони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– трагическая, фиксирующая несовершенство мира и людей, но и саркастическая, байронического плана, она бывает агрессивной, переходящей в сарказм. Мистер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сыплет парадоксами, дерзостями и язвительными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высказывания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направо и налево.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книге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Джейн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писала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 «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Mr. Bennet was so odd a mixture of quick parts, sarcastic humour, reserve, and caprice, that the experience of three-and-twenty years had been insufficient to make his wife understand his character»</w:t>
      </w:r>
      <w:r w:rsidR="00C60FE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2C5BB7" w:rsidRPr="00C01904" w:rsidRDefault="000D407E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</w:t>
      </w:r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ирония мистера </w:t>
      </w:r>
      <w:proofErr w:type="spellStart"/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Беннета</w:t>
      </w:r>
      <w:proofErr w:type="spellEnd"/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не только метафизически детерминированной мировоззренческой особенностью. Она обусловлена и социально. Его ирония – также и маска, необходимая персонажу для защиты.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в начале фильма нам рассказывается о сложном материальном положении семейства </w:t>
      </w:r>
      <w:proofErr w:type="spellStart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Эту семью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нельзя назвать достаточно обеспеченными, но и бедствующим тоже, но есть одно условие, которое омрачает их существование. Согласно английским законам о майорате, после кончины мистера </w:t>
      </w:r>
      <w:proofErr w:type="spellStart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Беннета</w:t>
      </w:r>
      <w:proofErr w:type="spellEnd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имеющего наследников мужского пола, 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поместье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Лонгборн</w:t>
      </w:r>
      <w:proofErr w:type="spellEnd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перейти во владение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кузен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мистер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Коллинз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вследствие чего миссис </w:t>
      </w:r>
      <w:proofErr w:type="spellStart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</w:t>
      </w:r>
      <w:r w:rsidR="00D71A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ерьми</w:t>
      </w:r>
      <w:proofErr w:type="spellEnd"/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оказаться без крыши над головой.</w:t>
      </w:r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что возможно и</w:t>
      </w:r>
      <w:r w:rsidR="00133A0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ирония и юмор помогали герою</w:t>
      </w:r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жить </w:t>
      </w:r>
      <w:r w:rsidR="008550C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D71A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переносить постоянную тревогу, связанную с недостаточно полноценно выполненной ролью отца – он не может защитить своих дочерей так, как ему хотелось бы</w:t>
      </w:r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550C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семье </w:t>
      </w:r>
      <w:proofErr w:type="spellStart"/>
      <w:r w:rsidR="008550C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8550C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случайно так много детей – обилие детей связано с попытками родить наследника.</w:t>
      </w:r>
      <w:r w:rsidR="00F20AE8" w:rsidRPr="00C01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Мистер </w:t>
      </w:r>
      <w:proofErr w:type="spellStart"/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отец </w:t>
      </w:r>
      <w:r w:rsidR="00F20AE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2C5BB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дочерей, </w:t>
      </w:r>
      <w:r w:rsidR="00D527F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английском обществе статус отца дочерей иной, чем отца сыновей. И эта неудача – тоже повод уже для самоиронии.</w:t>
      </w:r>
      <w:r w:rsidR="00F20AE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гнетет тот факт</w:t>
      </w:r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только успешное замужество дочерей может помочь им обрести прочный социальный статус и благополучие. Поэтому он отстраняется от того торга невест, который чрезмерно активно устраивает миссис </w:t>
      </w:r>
      <w:proofErr w:type="spellStart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11A9" w:rsidRPr="00C01904" w:rsidRDefault="002C5BB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можем сказать с уверенностью, что мистер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– никак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любит своих дочерей. </w:t>
      </w:r>
      <w:r w:rsidR="00C6157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Любовь к Элизабет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отчетливо проявляется в сцене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фильма, где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берегу озера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происходит душевный разговор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отцом и дочкой. </w:t>
      </w:r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Миссис </w:t>
      </w:r>
      <w:proofErr w:type="spellStart"/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хотела</w:t>
      </w:r>
      <w:r w:rsidR="00245C5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выдать </w:t>
      </w:r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Элизабет</w:t>
      </w:r>
      <w:r w:rsidR="00245C5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мистера Коллинза, видя в этом единственный выход из трудного положения</w:t>
      </w:r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находилась ее</w:t>
      </w:r>
      <w:r w:rsidR="00245C5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емья. Однако</w:t>
      </w:r>
      <w:proofErr w:type="gramStart"/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812C72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дочь отказалась принимать предложение, выдвинутого матерью, кандидата. Разъярённая мать направилась к мужу для того чтобы он убедил дочь в том, что у нее нет выбора и ради семьи она обязана это сделать. Но отец ответил:</w:t>
      </w:r>
      <w:r w:rsidR="00030F93" w:rsidRPr="00C01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90F5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«Твоя мама не захочет тебя видеть, есл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ты не пойдешь за м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истера Коллинза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я не взгляну на тебя, если пойдешь». Перед Элизабет стоял очень трудный выбор, она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почти была готова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выйти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замуж не просто за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нелюбимого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откровенно неприятного ей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человека,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спасти от нищеты свою семью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то же время она мечтала 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неприятного для нее брака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чувствовала вину перед семьей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Мистер </w:t>
      </w:r>
      <w:proofErr w:type="spellStart"/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любящий, заботливый и ответственный отец</w:t>
      </w:r>
      <w:r w:rsidR="004351C3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 ее от столь сложного выбора и предоставил ей возможность самой распорядиться своей судьбой, в независимости от желания матери. </w:t>
      </w:r>
    </w:p>
    <w:p w:rsidR="002C5BB7" w:rsidRPr="00C01904" w:rsidRDefault="008550C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всех он любит Элизабет, и считает, что те люди, кто знают Лизи и Джейн, уважительно относятся к их семье.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Мисс Элизабет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(англ.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Ms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Elizabeth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Bennet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 главная героиня романа. Вторая дочь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Беннетов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Лучшая подруга Джейн. «…В лице её </w:t>
      </w:r>
      <w:proofErr w:type="gram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 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 одной правильной черты… оно кажется</w:t>
      </w:r>
      <w:proofErr w:type="gram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необыкновенно одухотворённым благодаря прекрасному выражению тёмных глаз». Мисс Джейн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(англ.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Jane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Bennet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- старшая и самая красивая дочь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Беннетов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Лучшая подруга Элизабет. Отец гордился своими старшими дочками и видел в них даже некое утешение. Остальных же дочек он стеснялся и не делал на них </w:t>
      </w:r>
      <w:r w:rsidR="003372F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больших ставок</w:t>
      </w:r>
      <w:r w:rsidR="003372F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Мисс Мэри (англ.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Mary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Bennet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 средняя дочь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Беннетов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«У Мэри не было ни талантов, ни вкуса», она была «единственная в семье дурнушка, которая усиленно занималась самоусовершенствованием и всегда была рада себя показать». Мисс Кэтрин (Китти)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(англ.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Catherine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Kitty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Bennet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 четвёртая дочь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Беннетов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Лучшая подруга Лидии. Легкомысленная, поддающаяся влиянию младшей сестры девушка. В конце книги опеку над ней взяли Элизабет и Джейн. Мисс Лидия (англ.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Lydia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Bennet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 младшая дочь </w:t>
      </w:r>
      <w:proofErr w:type="spellStart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Беннетов</w:t>
      </w:r>
      <w:proofErr w:type="spellEnd"/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«рослая, недурная собой 15-летняя девица, была любимицей матери». Лучшая подруга Китти. Легкомысленная, своевольная, избалованная девушка.</w:t>
      </w:r>
      <w:r w:rsidR="00834086" w:rsidRPr="00C01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Своих младших дочек отец считал </w:t>
      </w:r>
      <w:r w:rsidR="0083408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глупы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83408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невежественны</w:t>
      </w:r>
      <w:r w:rsidR="0008075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3372F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уделял им</w:t>
      </w:r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2F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достаточное внимание</w:t>
      </w:r>
      <w:r w:rsidR="0083408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5BB7" w:rsidRPr="00C01904" w:rsidRDefault="002C5BB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отношениях мистера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Беннета</w:t>
      </w:r>
      <w:proofErr w:type="spellEnd"/>
      <w:r w:rsidR="00D527F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дочерями</w:t>
      </w:r>
      <w:r w:rsidR="00D527F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выявить влияние </w:t>
      </w:r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характерного для Дж. </w:t>
      </w:r>
      <w:proofErr w:type="spellStart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27F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сентиментализма и как литературного направления и как особого мировоззре</w:t>
      </w:r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ния. Мистер </w:t>
      </w:r>
      <w:proofErr w:type="spellStart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97685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холодный интеллектуал и мизантроп, он тонко чувствующая и глубоко переживающая натура.</w:t>
      </w:r>
    </w:p>
    <w:p w:rsidR="00C6157B" w:rsidRPr="00C01904" w:rsidRDefault="0097685D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ожно сделать вывод, что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истер </w:t>
      </w:r>
      <w:proofErr w:type="spellStart"/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неоднозначным </w:t>
      </w:r>
      <w:r w:rsidR="000D407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персонажем,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каждый кинозритель имеет право сам решать, что думать об этом герое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 к нему относиться</w:t>
      </w:r>
      <w:r w:rsidR="00DF496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Однако можно точно сказать, что Джо Райт, благодаря выбору актера, художественным приемам и способам немного иначе преподнес </w:t>
      </w:r>
      <w:r w:rsidR="00CF222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второстепенного персонажа. Если Джейн </w:t>
      </w:r>
      <w:proofErr w:type="spellStart"/>
      <w:r w:rsidR="00CF222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="00CF222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представила его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большей мере </w:t>
      </w:r>
      <w:r w:rsidR="00CF222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эгоистичного флегматика, то Джо Райт оправдал многие его действия в глазах зрителей и показал его понимающим и любящим отцом. 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считаем, что в данном случае у создателей этого фильма получилось достаточно полно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объемно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преподнести второстепе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персонажа как интересную, внутренне драматичную личность</w:t>
      </w:r>
      <w:r w:rsidR="00604EB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53C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3F48" w:rsidRPr="00C01904" w:rsidRDefault="00010018" w:rsidP="009076FE">
      <w:pPr>
        <w:pStyle w:val="2"/>
        <w:widowControl w:val="0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Toc479006729"/>
      <w:r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030F93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.2</w:t>
      </w:r>
      <w:r w:rsidR="00B37490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030F93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6157B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Особенности художественного решения образа </w:t>
      </w:r>
      <w:r w:rsidR="00133A0F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Мистера </w:t>
      </w:r>
      <w:proofErr w:type="spellStart"/>
      <w:r w:rsidR="00133A0F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Дэшвуда</w:t>
      </w:r>
      <w:proofErr w:type="spellEnd"/>
      <w:r w:rsidR="00133A0F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6157B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в фильме «Разум и чувства»</w:t>
      </w:r>
      <w:bookmarkEnd w:id="7"/>
    </w:p>
    <w:p w:rsidR="00FA3F48" w:rsidRPr="00C01904" w:rsidRDefault="00436C53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«Разум </w:t>
      </w:r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(англ. </w:t>
      </w:r>
      <w:proofErr w:type="spellStart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Sense</w:t>
      </w:r>
      <w:proofErr w:type="spellEnd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Sensibility</w:t>
      </w:r>
      <w:proofErr w:type="spellEnd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роман английской писательницы Джейн </w:t>
      </w:r>
      <w:proofErr w:type="spellStart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Сюжет романа выстроен вокруг любовных историй двух сестёр: рассудительной и сдержанной Элинор и романтичной, страстной Марианны. У них есть младшая сестра, Маргарет, и старший единокровный брат Джон. Когда их отец умирает, имение переходит к Джону, и семья вдовы остаётся с весьма скромными средствами. Роман повествует о дальнейшей жизни сестёр </w:t>
      </w:r>
      <w:proofErr w:type="spellStart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FA3F4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новом доме на территории имения дальнего родственника, где каждая переживает сердечную драму. Через события романа Элинор и Марианна по-разному проходят в силу различного восприятия мира: старшая — через призму разумности и сдержанности, Марианна — отдаваясь силе чувств. Контраст характеров сестёр уменьшается, когда обе они находят любовь и семейное счастье.</w:t>
      </w:r>
    </w:p>
    <w:p w:rsidR="00F34140" w:rsidRPr="00C01904" w:rsidRDefault="00FA3F48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380059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7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7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семейства </w:t>
      </w:r>
      <w:proofErr w:type="spellStart"/>
      <w:r w:rsidR="005417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Дэшвудов</w:t>
      </w:r>
      <w:proofErr w:type="spellEnd"/>
      <w:r w:rsidR="0054175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находится на смертном одре. </w:t>
      </w:r>
      <w:r w:rsidR="009F4A78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вытребовал с сына обещание заботиться о сёстрах и мачехе, жадная Фанни втолковывает ему своё понимание «заботы» — якобы это не означает денежной помощи, а лишь поиск нового жилища, помощь при переезде и передача время от времени рыбы, дичи и 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аналогичных</w:t>
      </w:r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подарков. Несмотря на то, что в фильме он принимает</w:t>
      </w:r>
      <w:r w:rsidR="00A8737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только в самом начале, </w:t>
      </w:r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</w:t>
      </w:r>
      <w:r w:rsidR="00C6448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же </w:t>
      </w:r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интересно</w:t>
      </w:r>
      <w:r w:rsidR="00A8737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</w:t>
      </w:r>
      <w:proofErr w:type="spellStart"/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</w:t>
      </w:r>
      <w:proofErr w:type="spellEnd"/>
      <w:proofErr w:type="gramStart"/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proofErr w:type="gramEnd"/>
      <w:r w:rsidR="009F4A78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смог </w:t>
      </w:r>
      <w:r w:rsidR="00C6448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преподнести зрителям образ этого персонажа</w:t>
      </w:r>
      <w:r w:rsidR="00A8737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4489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столь короткий промежуток времени.</w:t>
      </w:r>
      <w:r w:rsidR="00A8737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7376" w:rsidRPr="00C01904" w:rsidRDefault="00053CA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232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на второй минуте фильма</w:t>
      </w:r>
      <w:r w:rsidR="00A51F1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232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нами п</w:t>
      </w:r>
      <w:r w:rsidR="000C071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оявляется мужчина лет 60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4140" w:rsidRPr="00C01904" w:rsidRDefault="00104674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отца семейства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</w:t>
      </w:r>
      <w:proofErr w:type="spellEnd"/>
      <w:proofErr w:type="gramStart"/>
      <w:r w:rsidR="00BC7A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выбрал актера Роберта Харди, безупречно подходящего на эту роль. Внешность данного персонажа весьма типична для мужчины такого возраста.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Мистер </w:t>
      </w:r>
      <w:proofErr w:type="spellStart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</w:t>
      </w:r>
      <w:proofErr w:type="spellEnd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предстает перед зрителем в неважном состоянии. Он лежит в своей постели в белой рубашке. Его растрепанные седые волосы и обеспокоенный вид передают его плохое самочувствие. Взволнованный своим состоянием мужчина хочет 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попрощаться со своим сыном, сказав ему своё последнее желание, ведь он смертельно болен. Пожилой человек, утомленный плохим самочувствием и одиночеством, умирает. </w:t>
      </w:r>
    </w:p>
    <w:p w:rsidR="00F34140" w:rsidRPr="00C01904" w:rsidRDefault="00053CA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смерти мистера </w:t>
      </w:r>
      <w:proofErr w:type="spellStart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Дэшвуда</w:t>
      </w:r>
      <w:proofErr w:type="spellEnd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</w:t>
      </w:r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состояние наследует сын от 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первого брака, Джон. Вторая жена с тремя </w:t>
      </w:r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дочерями</w:t>
      </w:r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Марианной, Элинор и Маргарет, попадают в весьма затруднительное финансовое положение и вынуждены переехать в коттедж, предоставленный далеким родственником сэром Джоном </w:t>
      </w:r>
      <w:proofErr w:type="spellStart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Миддлтоном</w:t>
      </w:r>
      <w:proofErr w:type="spellEnd"/>
      <w:r w:rsidR="009C65A1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558A" w:rsidRPr="00C01904" w:rsidRDefault="009C65A1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данный герой фильма не долго в нём участвовал</w:t>
      </w:r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</w:t>
      </w:r>
      <w:proofErr w:type="spellStart"/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</w:t>
      </w:r>
      <w:proofErr w:type="spellEnd"/>
      <w:proofErr w:type="gramStart"/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proofErr w:type="gramEnd"/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смог раскрыть персонажа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именно как заботливого отца и мужа, остро переживающего драму несправедливого наследования, характерного для английского права того времени</w:t>
      </w:r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также показал и некоторую наивность персонажа, </w:t>
      </w:r>
      <w:r w:rsidR="00BC7AA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надеющегося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способность старшего сына проявить великодушие, благородство, заботу, для того </w:t>
      </w:r>
      <w:proofErr w:type="gramStart"/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малохарактерные</w:t>
      </w:r>
      <w:proofErr w:type="gramEnd"/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очень важно, т.к. Мистер </w:t>
      </w:r>
      <w:proofErr w:type="spellStart"/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</w:t>
      </w:r>
      <w:proofErr w:type="spellEnd"/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основателем, главой </w:t>
      </w:r>
      <w:r w:rsidR="00F3414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семьи, вокруг которой потом развивается сюжетная линия</w:t>
      </w:r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забота, взаимовыручка, любовь – те качества, которые отличают семейство </w:t>
      </w:r>
      <w:proofErr w:type="spellStart"/>
      <w:r w:rsidR="0021092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</w:t>
      </w:r>
      <w:proofErr w:type="spellEnd"/>
      <w:r w:rsidR="000A558A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8" w:name="_Toc479006730"/>
      <w:bookmarkStart w:id="9" w:name="_Toc481060175"/>
    </w:p>
    <w:p w:rsidR="000A558A" w:rsidRPr="00C01904" w:rsidRDefault="000A558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4CE" w:rsidRPr="00C01904" w:rsidRDefault="00F334DA" w:rsidP="00F334DA">
      <w:pPr>
        <w:pStyle w:val="1"/>
      </w:pPr>
      <w:bookmarkStart w:id="10" w:name="_Toc505762225"/>
      <w:r>
        <w:t>ГЛАВА 2</w:t>
      </w:r>
      <w:r w:rsidRPr="00C01904">
        <w:t>. ОСОБЕННОСТИ ОБРАЗОВ ПЕРСОНАЖЕЙ-МАТЕРЕЙ В ФИЛЬМАХ «ГОРДОСТЬ И ПРЕДУБЕЖДЕНИЕ» (2005 Г., ДЖО РАЙТ), «РАЗУМ И ЧУВСТВА» (1995Г., ЭНГ ЛИ)</w:t>
      </w:r>
      <w:bookmarkEnd w:id="8"/>
      <w:bookmarkEnd w:id="9"/>
      <w:bookmarkEnd w:id="10"/>
    </w:p>
    <w:p w:rsidR="00FE34CE" w:rsidRPr="00C01904" w:rsidRDefault="00FE34CE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Персонажи – матери в кинематографическом универсуме Дж.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созданном Д. Райт и Э. Ли в указанных фильмах представлены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7619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иссис </w:t>
      </w:r>
      <w:proofErr w:type="spellStart"/>
      <w:r w:rsidR="0087619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фильме «Гордость и предубеждение» и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фильме «Разум и чувства». Обратимся к осмыслению своеобразия интерпретации их образов в выбранных нами фильмах.</w:t>
      </w:r>
    </w:p>
    <w:p w:rsidR="007C5490" w:rsidRPr="00C01904" w:rsidRDefault="00010018" w:rsidP="009076FE">
      <w:pPr>
        <w:pStyle w:val="2"/>
        <w:widowControl w:val="0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1" w:name="_Toc479006731"/>
      <w:r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FE34CE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.1. </w:t>
      </w:r>
      <w:r w:rsidR="007C5490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Особенности художественного решения образа Миссис </w:t>
      </w:r>
      <w:proofErr w:type="spellStart"/>
      <w:r w:rsidR="007C5490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Беннет</w:t>
      </w:r>
      <w:proofErr w:type="spellEnd"/>
      <w:r w:rsidR="007C5490" w:rsidRPr="00C0190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в фильме «Гордость и предубеждение»</w:t>
      </w:r>
      <w:bookmarkEnd w:id="11"/>
    </w:p>
    <w:p w:rsidR="00765AFF" w:rsidRPr="00C01904" w:rsidRDefault="00765AFF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 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F7588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588D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</w:t>
      </w:r>
      <w:r w:rsidR="000E5324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F7588D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рис. 2)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отнести к 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ярким представителям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провинциальной английской среды: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«Она откровенно глупа, вопиюще бестактна, крайне ограниченна и, соответственно, весьма высокого мнения о собственной персоне, с неустойчивым настроением. Когда она бывала чем-нибудь недовольна, то считала</w:t>
      </w:r>
      <w:r w:rsidR="00822FC6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у нее не в порядке нервы. 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Единственными ее развлечениями были визиты и новости»</w:t>
      </w:r>
      <w:r w:rsidR="003C6027" w:rsidRPr="00C01904">
        <w:rPr>
          <w:rStyle w:val="ae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1"/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недалекость и примитивность мышления выражены посредством диалога в </w:t>
      </w:r>
      <w:proofErr w:type="spellStart"/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комическо</w:t>
      </w:r>
      <w:proofErr w:type="spellEnd"/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-бытово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стиле. Многословные речи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миссис </w:t>
      </w:r>
      <w:proofErr w:type="spellStart"/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ннет</w:t>
      </w:r>
      <w:proofErr w:type="spellEnd"/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одновременно отражение и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пароди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на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вательские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и интересы. Они позволяют в и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ническом виде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представить нравы вполне опреде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ленной социальной среды. Миссис </w:t>
      </w:r>
      <w:proofErr w:type="spellStart"/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одержима лишь одной идеей, как, впрочем, и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 Англии того времени – выдать замуж своих пятерых дочерей: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E34C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Молодой холостяк с доходом в четыре или пять тысяч в год! Не правда ли, удачный случай для наших девочек?»</w:t>
      </w:r>
      <w:r w:rsidR="003C6027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5AFF" w:rsidRPr="00C01904" w:rsidRDefault="00765AFF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фильме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глупость миссис </w:t>
      </w:r>
      <w:proofErr w:type="spellStart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становится очевидной в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диалогах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своим супругом: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take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delight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vexing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me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 have no compassion on my poor nerves”. “You mistake me, my dear. I have a high respect for your nerves. They are my old friends. I have heard you mention them with consideration these twenty years at least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”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(«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доставляет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B37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удоволь</w:t>
      </w:r>
      <w:proofErr w:type="spellEnd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proofErr w:type="spellStart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твие</w:t>
      </w:r>
      <w:proofErr w:type="spellEnd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изводить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вам нет никакого дела до моих истерзанных нервов»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«Вы ошибаетесь, моя дорогая. Я давно привык с ними считаться. Ведь они – мои старые друзья. </w:t>
      </w:r>
      <w:proofErr w:type="gramStart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Недаром вы толкуете мне о них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меньше двадцати лет»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ирония основывается на испытанном приёме несоответствия формы выражения существу изображаемого. Речь миссис </w:t>
      </w:r>
      <w:proofErr w:type="spellStart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путана и беспорядочна, как её мысли. Женщина в силу своей духовной скудости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острой экспрессивности </w:t>
      </w:r>
      <w:r w:rsidR="007C5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старается выговориться сразу, поэтому в речи преобладают короткие, отрывочные, логически не связанные предложения. </w:t>
      </w:r>
    </w:p>
    <w:p w:rsidR="005C66F9" w:rsidRPr="00C01904" w:rsidRDefault="007C5490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Мысли 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и её любимицы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Лидии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перескакивают с одного предмета на другой, выражения сильно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эмоционально окрашены, 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грубоваты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But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can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assure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”,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she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added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“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that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Lizzy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does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lose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much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by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suiting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his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fancy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most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disagreeable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horrid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man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at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all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worth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pleasing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 high and so conceited that there was no enduring him! He walked here, and walked there, fancying himself so very great! Not handsome enough to dance with! I wish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you had been there, my dear, to have given him one of your set downs. </w:t>
      </w:r>
      <w:proofErr w:type="gramStart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«I </w:t>
      </w:r>
      <w:proofErr w:type="spellStart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quite</w:t>
      </w:r>
      <w:proofErr w:type="spellEnd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detest</w:t>
      </w:r>
      <w:proofErr w:type="spellEnd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man</w:t>
      </w:r>
      <w:proofErr w:type="spellEnd"/>
      <w:r w:rsidR="007705C5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619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(«Могу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вас заверить, - заключила она, - Лиззи не много потеряла от того, что на пришлась ему по вкусу!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Этому противному человеку и нравиться не стоит. Такой важный и надутый, недаром его все невзлюбили. Расхаживает туда-сюда, воображая о </w:t>
      </w:r>
      <w:r w:rsidR="00B37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себе,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бог </w:t>
      </w:r>
      <w:r w:rsidR="0087619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знает,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что! Недостаточно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с ним танцевать!.. Хотела бы я, чтобы вы были там и осадили его как следует.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Терпеть н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могу этого человека!»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всегда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спешит вставить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беседы свое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слово, из-за этого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диалогах возникает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</w:t>
      </w:r>
      <w:r w:rsidR="0057119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эффектных комических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недоразумений, она не всегда может прислушаться к речи других, ещё сложнее ей понять смысл сказанного другими героями. Поэтому её речь нередко не соответствует предмету разговора. 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она ч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асто 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разговоре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r w:rsidR="00765AFF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позволяет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собеседнику даже слово </w:t>
      </w:r>
      <w:r w:rsidR="0087619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вставить.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это создаёт образ невежественной, недалёкой</w:t>
      </w:r>
      <w:r w:rsidR="00E93754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нетактичной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женщины. </w:t>
      </w:r>
    </w:p>
    <w:p w:rsidR="005C66F9" w:rsidRPr="00C01904" w:rsidRDefault="007C5490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касается тем разговоров, то они не выходят за рамки сплетен, а также обсуждения последних мод.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“But the clothes, the wedding clothes!”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(«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туалетом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?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</w:t>
      </w:r>
      <w:r w:rsidR="0057119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делать со свадебным платьем!»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восклицает 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узнав о предстоящей свадьбе Лидии с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негодяем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Уикхемом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“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first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part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Mrs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Gardiner’s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business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her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arrival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was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distribute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her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describe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fashions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(первым делом 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Гардинер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приезде в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Лонгборн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раздать привезённые подарки и оп</w:t>
      </w:r>
      <w:r w:rsidR="0057119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исать новейшие столичные моды»). </w:t>
      </w:r>
    </w:p>
    <w:p w:rsidR="0057119D" w:rsidRPr="00C01904" w:rsidRDefault="009421E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в целом комично решенный образ матери семейства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Беннет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несет в себе и сентиментально-романтические ноты. Вне всякого сомнения, она ассоциируется с гротескно решенным типом провинциальной озабоченной «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клуши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но в тоже время героиня совершенно искренна и лишена лицемерия в абсолютной прозрачности своих намерений. За </w:t>
      </w:r>
      <w:proofErr w:type="gram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которыми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вероятно, стоит если не понимание желаний и стремлений своих дочерей, то несомненна забота о них и желание им того счастья, какое она может помыслить – материального благополучия и высокого социального статуса.</w:t>
      </w:r>
    </w:p>
    <w:p w:rsidR="00B22A3E" w:rsidRPr="00C01904" w:rsidRDefault="00CD746F" w:rsidP="009076FE">
      <w:pPr>
        <w:pStyle w:val="a5"/>
        <w:keepNext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3.2. Особенности художественного решения образа Миссис </w:t>
      </w:r>
      <w:proofErr w:type="spellStart"/>
      <w:r w:rsidR="00DD104A" w:rsidRPr="00C019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Дэшвуд</w:t>
      </w:r>
      <w:proofErr w:type="spellEnd"/>
      <w:r w:rsidR="00DD104A" w:rsidRPr="00C019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фильме </w:t>
      </w:r>
      <w:r w:rsidR="00DD104A" w:rsidRPr="00C01904">
        <w:rPr>
          <w:rFonts w:ascii="Times New Roman" w:hAnsi="Times New Roman" w:cs="Times New Roman"/>
          <w:b/>
          <w:sz w:val="24"/>
          <w:szCs w:val="24"/>
          <w:lang w:eastAsia="ru-RU"/>
        </w:rPr>
        <w:t>«Разум и чувства»</w:t>
      </w:r>
    </w:p>
    <w:p w:rsidR="00E6376F" w:rsidRPr="00C01904" w:rsidRDefault="00E6376F" w:rsidP="009076FE">
      <w:pPr>
        <w:pStyle w:val="a5"/>
        <w:keepNext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“Разум и чувства” - чувственная историческая мелодрама, снятая по мотивам одноименного романа Джейн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Режиссером фильма стал обладатель «Оскара»,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Энг</w:t>
      </w:r>
      <w:proofErr w:type="spellEnd"/>
      <w:proofErr w:type="gramStart"/>
      <w:r w:rsidR="00B37490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proofErr w:type="gram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и, создатель таких картин, как «Жизнь Пи», «Горбатая гора» и «Крадущийся тигр, затаившийся дракон», а над сценарием в течение 5 лет работала талантливая британская актриса и продюсер, также обладательница «Оскара», Эмма Томпсон. </w:t>
      </w:r>
    </w:p>
    <w:p w:rsidR="00677646" w:rsidRPr="00C01904" w:rsidRDefault="00DD104A" w:rsidP="009076FE">
      <w:pPr>
        <w:pStyle w:val="a5"/>
        <w:keepNext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Миссис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</w:t>
      </w:r>
      <w:proofErr w:type="spellEnd"/>
      <w:r w:rsidR="00F7588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588D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</w:t>
      </w:r>
      <w:r w:rsidR="000E5324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F7588D" w:rsidRPr="000E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рис. 3)</w:t>
      </w:r>
      <w:r w:rsidR="00F7588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вторая жена Генри </w:t>
      </w:r>
      <w:proofErr w:type="spellStart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Дэшвуда</w:t>
      </w:r>
      <w:proofErr w:type="spellEnd"/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остаётся в стеснённых обстоятельствах после смерти мужа. В начале книги ей 40 лет. Как и её </w:t>
      </w:r>
      <w:r w:rsidR="000D407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дочь,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Марианна, </w:t>
      </w:r>
      <w:r w:rsidR="004C530B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она </w:t>
      </w:r>
      <w:r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эмоциональна и часто принимает неверные решения, опираясь на эмоции, а не на разум.</w:t>
      </w:r>
      <w:r w:rsidR="00A95DD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 роль сыг</w:t>
      </w:r>
      <w:r w:rsidR="009127DD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рала известная британская актри</w:t>
      </w:r>
      <w:r w:rsidR="00A95DD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 - </w:t>
      </w:r>
      <w:proofErr w:type="spellStart"/>
      <w:r w:rsidR="00A95DD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Джемма</w:t>
      </w:r>
      <w:proofErr w:type="spellEnd"/>
      <w:r w:rsidR="00A95DDE" w:rsidRPr="00C01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Джонс. </w:t>
      </w:r>
    </w:p>
    <w:p w:rsidR="004C530B" w:rsidRPr="00C01904" w:rsidRDefault="00677646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внешних данных персонажа, стоит отметить, что она невысокого роста, у нее светло-русые волосы и бледно-голубые глаза.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Интересной и тёплой внешностью обладает данный персонаж.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возрастным характеристикам миссис </w:t>
      </w:r>
      <w:proofErr w:type="spellStart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фильме - ж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енщина лет пятидесяти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небольшим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30B" w:rsidRPr="00C01904" w:rsidRDefault="007705C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глаза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зеркало души,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взгляд этой героини решен именно в таком ключе – как отображение ее внутреннего мира. В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згляд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миссис </w:t>
      </w:r>
      <w:proofErr w:type="spellStart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 чем-то чистым, свежим, добрым и невинным. Мы видим в них бескорыстную любовь к людям, самоотверженность и настоящую преданность. Создаётся впечатление, что она человек-помощь, человек-выход для других людей. Она готова отдавать всю свою любовь, терпение, заботу, нежность своим дочерям. Готова всегда выслушать и помочь. В ней нет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эгоизма, её взгляд направлен на проблемы и нужды других людей. В ней нет жажды выгоды, этот взгляд не требует ничего взамен.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несомненно, б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ескорыстна и честна. Также в её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взгляде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открытость. Мы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видим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ее поведении ни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тайны,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непредсказуемости. Все искренно и честно. </w:t>
      </w:r>
    </w:p>
    <w:p w:rsidR="000F5CCC" w:rsidRPr="00C01904" w:rsidRDefault="007705C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 её взгляде есть некая усталость. Словно она нуждается в той же любви и заботе, 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отдаёт всем людям, но редко получает для себя. По ней видно, что ей нужен отдых, и не физический, а душевный или даже духовный. Она видит надежду </w:t>
      </w:r>
      <w:r w:rsidR="000F5CC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спокойствие в своих дочерях.</w:t>
      </w:r>
    </w:p>
    <w:p w:rsidR="000F5CCC" w:rsidRPr="00C01904" w:rsidRDefault="007705C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её улыбке есть некая неуверенность, уязвимость. Она искренно улыбается, но что-то держит её, и не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ей улыбнут</w:t>
      </w:r>
      <w:r w:rsidR="00D77B8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по-настоящему.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7E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 неё повлияли материальные проблемы, пришедш</w:t>
      </w:r>
      <w:r w:rsidR="000F5CC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 смертью её бывшего мужа.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миссис </w:t>
      </w:r>
      <w:proofErr w:type="spellStart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сдержано в плане проявления эмоций, однако в экстремальных ситуациях она проявляет чувства и даже страсть.</w:t>
      </w:r>
    </w:p>
    <w:p w:rsidR="000F5CCC" w:rsidRPr="00C01904" w:rsidRDefault="004C530B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зрителя миссис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вероятно, вызывает 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приятные и добрые чувства. Она - образ самоотверженно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любви. И носит в себе некий свет, который так редко бывает в людях, но если он есть, то он н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епременно зажигает других людей.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30B" w:rsidRPr="00C01904" w:rsidRDefault="00677646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 на ком другом отразилось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передачи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наследства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радикальная смена статуса и материального положения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она должна была заботиться не только о себе, но и о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незамужних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ерях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которых – еще ребенок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Почти сразу в начале фильма мы можем понять, что Миссис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пис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алось ранее, очень эмоциональна,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достаточно бурно отреагировала на скорый приез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 «стервятников» (новых хозяев)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Мариэн</w:t>
      </w:r>
      <w:proofErr w:type="spellEnd"/>
      <w:r w:rsidR="00A76EB3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сыграй что-нибудь</w:t>
      </w:r>
      <w:r w:rsidR="00A76EB3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другое,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плачет с самого завтрака». На протяжении всей первой части фильма мать семейства ходит сама не своя. Натянутая улыбка не может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скрыть истинных эмоций героини. Ее глаза заплаканные, а сам взгляд полон какой-то безысходности и печали. </w:t>
      </w:r>
    </w:p>
    <w:p w:rsidR="000F5CCC" w:rsidRPr="00C01904" w:rsidRDefault="00677646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ее образ создается не только благодаря ее манерам и поведению, но и внешнему облику. Она носит темную и даже немного мрачную одежду, что добавляет ей в образ еще более грустную и одинокую ноту.</w:t>
      </w:r>
    </w:p>
    <w:p w:rsidR="000F5CCC" w:rsidRPr="00C01904" w:rsidRDefault="00677646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и до самого конца фильма мы можем наблюдать искренние чувства матери к своим дочкам. После той тяжелой ситуации, которая пришла в их дом со смертью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истера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Дэшвуда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стала улыбаться лишь тогда, когда заметила, что ее старшая дочь испытывает симпатию к молодому человеку. Причем это был не просто молодой человек, а родной брат жены наследника, которая всячески хотела выселить их из дома и мешала своему мужу испо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лнить данное отцу обещание. Но м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иссис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делает поспешных выводов о Джо</w:t>
      </w:r>
      <w:r w:rsidR="000F5CC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="000F5CC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Уилоби</w:t>
      </w:r>
      <w:proofErr w:type="spellEnd"/>
      <w:r w:rsidR="00D77B8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646" w:rsidRPr="00C01904" w:rsidRDefault="00677646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чувства между своей дочкой и новым гостем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уже не хочет уезжать. Как бы ей не было неприятно смотреть на «стервятников», которые только и ждали 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="004C530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ее дочки вышли замуж по любви.</w:t>
      </w:r>
      <w:r w:rsidR="002C15F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Героиня очень хорошо относится к избраннику своей дочки: «приезжайте в любое время! «Мы всегда будем рады вас видеть</w:t>
      </w:r>
      <w:proofErr w:type="gramStart"/>
      <w:r w:rsidR="002C15F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Миссис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увидела, как сестра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Уилоби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 за Элеонорой и своим братом, у них завязался разговор. Наша героиня </w:t>
      </w:r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о женитьбе в ответ на многочисленные фразы собеседника о важности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положения и об ожиданиях матушки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Уилоби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жизнь, произносит такую фразу: «Надеюсь</w:t>
      </w:r>
      <w:r w:rsidR="00A76EB3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ждет от них женитьбы по любви". Это доказывает, что для нее важно не столько денежное 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</w:t>
      </w:r>
      <w:r w:rsidR="00785DC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чувства.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5FB" w:rsidRPr="00C01904" w:rsidRDefault="00785DCD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Вероятно, именно 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иссис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романа 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смогла передать свою позицию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браке.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роман и все </w:t>
      </w:r>
      <w:r w:rsidR="002C15F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упиралось</w:t>
      </w:r>
      <w:proofErr w:type="gram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деньги. Джейн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верила в любовь, а ее родители хотели, чтобы она вышла заму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ж по расчету: в Англии 1795 г.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молодой женщины не было иного выбора. Однако</w:t>
      </w:r>
      <w:proofErr w:type="gram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двадцатилетняя Джейн познакомилась с оба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ятельным молодым ирландцем Т.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Лефроем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ум и дерзость разожгли ее любопытство, и весь мир полетел кувырком. </w:t>
      </w:r>
      <w:r w:rsidR="007705C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отношения </w:t>
      </w:r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смогли противостоять устоявшимся обычаям. Именно поэтому персонажи в созданном Джейн </w:t>
      </w:r>
      <w:proofErr w:type="spellStart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677646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универсуме всегда получают то, что </w:t>
      </w:r>
      <w:r w:rsidR="002C15F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 </w:t>
      </w:r>
      <w:r w:rsidR="002C15FB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заслуживают.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Автобиографичность творчества Дж.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известна, в нем она создала художественную альтернативу собственной судьбе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«вся ее жизнь - величайший роман о любви»</w:t>
      </w:r>
      <w:r w:rsidR="003C6027" w:rsidRPr="00C01904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3C6027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58A" w:rsidRPr="00C01904" w:rsidRDefault="00785DCD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предположить, что миссис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Дэшвуд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Дж.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фильме Э. Ли представляет идеализированный в духе сентиментализма и романтизма образ самоотверженной матери семейства, впрочем, решенный с долей гротескного комизма, придающего ему дополнительную глубину и эффектность.</w:t>
      </w:r>
    </w:p>
    <w:p w:rsidR="000A558A" w:rsidRPr="00C01904" w:rsidRDefault="000A558A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58A" w:rsidRPr="00C01904" w:rsidRDefault="00F334DA" w:rsidP="00F334DA">
      <w:pPr>
        <w:pStyle w:val="1"/>
      </w:pPr>
      <w:bookmarkStart w:id="12" w:name="_Toc505762226"/>
      <w:r w:rsidRPr="00C01904">
        <w:t>ЗАКЛЮЧЕНИЕ</w:t>
      </w:r>
      <w:bookmarkEnd w:id="12"/>
    </w:p>
    <w:p w:rsidR="00446C35" w:rsidRPr="00C01904" w:rsidRDefault="002C15FB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изучили особенности интерпретации в фильмах по романам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«Гордость и предубеждение» (2005 г., Джо Райт), «Разум и чувства» (1995 г.,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образов гендерно детерминированных персонажей старшего поколения - отцов и матерей и убедились в том, что интерпретация образов отцов и матерей в кинематографическом универсуме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DC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многогранно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второстепенных персонажей.</w:t>
      </w:r>
      <w:r w:rsidR="00B75C9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C35" w:rsidRPr="00C01904" w:rsidRDefault="00B75C9C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образах матерей и отцов в кинематографическом 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универсуме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сочетаются несколько иронично поданные современными кинематографистами традиции английского сентиментализма и романтизма, традиции английской культуры, в том числе -</w:t>
      </w:r>
      <w:r w:rsidR="00053C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знаменитое английское чувство юмора, представленное во всем богатстве – от юмора до гротеска и сатиры, корректность интерпретации литературного персонажа и в то же время соответствие ожиданиям современного массового зрителя – углубленная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психологизация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образов, усиленный драматизм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внутренняя усложненность персонажей. И если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автобиографизм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универсума Дж.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массовой аудитории уже вряд ли осознается, то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узнаваемость и популярность ее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кинематографическ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универсум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несомненна.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многом она связана с эффектной интерпретацией образов отцов и матерей. </w:t>
      </w:r>
    </w:p>
    <w:p w:rsidR="00695BA5" w:rsidRPr="00C01904" w:rsidRDefault="00695BA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 Райт и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DC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смогли безупречно подобрать актеров на роли отцов и матерей в своих фильмах. Они как нельзя лучше вжились в образы своих персонажей, и благодаря </w:t>
      </w:r>
      <w:r w:rsidR="00785DC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внешним данным, </w:t>
      </w:r>
      <w:r w:rsidR="00B75C9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="00785DCD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великолепной характерной актерской игре,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9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создали яркие, эффектные, незабываемые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B75C9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9C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C35" w:rsidRPr="00C01904" w:rsidRDefault="00446C3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479167637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работе мы подтвердили исходную гипотезу и реализовали все поставленные задачи.</w:t>
      </w:r>
      <w:bookmarkEnd w:id="13"/>
    </w:p>
    <w:p w:rsidR="00446C35" w:rsidRPr="00C01904" w:rsidRDefault="00446C35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479167638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сформировали тезаурус – словарь ключевых понятий, необходимых для исследования.</w:t>
      </w:r>
      <w:bookmarkEnd w:id="14"/>
    </w:p>
    <w:p w:rsidR="00446C35" w:rsidRPr="00C01904" w:rsidRDefault="000F5CCC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479167639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изучили особенности интерпретации в фильмах по романам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«Гордость и предубеждение» (2005г., Джо Райт), «Разум и чувства» (1995г.,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образов гендерно детерминированных персонажей старшего поколения - отцов и матерей.</w:t>
      </w:r>
      <w:bookmarkEnd w:id="15"/>
    </w:p>
    <w:p w:rsidR="00446C35" w:rsidRPr="00C01904" w:rsidRDefault="00DD239A" w:rsidP="009076F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Выявили и проанализировали особенности художественного решения образов персонажей-отцов </w:t>
      </w:r>
      <w:r w:rsidR="00446C35"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и персонажей-матерей </w:t>
      </w:r>
      <w:r w:rsidRPr="00C01904">
        <w:rPr>
          <w:rFonts w:ascii="Times New Roman" w:hAnsi="Times New Roman" w:cs="Times New Roman"/>
          <w:sz w:val="24"/>
          <w:szCs w:val="24"/>
          <w:lang w:eastAsia="ru-RU"/>
        </w:rPr>
        <w:t>в фильмах «Гордость и предубеждение» и «Разум и чувства».</w:t>
      </w:r>
    </w:p>
    <w:p w:rsidR="00DA6A87" w:rsidRPr="00C01904" w:rsidRDefault="004D3DE6" w:rsidP="009076F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продолжении нашего исследования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расширить эмпирический материал исследования. В частности, хотелось бы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</w:t>
      </w:r>
      <w:r w:rsidR="00BC7AAA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фильму, снятому про Д.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="00446C35"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(2006 г.) и изучить проблему видения автобиографического начала в интерпретации ее творчества в кинематографе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" w:name="_Toc481060177"/>
    </w:p>
    <w:p w:rsidR="00DA6A87" w:rsidRPr="00C01904" w:rsidRDefault="00DA6A87" w:rsidP="009076F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4DA" w:rsidRDefault="00F334DA">
      <w:pPr>
        <w:rPr>
          <w:rFonts w:asciiTheme="majorHAnsi" w:eastAsiaTheme="majorEastAsia" w:hAnsiTheme="majorHAnsi" w:cs="Times New Roman"/>
          <w:b/>
          <w:smallCaps/>
          <w:sz w:val="24"/>
          <w:szCs w:val="24"/>
          <w:lang w:eastAsia="ru-RU"/>
        </w:rPr>
      </w:pPr>
      <w:bookmarkStart w:id="17" w:name="_Toc505762227"/>
      <w:r>
        <w:br w:type="page"/>
      </w:r>
    </w:p>
    <w:p w:rsidR="005A4BDA" w:rsidRPr="00C01904" w:rsidRDefault="00F334DA" w:rsidP="00F334DA">
      <w:pPr>
        <w:pStyle w:val="1"/>
      </w:pPr>
      <w:r w:rsidRPr="00C01904">
        <w:lastRenderedPageBreak/>
        <w:t>СПИСОК ИСПОЛЬЗОВАННЫХ ИСТОЧНИКОВ И ЛИТЕРАТУРЫ</w:t>
      </w:r>
      <w:bookmarkEnd w:id="16"/>
      <w:bookmarkEnd w:id="17"/>
    </w:p>
    <w:p w:rsidR="00014AF2" w:rsidRPr="00C01904" w:rsidRDefault="00014AF2" w:rsidP="009076FE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Ref479172828"/>
      <w:r w:rsidRPr="00C01904">
        <w:rPr>
          <w:rFonts w:ascii="Times New Roman" w:hAnsi="Times New Roman" w:cs="Times New Roman"/>
          <w:color w:val="000000"/>
          <w:sz w:val="24"/>
          <w:szCs w:val="24"/>
        </w:rPr>
        <w:t>Гордость и предубеждение. Художеств</w:t>
      </w:r>
      <w:r w:rsidR="003C6027" w:rsidRPr="00C01904">
        <w:rPr>
          <w:rFonts w:ascii="Times New Roman" w:hAnsi="Times New Roman" w:cs="Times New Roman"/>
          <w:color w:val="000000"/>
          <w:sz w:val="24"/>
          <w:szCs w:val="24"/>
        </w:rPr>
        <w:t xml:space="preserve">енный фильм // Реж. Джо Райт. </w:t>
      </w:r>
      <w:r w:rsidRPr="00C01904">
        <w:rPr>
          <w:rFonts w:ascii="Times New Roman" w:hAnsi="Times New Roman" w:cs="Times New Roman"/>
          <w:color w:val="000000"/>
          <w:sz w:val="24"/>
          <w:szCs w:val="24"/>
        </w:rPr>
        <w:t>Франция, 2005.</w:t>
      </w:r>
      <w:bookmarkEnd w:id="18"/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Остин</w:t>
      </w:r>
      <w:proofErr w:type="spell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Дж. Гордость и предубеждение. 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England</w:t>
      </w:r>
      <w:r w:rsidR="00AB2ADE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1811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416с.</w:t>
      </w:r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Остин</w:t>
      </w:r>
      <w:proofErr w:type="spell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Дж. Чувства и чувствительность. 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England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1811. 320с.</w:t>
      </w:r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Разум и чувство. Художественный фильм // Реж. </w:t>
      </w:r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</w:t>
      </w:r>
      <w:proofErr w:type="spellEnd"/>
      <w:proofErr w:type="gram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proofErr w:type="gram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C6027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США, 1995.</w:t>
      </w:r>
    </w:p>
    <w:p w:rsidR="00016C4C" w:rsidRPr="00C01904" w:rsidRDefault="00014AF2" w:rsidP="009076FE">
      <w:pPr>
        <w:keepNext/>
        <w:widowControl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</w:t>
      </w:r>
      <w:r w:rsidR="00053CAA" w:rsidRPr="00C019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35BF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9" w:name="_Ref474598017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Андреева Г.</w:t>
      </w:r>
      <w:r w:rsidR="00582469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Социальная психология: учеб</w:t>
      </w:r>
      <w:proofErr w:type="gramStart"/>
      <w:r w:rsidR="00582469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2469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вузов М.: Аспект-Пресс, 2000.</w:t>
      </w:r>
      <w:bookmarkEnd w:id="19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4AF2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Ref474513678"/>
      <w:r w:rsidRPr="00C01904">
        <w:rPr>
          <w:rFonts w:ascii="Times New Roman" w:hAnsi="Times New Roman" w:cs="Times New Roman"/>
          <w:color w:val="000000"/>
          <w:sz w:val="24"/>
          <w:szCs w:val="24"/>
        </w:rPr>
        <w:t xml:space="preserve">Антология гендерных исследований: сб. пер. / сост. и комментарии Е.И. </w:t>
      </w:r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</w:rPr>
        <w:t>Гаповой</w:t>
      </w:r>
      <w:proofErr w:type="spellEnd"/>
      <w:r w:rsidRPr="00C01904">
        <w:rPr>
          <w:rFonts w:ascii="Times New Roman" w:hAnsi="Times New Roman" w:cs="Times New Roman"/>
          <w:color w:val="000000"/>
          <w:sz w:val="24"/>
          <w:szCs w:val="24"/>
        </w:rPr>
        <w:t xml:space="preserve"> и А.Р. Усмановой. Минск: Пропилеи, 2000.</w:t>
      </w:r>
    </w:p>
    <w:p w:rsidR="00014AF2" w:rsidRPr="00C01904" w:rsidRDefault="00644D79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1" w:name="_Ref474514831"/>
      <w:bookmarkEnd w:id="20"/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Белик</w:t>
      </w:r>
      <w:proofErr w:type="spell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7235BF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Культурная (социальная) </w:t>
      </w:r>
      <w:r w:rsidR="00582469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антропология: учебное пособие.</w:t>
      </w:r>
      <w:r w:rsidR="00AB2ADE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5BF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М., 2009. </w:t>
      </w:r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Берн Э. Игры, в которые играют люди… Люди, которые играют в игры… Л.,1992.</w:t>
      </w:r>
    </w:p>
    <w:p w:rsidR="007235BF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Богоявленская Д.Б. Психология творческих способностей. М.: «Академия», 2002.</w:t>
      </w:r>
      <w:r w:rsidR="00053CAA" w:rsidRPr="00C019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9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316с.</w:t>
      </w:r>
      <w:bookmarkEnd w:id="21"/>
    </w:p>
    <w:p w:rsidR="007235BF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2" w:name="_Ref474796909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Злотникова Т. Человек. </w:t>
      </w:r>
      <w:proofErr w:type="spellStart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Хронотоп</w:t>
      </w:r>
      <w:proofErr w:type="spellEnd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Культура. Ярославль, 2003</w:t>
      </w:r>
      <w:bookmarkEnd w:id="22"/>
    </w:p>
    <w:p w:rsidR="007235BF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3" w:name="_Ref474514980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Руднев В. Словарь культуры ХХ века. М.,1995.</w:t>
      </w:r>
      <w:bookmarkEnd w:id="23"/>
    </w:p>
    <w:p w:rsidR="00014AF2" w:rsidRPr="00C01904" w:rsidRDefault="00014AF2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</w:rPr>
        <w:t>Степанова О. Ю. Библиотека по психологии. М., 2007. 112с.</w:t>
      </w:r>
    </w:p>
    <w:p w:rsidR="007235BF" w:rsidRPr="00C01904" w:rsidRDefault="007235BF" w:rsidP="009076FE">
      <w:pPr>
        <w:pStyle w:val="a5"/>
        <w:keepNext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Творчество как принцип антропогенеза. М</w:t>
      </w:r>
      <w:r w:rsidR="00644D79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Институт философии РАН, 2006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04CB" w:rsidRPr="00762468" w:rsidRDefault="00690A03" w:rsidP="009076FE">
      <w:pPr>
        <w:pStyle w:val="a5"/>
        <w:keepNext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7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4" w:name="_Ref479172744"/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Эстетика:</w:t>
      </w:r>
      <w:r w:rsidR="00F557E1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557E1"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[Электронный ресурс] 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// Академик. </w:t>
      </w:r>
      <w:r w:rsid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Pr="00C0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="00F557E1" w:rsidRPr="00C0190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F557E1" w:rsidRPr="0076246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F557E1" w:rsidRPr="00C0190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aesthetics</w:t>
        </w:r>
        <w:r w:rsidR="00F557E1" w:rsidRPr="0076246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557E1" w:rsidRPr="00C0190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academic</w:t>
        </w:r>
        <w:r w:rsidR="00F557E1" w:rsidRPr="0076246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557E1" w:rsidRPr="00C0190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F557E1" w:rsidRPr="0076246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="00762468">
        <w:rPr>
          <w:rFonts w:ascii="Times New Roman" w:hAnsi="Times New Roman" w:cs="Times New Roman"/>
        </w:rPr>
        <w:t>, свободный</w:t>
      </w:r>
      <w:r w:rsidR="00F557E1" w:rsidRP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24"/>
      <w:r w:rsid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Дата обращения</w:t>
      </w:r>
      <w:r w:rsidRP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02.02.2018.</w:t>
      </w:r>
    </w:p>
    <w:p w:rsidR="00BE260F" w:rsidRDefault="00BE260F">
      <w:bookmarkStart w:id="25" w:name="_Toc505762228"/>
      <w:r w:rsidRPr="00762468">
        <w:br w:type="page"/>
      </w:r>
    </w:p>
    <w:p w:rsidR="009F24E9" w:rsidRPr="00762468" w:rsidRDefault="009F24E9">
      <w:pPr>
        <w:rPr>
          <w:rFonts w:ascii="Times New Roman" w:eastAsiaTheme="majorEastAsia" w:hAnsi="Times New Roman" w:cs="Times New Roman"/>
          <w:b/>
          <w:smallCaps/>
          <w:sz w:val="28"/>
          <w:szCs w:val="28"/>
          <w:lang w:eastAsia="ru-RU"/>
        </w:rPr>
      </w:pPr>
    </w:p>
    <w:p w:rsidR="00DA6A87" w:rsidRPr="00C01904" w:rsidRDefault="007204CB" w:rsidP="00F334DA">
      <w:pPr>
        <w:pStyle w:val="1"/>
      </w:pPr>
      <w:r w:rsidRPr="00C01904">
        <w:t>Приложение</w:t>
      </w:r>
      <w:bookmarkStart w:id="26" w:name="_Toc481060173"/>
      <w:bookmarkStart w:id="27" w:name="_Toc479006726"/>
      <w:r w:rsidR="00C01904">
        <w:t xml:space="preserve"> </w:t>
      </w:r>
      <w:r w:rsidR="00DA6A87" w:rsidRPr="00C01904">
        <w:t>1. Тезаурус исследования</w:t>
      </w:r>
      <w:bookmarkEnd w:id="25"/>
      <w:bookmarkEnd w:id="26"/>
      <w:r w:rsidR="00DA6A87" w:rsidRPr="00C01904">
        <w:t xml:space="preserve"> </w:t>
      </w:r>
      <w:bookmarkEnd w:id="27"/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Обратимся к теоретическому обоснованию ключевых для тезауруса (научного словаря) нашей </w:t>
      </w:r>
      <w:r w:rsidR="00C01904">
        <w:rPr>
          <w:rFonts w:ascii="Times New Roman" w:hAnsi="Times New Roman" w:cs="Times New Roman"/>
          <w:sz w:val="24"/>
          <w:szCs w:val="24"/>
          <w:lang w:eastAsia="ru-RU"/>
        </w:rPr>
        <w:t>исследовательской</w:t>
      </w: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понятий – «художественный образ», «персонаж», портрет героя, «универсум», «интерпретация», «гендерные роли», гендерные роли матери и отца. Из многообразия определений данных понятий мы фиксируем именно те интерпретации, на которые опирались в работе.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В каждом виде искусства художественный образ имеет особую структуру, обусловленную, с одной стороны, особенностями выражаемого в нем духовного содержания, а с другой - характером материала, в котором содержание это воплощается. Во многих отраслях научного знания – эстетике, культурологии, искусствоведении, литературоведении художественный образ трактуется по-разному. Так, в архитектуре образ статичен, в литературе и кинематографе динамичен, в живописи изобразителен, в музыке – интернационален. Мы опираемся на </w:t>
      </w:r>
      <w:proofErr w:type="spellStart"/>
      <w:r w:rsidRPr="00C01904">
        <w:rPr>
          <w:rFonts w:ascii="Times New Roman" w:hAnsi="Times New Roman" w:cs="Times New Roman"/>
          <w:sz w:val="24"/>
          <w:szCs w:val="24"/>
          <w:lang w:eastAsia="ru-RU"/>
        </w:rPr>
        <w:t>общеэстетическую</w:t>
      </w:r>
      <w:proofErr w:type="spellEnd"/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 интерпретацию понятия, а именно определение художественного образа как «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специфической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для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искусства формы отражения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действительности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выражения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мыслей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чувств</w:t>
      </w:r>
      <w:r w:rsidRPr="00C01904">
        <w:rPr>
          <w:rFonts w:ascii="Times New Roman" w:hAnsi="Times New Roman" w:cs="Times New Roman"/>
          <w:sz w:val="24"/>
          <w:szCs w:val="24"/>
        </w:rPr>
        <w:t xml:space="preserve"> </w:t>
      </w:r>
      <w:r w:rsidRPr="00C01904">
        <w:rPr>
          <w:rStyle w:val="w"/>
          <w:rFonts w:ascii="Times New Roman" w:hAnsi="Times New Roman" w:cs="Times New Roman"/>
          <w:sz w:val="24"/>
          <w:szCs w:val="24"/>
        </w:rPr>
        <w:t>художника»</w:t>
      </w:r>
      <w:r w:rsidRPr="00C01904">
        <w:rPr>
          <w:rFonts w:ascii="Times New Roman" w:hAnsi="Times New Roman" w:cs="Times New Roman"/>
          <w:sz w:val="24"/>
          <w:szCs w:val="24"/>
        </w:rPr>
        <w:t>.</w:t>
      </w:r>
      <w:r w:rsidRPr="00C01904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>Персонаж</w:t>
      </w:r>
      <w:r w:rsidRPr="00C01904">
        <w:rPr>
          <w:rStyle w:val="ae"/>
          <w:rFonts w:ascii="Times New Roman" w:hAnsi="Times New Roman" w:cs="Times New Roman"/>
          <w:sz w:val="24"/>
          <w:szCs w:val="24"/>
          <w:lang w:eastAsia="ru-RU"/>
        </w:rPr>
        <w:footnoteReference w:id="4"/>
      </w: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 имеет двоякую природу. Во-первых, он является субъектом изображаемого действия, стимулом развертывания событий, составляющих сюжет. Во-вторых, персонаж имеет самостоятельную значимость, независимую от сюжета. 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>Портрет героя - это одна из важнейших составляющих любого художественного произведения; это описание его наружности: телесных, природных и, в частности, возрастных свойств (черты лица и фигуры, цвет волос, например), а также всего того в облике человека, что сформировано социальной средой, культурной традицией, индивидуальной инициативой (одежда и украшения, прическа и косметика).</w:t>
      </w:r>
      <w:r w:rsidRPr="00C01904">
        <w:rPr>
          <w:rStyle w:val="ae"/>
          <w:rFonts w:ascii="Times New Roman" w:hAnsi="Times New Roman" w:cs="Times New Roman"/>
          <w:sz w:val="24"/>
          <w:szCs w:val="24"/>
          <w:lang w:eastAsia="ru-RU"/>
        </w:rPr>
        <w:footnoteReference w:id="5"/>
      </w:r>
      <w:r w:rsidRPr="00C01904">
        <w:rPr>
          <w:rFonts w:ascii="Times New Roman" w:hAnsi="Times New Roman" w:cs="Times New Roman"/>
          <w:sz w:val="24"/>
          <w:szCs w:val="24"/>
          <w:lang w:eastAsia="ru-RU"/>
        </w:rPr>
        <w:t xml:space="preserve"> Зрителю важно наличие портрета героя, так как он может на его основании выстроить определённые доводы, касаемо характера человека, его внутреннего состояния, отношения героя к определенной эпохе и многое другое.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sz w:val="24"/>
          <w:szCs w:val="24"/>
          <w:lang w:eastAsia="ru-RU"/>
        </w:rPr>
        <w:t>Еще одной составляющей героя является его поведение, то есть совокупность движений и поз, мимики и жестов, произносимых слов их интонациями. Формы поведения неодинаковы. Выделяют поведение, предначертанное традицией, обычаем, ритуалом; поведение свободное в плане интонирования и жестикуляции. В поведении обнаруживается или игривая легкость, сопряженная с веселостью и смехом, или, наоборот, сосредоточенностью, серьезностью; либо полное отсутствие каких-либо эмоций, некое «амёбное» состояние героя. Не менее важно отношение автора к своему герою. Оно может быть нейтральным, родственным, либо отчужденным.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hAnsi="Times New Roman" w:cs="Times New Roman"/>
          <w:color w:val="000000"/>
          <w:sz w:val="24"/>
          <w:szCs w:val="24"/>
        </w:rPr>
        <w:t>Результатом отражения объекта в сознании человека будет служить образ персонажа. На чувствительной ступени познания образами являются ощущения, восприятия и представления, на уровне мышления понятия, суждения и умозаключения (интерпретации</w:t>
      </w:r>
      <w:r w:rsidRPr="00C01904">
        <w:rPr>
          <w:rStyle w:val="ae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C01904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нашего исследования являются особенности интерпретации образов гендерно</w:t>
      </w:r>
      <w:r w:rsidRPr="00C01904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детерминированных персонажей старшего поколения - отцов и матерей в фильмах «Гордость и предубеждение» (2005 г., Джо Райт), «Разум и чувства» (1995 г.,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</w:t>
      </w:r>
      <w:proofErr w:type="spellEnd"/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и). 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Универсум — (лат.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Universum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summa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rerum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филос. термин, обозначающий всю </w:t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объективную реальность во времени и в пространстве.</w:t>
      </w:r>
      <w:proofErr w:type="gram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термин используют в эстетике для характеристики целостного художественного мира. В художественной реальности, созданной Джейн </w:t>
      </w:r>
      <w:proofErr w:type="spellStart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главную роль играют персонажи первого плана. Однако, второстепенные герои не менее значимы. В нашей исследовательской работе мы выявляем и анализируем особенности художественного решения образов персонажей-отцов и матерей. Мы считаем, что это сделать необходимо, ведь второстепенные персонажи составляют социум художественного мира – систему персонажей и непосредственно влияют на главных героев. 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должны недооценивать гендерную роль</w:t>
      </w:r>
      <w:r w:rsidRPr="00C01904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воспитании ребенка.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 роли относятся к типу предписанных ролей. Статус будущего мужчины или будущей женщины приобретается ребенком при рождении, а затем в процессе гендерной социализации ребенок обучается исполнять ту или иную гендерную роль. Существующие в обществе гендерные стереотипы оказывают большое влияние на процесс социализации детей, во многом определяя его направленность. Под тендерными стереотипами понимаются стандартизированные представления о моделях поведения и чертах характера, соответствующие понятиям «мужское» и «женское».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наше время недостаточное участие мужчин в воспитании детей - проблема современного общества. В связи с ростом числа неполных семей многие дети лишены мужского общения в семье, не имеют в качестве объекта для подражания мужской модели поведения. Верно, что в целом мужчины проводят со своими детьми гораздо меньше времени, нежели матери, причем лишь незначительная часть этого времени расходуется непосредственно на уход и общение с детьми. Современные мужчины в этом плане не только не уступают отцам предыдущих поколений, но, в какой-то мере, превосходят их. Это наблюдается в семьях, основанных на принципе равноправия полов и ролей, где часто мужчины берут на себя обязанности, считающиеся раньше чисто женскими.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отцовская сила дисциплинирующего влияния таилась, прежде всего, в том, что он был воплощением неограниченной власти в решении наиболее важных и ответственных вопросов семейной жизни и инструментальной эффективности мужского самосознания. В традиционной патриархальной семье отец за детьми не ухаживал, но они, особенно мальчики с 7-8 лет, проводили много времени с отцом, работая под его руководством. Отец был для всей семьи персонификацией власти, примером для подражания, кормильцем, наставником. В народном понимании наследование, наследственность и результаты воспитательной деятельности отца выступают в неразрывном единстве «От кремня рождается искра, от достойного мужчины рождается достойный сын» (чеченская). Основа отцовского воспитания - это твердость мужского характера, его последовательность и принципиальность в действиях и поступках. Матери менее дифференцированно относятся к детям разного пола по сравнению с отцами. Но, тем не менее, матери более снисходительны и терпимы к сыновьям и разрешают им в большей степени проявлять агрессию в отношении родителей и других детей, чем девочкам.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предпочитают непрямые или более психологические воздействия и на сыновей и на дочерей, в то время как отцы ориентированы чаще на физические наказания.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обращаются с детьми так, чтобы приспособить их поведение к принятым в обществе нормативным ожиданиям. Мальчиков поощряют за энергию и соревнование, а девочек – за послушание и заботливость, поведение же, не соответствующее ожиданиям, влечет отрицательные санкции. Родители обращаются с ребенком, исходя из своих представлений о том, каким должен быть ребенок данного пола. Поэтому адаптация ребенка к нормативным представлениям родителей может происходить по-разному.</w:t>
      </w:r>
    </w:p>
    <w:p w:rsidR="00DA6A87" w:rsidRPr="00C01904" w:rsidRDefault="00DA6A87" w:rsidP="009076F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данной главе представлен тезаурус – словарь ключевых понятий - нашего исследования.</w:t>
      </w:r>
    </w:p>
    <w:p w:rsidR="007204CB" w:rsidRPr="00C01904" w:rsidRDefault="00BE260F" w:rsidP="009F24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8" w:name="_Toc505762229"/>
      <w:r>
        <w:br w:type="page"/>
      </w:r>
      <w:r w:rsidR="00DA6A87" w:rsidRPr="00C01904">
        <w:lastRenderedPageBreak/>
        <w:t>Приложение 2. Кадры из фильмов</w:t>
      </w:r>
      <w:bookmarkEnd w:id="28"/>
      <w:r w:rsidR="00DA6A87" w:rsidRPr="00C01904">
        <w:t xml:space="preserve"> </w:t>
      </w:r>
      <w:r w:rsidR="00380059" w:rsidRPr="00C019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CD0BB8" wp14:editId="25473E81">
            <wp:extent cx="5939790" cy="2507911"/>
            <wp:effectExtent l="19050" t="0" r="3810" b="0"/>
            <wp:docPr id="2" name="Рисунок 1" descr="http://bodrkino.com/uploads/posts/2015-07/14373343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drkino.com/uploads/posts/2015-07/1437334303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59" w:rsidRPr="00C01904" w:rsidRDefault="00380059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Рис. 1 «Мистер </w:t>
      </w:r>
      <w:proofErr w:type="spellStart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Беннет</w:t>
      </w:r>
      <w:proofErr w:type="spellEnd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7588D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588D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0059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9" w:name="_GoBack"/>
      <w:r w:rsidRPr="00C019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3771295"/>
            <wp:effectExtent l="19050" t="0" r="3810" b="0"/>
            <wp:docPr id="4" name="Рисунок 4" descr="http://www.world-art.ru/cinema/img/10000/7527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orld-art.ru/cinema/img/10000/7527/8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9"/>
    </w:p>
    <w:p w:rsidR="00F7588D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Рис. 2 «Миссис </w:t>
      </w:r>
      <w:proofErr w:type="spellStart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Беннет</w:t>
      </w:r>
      <w:proofErr w:type="spellEnd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7588D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3678227"/>
            <wp:effectExtent l="19050" t="0" r="3810" b="0"/>
            <wp:docPr id="7" name="Рисунок 7" descr="http://images2.fanpop.com/image/photos/14500000/The-Dashwood-Sisters-the-dashwood-sisters-14516803-1500-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2.fanpop.com/image/photos/14500000/The-Dashwood-Sisters-the-dashwood-sisters-14516803-1500-98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7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8D" w:rsidRPr="00C01904" w:rsidRDefault="00F7588D" w:rsidP="00C01904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Рис. 3 «Миссис </w:t>
      </w:r>
      <w:proofErr w:type="spellStart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Дэшвуд</w:t>
      </w:r>
      <w:proofErr w:type="spellEnd"/>
      <w:r w:rsidRPr="00C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(справа) с дочерями»</w:t>
      </w:r>
    </w:p>
    <w:sectPr w:rsidR="00F7588D" w:rsidRPr="00C01904" w:rsidSect="005C66F9">
      <w:headerReference w:type="default" r:id="rId13"/>
      <w:footerReference w:type="default" r:id="rId14"/>
      <w:pgSz w:w="11906" w:h="16838"/>
      <w:pgMar w:top="672" w:right="851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75" w:rsidRDefault="00A04275" w:rsidP="007408CB">
      <w:pPr>
        <w:spacing w:after="0" w:line="240" w:lineRule="auto"/>
      </w:pPr>
      <w:r>
        <w:separator/>
      </w:r>
    </w:p>
  </w:endnote>
  <w:endnote w:type="continuationSeparator" w:id="0">
    <w:p w:rsidR="00A04275" w:rsidRDefault="00A04275" w:rsidP="0074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4536"/>
      <w:docPartObj>
        <w:docPartGallery w:val="Page Numbers (Bottom of Page)"/>
        <w:docPartUnique/>
      </w:docPartObj>
    </w:sdtPr>
    <w:sdtEndPr/>
    <w:sdtContent>
      <w:p w:rsidR="00B75C9C" w:rsidRDefault="009F24E9">
        <w:pPr>
          <w:pStyle w:val="a9"/>
        </w:pPr>
        <w:r>
          <w:rPr>
            <w:b/>
            <w:noProof/>
            <w:lang w:eastAsia="ru-RU"/>
          </w:rPr>
          <w:pict>
            <v:group id="Group 33" o:spid="_x0000_s4097" style="position:absolute;margin-left:0;margin-top:0;width:593.7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B75C9C" w:rsidRPr="00CB04FB" w:rsidRDefault="00B75C9C" w:rsidP="00CB04FB"/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75" w:rsidRDefault="00A04275" w:rsidP="007408CB">
      <w:pPr>
        <w:spacing w:after="0" w:line="240" w:lineRule="auto"/>
      </w:pPr>
      <w:r>
        <w:separator/>
      </w:r>
    </w:p>
  </w:footnote>
  <w:footnote w:type="continuationSeparator" w:id="0">
    <w:p w:rsidR="00A04275" w:rsidRDefault="00A04275" w:rsidP="007408CB">
      <w:pPr>
        <w:spacing w:after="0" w:line="240" w:lineRule="auto"/>
      </w:pPr>
      <w:r>
        <w:continuationSeparator/>
      </w:r>
    </w:p>
  </w:footnote>
  <w:footnote w:id="1">
    <w:p w:rsidR="003C6027" w:rsidRPr="000A558A" w:rsidRDefault="003C6027" w:rsidP="003C60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="00AB2ADE" w:rsidRPr="000A558A">
        <w:rPr>
          <w:rFonts w:ascii="Times New Roman" w:hAnsi="Times New Roman" w:cs="Times New Roman"/>
          <w:sz w:val="18"/>
          <w:szCs w:val="18"/>
        </w:rPr>
        <w:t xml:space="preserve"> </w:t>
      </w:r>
      <w:r w:rsidRPr="000A558A">
        <w:rPr>
          <w:rFonts w:ascii="Times New Roman" w:hAnsi="Times New Roman" w:cs="Times New Roman"/>
          <w:color w:val="000000"/>
          <w:sz w:val="18"/>
          <w:szCs w:val="18"/>
        </w:rPr>
        <w:t>Гордость и предубеждение. Художественный фильм // Реж. Джо Райт. – Франция, 2005.</w:t>
      </w:r>
    </w:p>
    <w:p w:rsidR="003C6027" w:rsidRPr="003C6027" w:rsidRDefault="003C6027" w:rsidP="003C6027">
      <w:pPr>
        <w:pStyle w:val="ac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3C6027" w:rsidRPr="000A558A" w:rsidRDefault="003C6027" w:rsidP="003C60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</w:t>
      </w:r>
      <w:r w:rsidRPr="000A558A">
        <w:rPr>
          <w:rFonts w:ascii="Times New Roman" w:hAnsi="Times New Roman" w:cs="Times New Roman"/>
          <w:color w:val="000000"/>
          <w:sz w:val="18"/>
          <w:szCs w:val="18"/>
        </w:rPr>
        <w:t>Гордость и предубеждение. Художественный фильм // Реж. Джо Райт. – Франция, 2005.</w:t>
      </w:r>
    </w:p>
    <w:p w:rsidR="003C6027" w:rsidRPr="003C6027" w:rsidRDefault="003C6027" w:rsidP="003C6027">
      <w:pPr>
        <w:pStyle w:val="ac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DA6A87" w:rsidRPr="000A558A" w:rsidRDefault="00DA6A87" w:rsidP="00DA6A87">
      <w:pPr>
        <w:pStyle w:val="ac"/>
        <w:rPr>
          <w:rFonts w:ascii="Times New Roman" w:hAnsi="Times New Roman" w:cs="Times New Roman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Эстетика. Словарь [Электронный ресурс] Режим доступа: </w:t>
      </w:r>
      <w:hyperlink r:id="rId1" w:history="1">
        <w:r w:rsidRPr="000A558A">
          <w:rPr>
            <w:rFonts w:ascii="Times New Roman" w:hAnsi="Times New Roman" w:cs="Times New Roman"/>
            <w:sz w:val="18"/>
            <w:szCs w:val="18"/>
          </w:rPr>
          <w:t>http://aesthetics.academic.ru/</w:t>
        </w:r>
      </w:hyperlink>
      <w:r w:rsidRPr="000A558A">
        <w:rPr>
          <w:rFonts w:ascii="Times New Roman" w:hAnsi="Times New Roman" w:cs="Times New Roman"/>
          <w:sz w:val="18"/>
          <w:szCs w:val="18"/>
        </w:rPr>
        <w:t>, свободный</w:t>
      </w:r>
    </w:p>
  </w:footnote>
  <w:footnote w:id="4">
    <w:p w:rsidR="00DA6A87" w:rsidRPr="000A558A" w:rsidRDefault="00DA6A87" w:rsidP="00DA6A87">
      <w:pPr>
        <w:pStyle w:val="ac"/>
        <w:rPr>
          <w:rFonts w:ascii="Times New Roman" w:hAnsi="Times New Roman" w:cs="Times New Roman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Персонаж (от лат. persona-лицо, маска) - художественный образ человека, совершающего поступки в определённой ситуации.</w:t>
      </w:r>
    </w:p>
  </w:footnote>
  <w:footnote w:id="5">
    <w:p w:rsidR="00DA6A87" w:rsidRPr="003C6027" w:rsidRDefault="00DA6A87" w:rsidP="00DA6A87">
      <w:pPr>
        <w:pStyle w:val="ac"/>
        <w:rPr>
          <w:rFonts w:ascii="Times New Roman" w:hAnsi="Times New Roman" w:cs="Times New Roman"/>
          <w:sz w:val="24"/>
          <w:szCs w:val="24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</w:t>
      </w:r>
      <w:r w:rsidRPr="000A558A">
        <w:rPr>
          <w:rFonts w:ascii="Times New Roman" w:hAnsi="Times New Roman" w:cs="Times New Roman"/>
          <w:color w:val="000000"/>
          <w:sz w:val="18"/>
          <w:szCs w:val="18"/>
        </w:rPr>
        <w:t>Степанова О. Ю. Библиотека по психологии. М., 2007.</w:t>
      </w:r>
    </w:p>
  </w:footnote>
  <w:footnote w:id="6">
    <w:p w:rsidR="00DA6A87" w:rsidRPr="000A558A" w:rsidRDefault="00DA6A87" w:rsidP="00DA6A87">
      <w:pPr>
        <w:pStyle w:val="ac"/>
        <w:rPr>
          <w:rFonts w:ascii="Times New Roman" w:hAnsi="Times New Roman" w:cs="Times New Roman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Интерпретация – истолкование, объяснение идеи, темы, образной системы и других составляющих художественного произведения в литературе и критике.</w:t>
      </w:r>
    </w:p>
  </w:footnote>
  <w:footnote w:id="7">
    <w:p w:rsidR="00DA6A87" w:rsidRPr="000A558A" w:rsidRDefault="00DA6A87" w:rsidP="00DA6A87">
      <w:pPr>
        <w:pStyle w:val="ac"/>
        <w:rPr>
          <w:rFonts w:ascii="Times New Roman" w:hAnsi="Times New Roman" w:cs="Times New Roman"/>
          <w:sz w:val="18"/>
          <w:szCs w:val="18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558A">
        <w:rPr>
          <w:rFonts w:ascii="Times New Roman" w:hAnsi="Times New Roman" w:cs="Times New Roman"/>
          <w:sz w:val="18"/>
          <w:szCs w:val="18"/>
        </w:rPr>
        <w:t>Гендер</w:t>
      </w:r>
      <w:proofErr w:type="spellEnd"/>
      <w:r w:rsidRPr="000A558A">
        <w:rPr>
          <w:rFonts w:ascii="Times New Roman" w:hAnsi="Times New Roman" w:cs="Times New Roman"/>
          <w:sz w:val="18"/>
          <w:szCs w:val="18"/>
        </w:rPr>
        <w:t xml:space="preserve"> — (англ. </w:t>
      </w:r>
      <w:proofErr w:type="spellStart"/>
      <w:r w:rsidRPr="000A558A">
        <w:rPr>
          <w:rFonts w:ascii="Times New Roman" w:hAnsi="Times New Roman" w:cs="Times New Roman"/>
          <w:sz w:val="18"/>
          <w:szCs w:val="18"/>
        </w:rPr>
        <w:t>gender</w:t>
      </w:r>
      <w:proofErr w:type="spellEnd"/>
      <w:r w:rsidRPr="000A558A">
        <w:rPr>
          <w:rFonts w:ascii="Times New Roman" w:hAnsi="Times New Roman" w:cs="Times New Roman"/>
          <w:sz w:val="18"/>
          <w:szCs w:val="18"/>
        </w:rPr>
        <w:t xml:space="preserve"> род, чаще всего грамматический) понятие, используемое в социальных науках для отображения социокультурного аспекта половой принадлежности человека.</w:t>
      </w:r>
    </w:p>
  </w:footnote>
  <w:footnote w:id="8">
    <w:p w:rsidR="00DA6A87" w:rsidRPr="003C6027" w:rsidRDefault="00DA6A87" w:rsidP="00DA6A87">
      <w:pPr>
        <w:pStyle w:val="ac"/>
        <w:rPr>
          <w:rFonts w:ascii="Times New Roman" w:hAnsi="Times New Roman" w:cs="Times New Roman"/>
          <w:sz w:val="24"/>
          <w:szCs w:val="24"/>
        </w:rPr>
      </w:pPr>
      <w:r w:rsidRPr="000A558A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0A558A">
        <w:rPr>
          <w:rFonts w:ascii="Times New Roman" w:hAnsi="Times New Roman" w:cs="Times New Roman"/>
          <w:sz w:val="18"/>
          <w:szCs w:val="18"/>
        </w:rPr>
        <w:t xml:space="preserve"> Гендерные роли — один из видов социальных ролей, набор ожидаемых образцов поведения (или норм) для мужчин и женщин. Роль в социальной психологии определяется как набор норм, определяющих, как должны вести себя люди в данной социальной позиции.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6157"/>
      <w:docPartObj>
        <w:docPartGallery w:val="Page Numbers (Top of Page)"/>
        <w:docPartUnique/>
      </w:docPartObj>
    </w:sdtPr>
    <w:sdtEndPr/>
    <w:sdtContent>
      <w:p w:rsidR="0042160F" w:rsidRDefault="009F24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60F" w:rsidRDefault="004216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22D"/>
    <w:multiLevelType w:val="multilevel"/>
    <w:tmpl w:val="060C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643F"/>
    <w:multiLevelType w:val="hybridMultilevel"/>
    <w:tmpl w:val="643CCCD4"/>
    <w:lvl w:ilvl="0" w:tplc="0419000F">
      <w:start w:val="1"/>
      <w:numFmt w:val="decimal"/>
      <w:lvlText w:val="%1."/>
      <w:lvlJc w:val="left"/>
      <w:pPr>
        <w:ind w:left="484" w:hanging="360"/>
      </w:pPr>
    </w:lvl>
    <w:lvl w:ilvl="1" w:tplc="04190019">
      <w:start w:val="1"/>
      <w:numFmt w:val="lowerLetter"/>
      <w:lvlText w:val="%2."/>
      <w:lvlJc w:val="left"/>
      <w:pPr>
        <w:ind w:left="778" w:hanging="360"/>
      </w:pPr>
    </w:lvl>
    <w:lvl w:ilvl="2" w:tplc="0419001B">
      <w:start w:val="1"/>
      <w:numFmt w:val="lowerRoman"/>
      <w:lvlText w:val="%3."/>
      <w:lvlJc w:val="right"/>
      <w:pPr>
        <w:ind w:left="1498" w:hanging="180"/>
      </w:pPr>
    </w:lvl>
    <w:lvl w:ilvl="3" w:tplc="0419000F">
      <w:start w:val="1"/>
      <w:numFmt w:val="decimal"/>
      <w:lvlText w:val="%4."/>
      <w:lvlJc w:val="left"/>
      <w:pPr>
        <w:ind w:left="2218" w:hanging="360"/>
      </w:pPr>
    </w:lvl>
    <w:lvl w:ilvl="4" w:tplc="04190019">
      <w:start w:val="1"/>
      <w:numFmt w:val="lowerLetter"/>
      <w:lvlText w:val="%5."/>
      <w:lvlJc w:val="left"/>
      <w:pPr>
        <w:ind w:left="2938" w:hanging="360"/>
      </w:pPr>
    </w:lvl>
    <w:lvl w:ilvl="5" w:tplc="0419001B">
      <w:start w:val="1"/>
      <w:numFmt w:val="lowerRoman"/>
      <w:lvlText w:val="%6."/>
      <w:lvlJc w:val="right"/>
      <w:pPr>
        <w:ind w:left="3658" w:hanging="180"/>
      </w:pPr>
    </w:lvl>
    <w:lvl w:ilvl="6" w:tplc="0419000F">
      <w:start w:val="1"/>
      <w:numFmt w:val="decimal"/>
      <w:lvlText w:val="%7."/>
      <w:lvlJc w:val="left"/>
      <w:pPr>
        <w:ind w:left="4378" w:hanging="360"/>
      </w:pPr>
    </w:lvl>
    <w:lvl w:ilvl="7" w:tplc="04190019">
      <w:start w:val="1"/>
      <w:numFmt w:val="lowerLetter"/>
      <w:lvlText w:val="%8."/>
      <w:lvlJc w:val="left"/>
      <w:pPr>
        <w:ind w:left="5098" w:hanging="360"/>
      </w:pPr>
    </w:lvl>
    <w:lvl w:ilvl="8" w:tplc="0419001B">
      <w:start w:val="1"/>
      <w:numFmt w:val="lowerRoman"/>
      <w:lvlText w:val="%9."/>
      <w:lvlJc w:val="right"/>
      <w:pPr>
        <w:ind w:left="5818" w:hanging="180"/>
      </w:pPr>
    </w:lvl>
  </w:abstractNum>
  <w:abstractNum w:abstractNumId="2">
    <w:nsid w:val="1EF25837"/>
    <w:multiLevelType w:val="hybridMultilevel"/>
    <w:tmpl w:val="0CC2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72B7"/>
    <w:multiLevelType w:val="hybridMultilevel"/>
    <w:tmpl w:val="71C6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D7376"/>
    <w:multiLevelType w:val="hybridMultilevel"/>
    <w:tmpl w:val="84948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87B82"/>
    <w:multiLevelType w:val="multilevel"/>
    <w:tmpl w:val="DFDCADA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B9D36E3"/>
    <w:multiLevelType w:val="hybridMultilevel"/>
    <w:tmpl w:val="A7BC78D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E069E2"/>
    <w:multiLevelType w:val="hybridMultilevel"/>
    <w:tmpl w:val="8216E9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672A4"/>
    <w:multiLevelType w:val="hybridMultilevel"/>
    <w:tmpl w:val="508692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8D3131"/>
    <w:multiLevelType w:val="hybridMultilevel"/>
    <w:tmpl w:val="DB7CA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43A3"/>
    <w:multiLevelType w:val="hybridMultilevel"/>
    <w:tmpl w:val="0302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B8A"/>
    <w:multiLevelType w:val="multilevel"/>
    <w:tmpl w:val="C284B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86340"/>
    <w:multiLevelType w:val="hybridMultilevel"/>
    <w:tmpl w:val="A0E01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675BA"/>
    <w:multiLevelType w:val="hybridMultilevel"/>
    <w:tmpl w:val="4C142FE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>
    <w:nsid w:val="5E8F5518"/>
    <w:multiLevelType w:val="hybridMultilevel"/>
    <w:tmpl w:val="8300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6DD7"/>
    <w:multiLevelType w:val="hybridMultilevel"/>
    <w:tmpl w:val="42F29C2C"/>
    <w:lvl w:ilvl="0" w:tplc="0419000F">
      <w:start w:val="1"/>
      <w:numFmt w:val="decimal"/>
      <w:lvlText w:val="%1."/>
      <w:lvlJc w:val="left"/>
      <w:pPr>
        <w:ind w:left="484" w:hanging="360"/>
      </w:pPr>
    </w:lvl>
    <w:lvl w:ilvl="1" w:tplc="04190019">
      <w:start w:val="1"/>
      <w:numFmt w:val="lowerLetter"/>
      <w:lvlText w:val="%2."/>
      <w:lvlJc w:val="left"/>
      <w:pPr>
        <w:ind w:left="1204" w:hanging="360"/>
      </w:pPr>
    </w:lvl>
    <w:lvl w:ilvl="2" w:tplc="0419001B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6">
    <w:nsid w:val="74B76530"/>
    <w:multiLevelType w:val="hybridMultilevel"/>
    <w:tmpl w:val="5382161E"/>
    <w:lvl w:ilvl="0" w:tplc="0419000F">
      <w:start w:val="1"/>
      <w:numFmt w:val="decimal"/>
      <w:lvlText w:val="%1."/>
      <w:lvlJc w:val="left"/>
      <w:pPr>
        <w:ind w:left="484" w:hanging="360"/>
      </w:pPr>
    </w:lvl>
    <w:lvl w:ilvl="1" w:tplc="04190019">
      <w:start w:val="1"/>
      <w:numFmt w:val="lowerLetter"/>
      <w:lvlText w:val="%2."/>
      <w:lvlJc w:val="left"/>
      <w:pPr>
        <w:ind w:left="1204" w:hanging="360"/>
      </w:pPr>
    </w:lvl>
    <w:lvl w:ilvl="2" w:tplc="0419001B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7">
    <w:nsid w:val="754F2EA8"/>
    <w:multiLevelType w:val="hybridMultilevel"/>
    <w:tmpl w:val="50869278"/>
    <w:lvl w:ilvl="0" w:tplc="04090011">
      <w:start w:val="1"/>
      <w:numFmt w:val="decimal"/>
      <w:lvlText w:val="%1)"/>
      <w:lvlJc w:val="left"/>
      <w:pPr>
        <w:ind w:left="3054" w:hanging="360"/>
      </w:p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7984020B"/>
    <w:multiLevelType w:val="multilevel"/>
    <w:tmpl w:val="EDE4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E365E"/>
    <w:multiLevelType w:val="hybridMultilevel"/>
    <w:tmpl w:val="D5165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D6947"/>
    <w:multiLevelType w:val="multilevel"/>
    <w:tmpl w:val="0F4893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8610A6"/>
    <w:multiLevelType w:val="hybridMultilevel"/>
    <w:tmpl w:val="CA3ACBC6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17"/>
  </w:num>
  <w:num w:numId="7">
    <w:abstractNumId w:val="3"/>
  </w:num>
  <w:num w:numId="8">
    <w:abstractNumId w:val="8"/>
  </w:num>
  <w:num w:numId="9">
    <w:abstractNumId w:val="10"/>
  </w:num>
  <w:num w:numId="10">
    <w:abstractNumId w:val="20"/>
  </w:num>
  <w:num w:numId="11">
    <w:abstractNumId w:val="11"/>
  </w:num>
  <w:num w:numId="12">
    <w:abstractNumId w:val="5"/>
  </w:num>
  <w:num w:numId="13">
    <w:abstractNumId w:val="18"/>
  </w:num>
  <w:num w:numId="14">
    <w:abstractNumId w:val="1"/>
  </w:num>
  <w:num w:numId="15">
    <w:abstractNumId w:val="19"/>
  </w:num>
  <w:num w:numId="16">
    <w:abstractNumId w:val="2"/>
  </w:num>
  <w:num w:numId="17">
    <w:abstractNumId w:val="16"/>
  </w:num>
  <w:num w:numId="18">
    <w:abstractNumId w:val="15"/>
  </w:num>
  <w:num w:numId="19">
    <w:abstractNumId w:val="13"/>
  </w:num>
  <w:num w:numId="20">
    <w:abstractNumId w:val="14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970"/>
    <w:rsid w:val="000023AE"/>
    <w:rsid w:val="00007BED"/>
    <w:rsid w:val="00010018"/>
    <w:rsid w:val="00012CE9"/>
    <w:rsid w:val="00014AF2"/>
    <w:rsid w:val="00016C4C"/>
    <w:rsid w:val="00030F93"/>
    <w:rsid w:val="000337F5"/>
    <w:rsid w:val="00033DE8"/>
    <w:rsid w:val="00050502"/>
    <w:rsid w:val="00053CAA"/>
    <w:rsid w:val="000634A8"/>
    <w:rsid w:val="00064C92"/>
    <w:rsid w:val="00067274"/>
    <w:rsid w:val="000675E9"/>
    <w:rsid w:val="00067682"/>
    <w:rsid w:val="00075AD9"/>
    <w:rsid w:val="0008075E"/>
    <w:rsid w:val="00091773"/>
    <w:rsid w:val="00097E16"/>
    <w:rsid w:val="000A558A"/>
    <w:rsid w:val="000C071E"/>
    <w:rsid w:val="000D407E"/>
    <w:rsid w:val="000E4A4F"/>
    <w:rsid w:val="000E5324"/>
    <w:rsid w:val="000F3311"/>
    <w:rsid w:val="000F5CCC"/>
    <w:rsid w:val="00104674"/>
    <w:rsid w:val="00111787"/>
    <w:rsid w:val="0011653E"/>
    <w:rsid w:val="001300DD"/>
    <w:rsid w:val="00133A0F"/>
    <w:rsid w:val="001346AD"/>
    <w:rsid w:val="00135E99"/>
    <w:rsid w:val="00192324"/>
    <w:rsid w:val="001B3373"/>
    <w:rsid w:val="00201004"/>
    <w:rsid w:val="0021092F"/>
    <w:rsid w:val="00245C5B"/>
    <w:rsid w:val="002472E4"/>
    <w:rsid w:val="002556DD"/>
    <w:rsid w:val="002802F3"/>
    <w:rsid w:val="002938A2"/>
    <w:rsid w:val="0029442A"/>
    <w:rsid w:val="002B2C00"/>
    <w:rsid w:val="002C15FB"/>
    <w:rsid w:val="002C5BB7"/>
    <w:rsid w:val="002E7152"/>
    <w:rsid w:val="002F5E8E"/>
    <w:rsid w:val="002F78BA"/>
    <w:rsid w:val="00306895"/>
    <w:rsid w:val="00317484"/>
    <w:rsid w:val="00336101"/>
    <w:rsid w:val="003372F1"/>
    <w:rsid w:val="00360583"/>
    <w:rsid w:val="00370C6B"/>
    <w:rsid w:val="00371A7B"/>
    <w:rsid w:val="00373A66"/>
    <w:rsid w:val="00380059"/>
    <w:rsid w:val="003C18E9"/>
    <w:rsid w:val="003C3003"/>
    <w:rsid w:val="003C6027"/>
    <w:rsid w:val="003C62C6"/>
    <w:rsid w:val="003F79D5"/>
    <w:rsid w:val="0040680C"/>
    <w:rsid w:val="00420EC3"/>
    <w:rsid w:val="0042160F"/>
    <w:rsid w:val="00432358"/>
    <w:rsid w:val="004351C3"/>
    <w:rsid w:val="00436C53"/>
    <w:rsid w:val="00446C35"/>
    <w:rsid w:val="004512DD"/>
    <w:rsid w:val="0049368F"/>
    <w:rsid w:val="004C11A9"/>
    <w:rsid w:val="004C530B"/>
    <w:rsid w:val="004D3DE6"/>
    <w:rsid w:val="004F14F5"/>
    <w:rsid w:val="004F63E6"/>
    <w:rsid w:val="005145A0"/>
    <w:rsid w:val="00523A53"/>
    <w:rsid w:val="00527866"/>
    <w:rsid w:val="00541758"/>
    <w:rsid w:val="005621BA"/>
    <w:rsid w:val="0057119D"/>
    <w:rsid w:val="00582469"/>
    <w:rsid w:val="00587480"/>
    <w:rsid w:val="005A01E3"/>
    <w:rsid w:val="005A4BDA"/>
    <w:rsid w:val="005C66F9"/>
    <w:rsid w:val="005D01C4"/>
    <w:rsid w:val="005F6CB9"/>
    <w:rsid w:val="00604EBE"/>
    <w:rsid w:val="006262E4"/>
    <w:rsid w:val="00642658"/>
    <w:rsid w:val="00644D79"/>
    <w:rsid w:val="00645866"/>
    <w:rsid w:val="006717A0"/>
    <w:rsid w:val="00677646"/>
    <w:rsid w:val="00682D49"/>
    <w:rsid w:val="0068534F"/>
    <w:rsid w:val="00690A03"/>
    <w:rsid w:val="00695BA5"/>
    <w:rsid w:val="00697EF7"/>
    <w:rsid w:val="006B11F0"/>
    <w:rsid w:val="006E1594"/>
    <w:rsid w:val="006F0DC7"/>
    <w:rsid w:val="006F2B28"/>
    <w:rsid w:val="007204CB"/>
    <w:rsid w:val="007220FD"/>
    <w:rsid w:val="007235BF"/>
    <w:rsid w:val="007408CB"/>
    <w:rsid w:val="00751DFF"/>
    <w:rsid w:val="00761C69"/>
    <w:rsid w:val="00762468"/>
    <w:rsid w:val="00765AFF"/>
    <w:rsid w:val="007705C5"/>
    <w:rsid w:val="00785DCD"/>
    <w:rsid w:val="00794719"/>
    <w:rsid w:val="007A2F07"/>
    <w:rsid w:val="007A3F71"/>
    <w:rsid w:val="007B0906"/>
    <w:rsid w:val="007B44FF"/>
    <w:rsid w:val="007C5490"/>
    <w:rsid w:val="007D1A59"/>
    <w:rsid w:val="007D5626"/>
    <w:rsid w:val="007E2970"/>
    <w:rsid w:val="007E4DC4"/>
    <w:rsid w:val="007F1C05"/>
    <w:rsid w:val="008109C4"/>
    <w:rsid w:val="00812C72"/>
    <w:rsid w:val="008160A8"/>
    <w:rsid w:val="00822FC6"/>
    <w:rsid w:val="00834086"/>
    <w:rsid w:val="00834691"/>
    <w:rsid w:val="0085015D"/>
    <w:rsid w:val="00850AF6"/>
    <w:rsid w:val="008550C7"/>
    <w:rsid w:val="00862D80"/>
    <w:rsid w:val="0087619B"/>
    <w:rsid w:val="00896839"/>
    <w:rsid w:val="008A7513"/>
    <w:rsid w:val="008D2791"/>
    <w:rsid w:val="008D4E4C"/>
    <w:rsid w:val="008D57E4"/>
    <w:rsid w:val="008E066D"/>
    <w:rsid w:val="008F57FA"/>
    <w:rsid w:val="009076FE"/>
    <w:rsid w:val="009127DD"/>
    <w:rsid w:val="00922516"/>
    <w:rsid w:val="009421E5"/>
    <w:rsid w:val="00970C02"/>
    <w:rsid w:val="0097685D"/>
    <w:rsid w:val="00984A6D"/>
    <w:rsid w:val="009A1F1C"/>
    <w:rsid w:val="009A651D"/>
    <w:rsid w:val="009B70B5"/>
    <w:rsid w:val="009C65A1"/>
    <w:rsid w:val="009E702C"/>
    <w:rsid w:val="009F0BD4"/>
    <w:rsid w:val="009F24E9"/>
    <w:rsid w:val="009F4A78"/>
    <w:rsid w:val="00A04275"/>
    <w:rsid w:val="00A11944"/>
    <w:rsid w:val="00A41802"/>
    <w:rsid w:val="00A51F1B"/>
    <w:rsid w:val="00A61920"/>
    <w:rsid w:val="00A629DD"/>
    <w:rsid w:val="00A72064"/>
    <w:rsid w:val="00A76EB3"/>
    <w:rsid w:val="00A8106B"/>
    <w:rsid w:val="00A87376"/>
    <w:rsid w:val="00A95DDE"/>
    <w:rsid w:val="00AB01D1"/>
    <w:rsid w:val="00AB2ADE"/>
    <w:rsid w:val="00B157A3"/>
    <w:rsid w:val="00B22A3E"/>
    <w:rsid w:val="00B37490"/>
    <w:rsid w:val="00B428EF"/>
    <w:rsid w:val="00B75C9C"/>
    <w:rsid w:val="00B86B9C"/>
    <w:rsid w:val="00B91AEB"/>
    <w:rsid w:val="00BB79D7"/>
    <w:rsid w:val="00BC0A20"/>
    <w:rsid w:val="00BC7AAA"/>
    <w:rsid w:val="00BD4F80"/>
    <w:rsid w:val="00BE260F"/>
    <w:rsid w:val="00BE324B"/>
    <w:rsid w:val="00BE458B"/>
    <w:rsid w:val="00C01904"/>
    <w:rsid w:val="00C152A2"/>
    <w:rsid w:val="00C4491E"/>
    <w:rsid w:val="00C60FEE"/>
    <w:rsid w:val="00C6157B"/>
    <w:rsid w:val="00C63136"/>
    <w:rsid w:val="00C633A7"/>
    <w:rsid w:val="00C64489"/>
    <w:rsid w:val="00C65C7A"/>
    <w:rsid w:val="00C76165"/>
    <w:rsid w:val="00C962E2"/>
    <w:rsid w:val="00CA19B3"/>
    <w:rsid w:val="00CB04FB"/>
    <w:rsid w:val="00CD7123"/>
    <w:rsid w:val="00CD746F"/>
    <w:rsid w:val="00CE274B"/>
    <w:rsid w:val="00CF222D"/>
    <w:rsid w:val="00D020E1"/>
    <w:rsid w:val="00D04357"/>
    <w:rsid w:val="00D43ECB"/>
    <w:rsid w:val="00D527F6"/>
    <w:rsid w:val="00D71A2F"/>
    <w:rsid w:val="00D77B86"/>
    <w:rsid w:val="00DA38C2"/>
    <w:rsid w:val="00DA6A87"/>
    <w:rsid w:val="00DD104A"/>
    <w:rsid w:val="00DD239A"/>
    <w:rsid w:val="00DE390A"/>
    <w:rsid w:val="00DF2CC0"/>
    <w:rsid w:val="00DF496E"/>
    <w:rsid w:val="00E2570A"/>
    <w:rsid w:val="00E52042"/>
    <w:rsid w:val="00E6376F"/>
    <w:rsid w:val="00E81E97"/>
    <w:rsid w:val="00E90F5A"/>
    <w:rsid w:val="00E93754"/>
    <w:rsid w:val="00EA5199"/>
    <w:rsid w:val="00EA7520"/>
    <w:rsid w:val="00EC0F60"/>
    <w:rsid w:val="00ED5523"/>
    <w:rsid w:val="00ED5AAD"/>
    <w:rsid w:val="00EE2A97"/>
    <w:rsid w:val="00F20AE8"/>
    <w:rsid w:val="00F334DA"/>
    <w:rsid w:val="00F34140"/>
    <w:rsid w:val="00F509C9"/>
    <w:rsid w:val="00F523EC"/>
    <w:rsid w:val="00F557E1"/>
    <w:rsid w:val="00F57B4E"/>
    <w:rsid w:val="00F7588D"/>
    <w:rsid w:val="00F76FD8"/>
    <w:rsid w:val="00F90217"/>
    <w:rsid w:val="00FA3F48"/>
    <w:rsid w:val="00FA41D5"/>
    <w:rsid w:val="00FC6B20"/>
    <w:rsid w:val="00FD6A70"/>
    <w:rsid w:val="00FE34CE"/>
    <w:rsid w:val="00FE6714"/>
    <w:rsid w:val="00FF1785"/>
    <w:rsid w:val="00FF4BCD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E6"/>
  </w:style>
  <w:style w:type="paragraph" w:styleId="1">
    <w:name w:val="heading 1"/>
    <w:basedOn w:val="a"/>
    <w:link w:val="10"/>
    <w:autoRedefine/>
    <w:uiPriority w:val="9"/>
    <w:qFormat/>
    <w:rsid w:val="00F334DA"/>
    <w:pPr>
      <w:keepNext/>
      <w:keepLines/>
      <w:widowControl w:val="0"/>
      <w:suppressAutoHyphens/>
      <w:spacing w:before="360" w:after="240" w:line="240" w:lineRule="auto"/>
      <w:jc w:val="center"/>
      <w:outlineLvl w:val="0"/>
    </w:pPr>
    <w:rPr>
      <w:rFonts w:asciiTheme="majorHAnsi" w:eastAsiaTheme="majorEastAsia" w:hAnsiTheme="majorHAnsi" w:cs="Times New Roman"/>
      <w:b/>
      <w:small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2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lastact">
    <w:name w:val="_im_last_act"/>
    <w:basedOn w:val="a0"/>
    <w:rsid w:val="00C65C7A"/>
  </w:style>
  <w:style w:type="paragraph" w:styleId="a3">
    <w:name w:val="Balloon Text"/>
    <w:basedOn w:val="a"/>
    <w:link w:val="a4"/>
    <w:uiPriority w:val="99"/>
    <w:semiHidden/>
    <w:unhideWhenUsed/>
    <w:rsid w:val="00C6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C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AEB"/>
    <w:pPr>
      <w:ind w:left="720"/>
      <w:contextualSpacing/>
    </w:pPr>
  </w:style>
  <w:style w:type="paragraph" w:customStyle="1" w:styleId="11">
    <w:name w:val="Абзац списка1"/>
    <w:basedOn w:val="a"/>
    <w:rsid w:val="000E4A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A3F48"/>
  </w:style>
  <w:style w:type="character" w:styleId="a6">
    <w:name w:val="Hyperlink"/>
    <w:basedOn w:val="a0"/>
    <w:uiPriority w:val="99"/>
    <w:unhideWhenUsed/>
    <w:rsid w:val="00FA3F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8CB"/>
  </w:style>
  <w:style w:type="paragraph" w:styleId="a9">
    <w:name w:val="footer"/>
    <w:basedOn w:val="a"/>
    <w:link w:val="aa"/>
    <w:uiPriority w:val="99"/>
    <w:unhideWhenUsed/>
    <w:rsid w:val="007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8CB"/>
  </w:style>
  <w:style w:type="paragraph" w:styleId="12">
    <w:name w:val="toc 1"/>
    <w:basedOn w:val="a"/>
    <w:next w:val="a"/>
    <w:autoRedefine/>
    <w:uiPriority w:val="39"/>
    <w:unhideWhenUsed/>
    <w:qFormat/>
    <w:rsid w:val="00306895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34DA"/>
    <w:rPr>
      <w:rFonts w:asciiTheme="majorHAnsi" w:eastAsiaTheme="majorEastAsia" w:hAnsiTheme="majorHAnsi" w:cs="Times New Roman"/>
      <w:b/>
      <w:small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B2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30F93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30F9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8A75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A751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8A7513"/>
    <w:rPr>
      <w:vertAlign w:val="superscript"/>
    </w:rPr>
  </w:style>
  <w:style w:type="paragraph" w:styleId="af">
    <w:name w:val="Normal (Web)"/>
    <w:basedOn w:val="a"/>
    <w:uiPriority w:val="99"/>
    <w:unhideWhenUsed/>
    <w:rsid w:val="0042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20EC3"/>
    <w:rPr>
      <w:b/>
      <w:bCs/>
    </w:rPr>
  </w:style>
  <w:style w:type="character" w:customStyle="1" w:styleId="w">
    <w:name w:val="w"/>
    <w:basedOn w:val="a0"/>
    <w:rsid w:val="00F557E1"/>
  </w:style>
  <w:style w:type="paragraph" w:styleId="3">
    <w:name w:val="toc 3"/>
    <w:basedOn w:val="a"/>
    <w:next w:val="a"/>
    <w:autoRedefine/>
    <w:uiPriority w:val="39"/>
    <w:unhideWhenUsed/>
    <w:qFormat/>
    <w:rsid w:val="00FD6A70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3F71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A3F71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3F71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3F71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F71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F71"/>
    <w:pPr>
      <w:spacing w:after="0"/>
      <w:ind w:left="1760"/>
    </w:pPr>
    <w:rPr>
      <w:rFonts w:cstheme="minorHAns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90A03"/>
    <w:rPr>
      <w:color w:val="800080" w:themeColor="followedHyperlink"/>
      <w:u w:val="single"/>
    </w:rPr>
  </w:style>
  <w:style w:type="paragraph" w:customStyle="1" w:styleId="13">
    <w:name w:val="Обычный1"/>
    <w:rsid w:val="00C633A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E6"/>
  </w:style>
  <w:style w:type="paragraph" w:styleId="1">
    <w:name w:val="heading 1"/>
    <w:basedOn w:val="a"/>
    <w:link w:val="10"/>
    <w:autoRedefine/>
    <w:uiPriority w:val="9"/>
    <w:qFormat/>
    <w:rsid w:val="007D5626"/>
    <w:pPr>
      <w:keepNext/>
      <w:keepLines/>
      <w:pageBreakBefore/>
      <w:suppressAutoHyphens/>
      <w:spacing w:before="360" w:after="240" w:line="240" w:lineRule="auto"/>
      <w:jc w:val="center"/>
      <w:outlineLvl w:val="0"/>
    </w:pPr>
    <w:rPr>
      <w:rFonts w:ascii="Times New Roman" w:eastAsiaTheme="majorEastAsia" w:hAnsi="Times New Roman" w:cs="Times New Roman"/>
      <w:b/>
      <w:small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2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lastact">
    <w:name w:val="_im_last_act"/>
    <w:basedOn w:val="a0"/>
    <w:rsid w:val="00C65C7A"/>
  </w:style>
  <w:style w:type="paragraph" w:styleId="a3">
    <w:name w:val="Balloon Text"/>
    <w:basedOn w:val="a"/>
    <w:link w:val="a4"/>
    <w:uiPriority w:val="99"/>
    <w:semiHidden/>
    <w:unhideWhenUsed/>
    <w:rsid w:val="00C6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C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AEB"/>
    <w:pPr>
      <w:ind w:left="720"/>
      <w:contextualSpacing/>
    </w:pPr>
  </w:style>
  <w:style w:type="paragraph" w:customStyle="1" w:styleId="11">
    <w:name w:val="Абзац списка1"/>
    <w:basedOn w:val="a"/>
    <w:rsid w:val="000E4A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A3F48"/>
  </w:style>
  <w:style w:type="character" w:styleId="a6">
    <w:name w:val="Hyperlink"/>
    <w:basedOn w:val="a0"/>
    <w:uiPriority w:val="99"/>
    <w:unhideWhenUsed/>
    <w:rsid w:val="00FA3F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8CB"/>
  </w:style>
  <w:style w:type="paragraph" w:styleId="a9">
    <w:name w:val="footer"/>
    <w:basedOn w:val="a"/>
    <w:link w:val="aa"/>
    <w:uiPriority w:val="99"/>
    <w:unhideWhenUsed/>
    <w:rsid w:val="007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8CB"/>
  </w:style>
  <w:style w:type="paragraph" w:styleId="12">
    <w:name w:val="toc 1"/>
    <w:basedOn w:val="a"/>
    <w:next w:val="a"/>
    <w:autoRedefine/>
    <w:uiPriority w:val="39"/>
    <w:unhideWhenUsed/>
    <w:qFormat/>
    <w:rsid w:val="00306895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D5626"/>
    <w:rPr>
      <w:rFonts w:ascii="Times New Roman" w:eastAsiaTheme="majorEastAsia" w:hAnsi="Times New Roman" w:cs="Times New Roman"/>
      <w:b/>
      <w:small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B2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30F93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30F9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8A75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A751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8A7513"/>
    <w:rPr>
      <w:vertAlign w:val="superscript"/>
    </w:rPr>
  </w:style>
  <w:style w:type="paragraph" w:styleId="af">
    <w:name w:val="Normal (Web)"/>
    <w:basedOn w:val="a"/>
    <w:uiPriority w:val="99"/>
    <w:unhideWhenUsed/>
    <w:rsid w:val="0042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20EC3"/>
    <w:rPr>
      <w:b/>
      <w:bCs/>
    </w:rPr>
  </w:style>
  <w:style w:type="character" w:customStyle="1" w:styleId="w">
    <w:name w:val="w"/>
    <w:basedOn w:val="a0"/>
    <w:rsid w:val="00F557E1"/>
  </w:style>
  <w:style w:type="paragraph" w:styleId="3">
    <w:name w:val="toc 3"/>
    <w:basedOn w:val="a"/>
    <w:next w:val="a"/>
    <w:autoRedefine/>
    <w:uiPriority w:val="39"/>
    <w:unhideWhenUsed/>
    <w:qFormat/>
    <w:rsid w:val="00FD6A70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3F71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A3F71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3F71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3F71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F71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F71"/>
    <w:pPr>
      <w:spacing w:after="0"/>
      <w:ind w:left="1760"/>
    </w:pPr>
    <w:rPr>
      <w:rFonts w:cstheme="minorHAns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90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13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243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3574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717">
          <w:marLeft w:val="81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182">
          <w:marLeft w:val="81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00">
          <w:marLeft w:val="81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5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aesthetics.academic.ru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esthetics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67A9A-1F23-4626-AFE0-0902406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Орготднл_4</cp:lastModifiedBy>
  <cp:revision>26</cp:revision>
  <cp:lastPrinted>2018-02-19T08:53:00Z</cp:lastPrinted>
  <dcterms:created xsi:type="dcterms:W3CDTF">2018-01-25T09:35:00Z</dcterms:created>
  <dcterms:modified xsi:type="dcterms:W3CDTF">2018-02-19T08:53:00Z</dcterms:modified>
</cp:coreProperties>
</file>